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390" w:rsidRPr="00CD1D26" w:rsidRDefault="008B7390" w:rsidP="003D18B0">
      <w:pPr>
        <w:spacing w:line="200" w:lineRule="atLeast"/>
        <w:jc w:val="center"/>
        <w:rPr>
          <w:sz w:val="20"/>
          <w:szCs w:val="20"/>
        </w:rPr>
      </w:pPr>
      <w:bookmarkStart w:id="0" w:name="_GoBack"/>
      <w:bookmarkEnd w:id="0"/>
      <w:r w:rsidRPr="00CD1D26">
        <w:rPr>
          <w:noProof/>
          <w:sz w:val="20"/>
          <w:szCs w:val="20"/>
          <w:lang w:val="it-IT" w:eastAsia="it-IT"/>
        </w:rPr>
        <w:drawing>
          <wp:inline distT="0" distB="0" distL="0" distR="0" wp14:anchorId="2BB86DDD" wp14:editId="5D5B7879">
            <wp:extent cx="1245870" cy="1132840"/>
            <wp:effectExtent l="1905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cstate="print"/>
                    <a:srcRect/>
                    <a:stretch>
                      <a:fillRect/>
                    </a:stretch>
                  </pic:blipFill>
                  <pic:spPr bwMode="auto">
                    <a:xfrm>
                      <a:off x="0" y="0"/>
                      <a:ext cx="1245870" cy="1132840"/>
                    </a:xfrm>
                    <a:prstGeom prst="rect">
                      <a:avLst/>
                    </a:prstGeom>
                    <a:noFill/>
                    <a:ln w="9525">
                      <a:noFill/>
                      <a:miter lim="800000"/>
                      <a:headEnd/>
                      <a:tailEnd/>
                    </a:ln>
                  </pic:spPr>
                </pic:pic>
              </a:graphicData>
            </a:graphic>
          </wp:inline>
        </w:drawing>
      </w:r>
    </w:p>
    <w:p w:rsidR="008B7390" w:rsidRPr="00CD1D26" w:rsidRDefault="008B7390" w:rsidP="008B7390">
      <w:pPr>
        <w:spacing w:before="7"/>
        <w:rPr>
          <w:sz w:val="10"/>
          <w:szCs w:val="10"/>
        </w:rPr>
      </w:pPr>
    </w:p>
    <w:p w:rsidR="005F2905" w:rsidRPr="00CD1D26" w:rsidRDefault="005F2905" w:rsidP="008B7390">
      <w:pPr>
        <w:spacing w:before="57" w:line="276" w:lineRule="auto"/>
        <w:ind w:left="1016" w:right="979"/>
        <w:jc w:val="center"/>
        <w:rPr>
          <w:rFonts w:ascii="Verdana" w:eastAsia="Times New Roman"/>
          <w:b/>
          <w:spacing w:val="-1"/>
          <w:sz w:val="24"/>
        </w:rPr>
      </w:pPr>
      <w:bookmarkStart w:id="1" w:name="0_Cover_and_index_LOT_1.pdf"/>
      <w:bookmarkEnd w:id="1"/>
    </w:p>
    <w:p w:rsidR="006120CE" w:rsidRPr="00CD1D26" w:rsidRDefault="009511C8" w:rsidP="003D18B0">
      <w:pPr>
        <w:spacing w:before="57" w:line="276" w:lineRule="auto"/>
        <w:ind w:right="-50"/>
        <w:jc w:val="center"/>
        <w:rPr>
          <w:rFonts w:ascii="Verdana" w:eastAsia="Times New Roman"/>
          <w:b/>
          <w:spacing w:val="-1"/>
          <w:sz w:val="24"/>
        </w:rPr>
      </w:pPr>
      <w:r w:rsidRPr="00CD1D26">
        <w:rPr>
          <w:rFonts w:ascii="Verdana" w:eastAsia="Times New Roman"/>
          <w:b/>
          <w:spacing w:val="-1"/>
          <w:sz w:val="24"/>
        </w:rPr>
        <w:t>MINISTRY</w:t>
      </w:r>
      <w:r w:rsidRPr="00CD1D26">
        <w:rPr>
          <w:rFonts w:ascii="Verdana" w:eastAsia="Times New Roman"/>
          <w:b/>
          <w:spacing w:val="-9"/>
          <w:sz w:val="24"/>
        </w:rPr>
        <w:t xml:space="preserve"> </w:t>
      </w:r>
      <w:r w:rsidRPr="00CD1D26">
        <w:rPr>
          <w:rFonts w:ascii="Verdana" w:eastAsia="Times New Roman"/>
          <w:b/>
          <w:sz w:val="24"/>
        </w:rPr>
        <w:t>OF</w:t>
      </w:r>
      <w:r w:rsidRPr="00CD1D26">
        <w:rPr>
          <w:rFonts w:ascii="Verdana" w:eastAsia="Times New Roman"/>
          <w:b/>
          <w:spacing w:val="-8"/>
          <w:sz w:val="24"/>
        </w:rPr>
        <w:t xml:space="preserve"> </w:t>
      </w:r>
      <w:r w:rsidRPr="00CD1D26">
        <w:rPr>
          <w:rFonts w:ascii="Verdana" w:eastAsia="Times New Roman"/>
          <w:b/>
          <w:spacing w:val="-1"/>
          <w:sz w:val="24"/>
        </w:rPr>
        <w:t>DEVOLUTION AND PLANNING</w:t>
      </w:r>
    </w:p>
    <w:p w:rsidR="008B7390" w:rsidRPr="00CD1D26" w:rsidRDefault="009511C8" w:rsidP="003D18B0">
      <w:pPr>
        <w:spacing w:before="57" w:line="276" w:lineRule="auto"/>
        <w:ind w:right="-50"/>
        <w:jc w:val="center"/>
        <w:rPr>
          <w:rFonts w:ascii="Verdana" w:eastAsia="Times New Roman"/>
          <w:b/>
          <w:spacing w:val="-1"/>
          <w:sz w:val="24"/>
        </w:rPr>
      </w:pPr>
      <w:r w:rsidRPr="00CD1D26">
        <w:rPr>
          <w:rFonts w:ascii="Verdana" w:eastAsia="Times New Roman"/>
          <w:b/>
          <w:spacing w:val="-1"/>
          <w:sz w:val="24"/>
        </w:rPr>
        <w:t xml:space="preserve"> STATE DEPARTMENT OF PLANNING AND STATISTICS</w:t>
      </w:r>
    </w:p>
    <w:p w:rsidR="008B7390" w:rsidRPr="00CD1D26" w:rsidRDefault="008B7390" w:rsidP="008B7390">
      <w:pPr>
        <w:spacing w:before="12"/>
        <w:rPr>
          <w:rFonts w:ascii="Verdana" w:hAnsi="Verdana" w:cs="Verdana"/>
          <w:sz w:val="17"/>
          <w:szCs w:val="17"/>
        </w:rPr>
      </w:pPr>
    </w:p>
    <w:p w:rsidR="008B7390" w:rsidRPr="00CD1D26" w:rsidRDefault="0048543B" w:rsidP="008B7390">
      <w:pPr>
        <w:spacing w:line="200" w:lineRule="atLeast"/>
        <w:ind w:left="3018"/>
        <w:rPr>
          <w:b/>
          <w:noProof/>
          <w:sz w:val="28"/>
          <w:szCs w:val="28"/>
        </w:rPr>
      </w:pPr>
      <w:r w:rsidRPr="00CD1D26">
        <w:rPr>
          <w:rFonts w:eastAsia="Times New Roman"/>
          <w:b/>
          <w:noProof/>
          <w:sz w:val="28"/>
          <w:szCs w:val="28"/>
          <w:lang w:val="it-IT" w:eastAsia="it-IT"/>
        </w:rPr>
        <w:drawing>
          <wp:anchor distT="0" distB="0" distL="114300" distR="114300" simplePos="0" relativeHeight="251658752" behindDoc="1" locked="0" layoutInCell="1" allowOverlap="1" wp14:anchorId="589F20DF" wp14:editId="6BBCF5DB">
            <wp:simplePos x="0" y="0"/>
            <wp:positionH relativeFrom="margin">
              <wp:posOffset>151765</wp:posOffset>
            </wp:positionH>
            <wp:positionV relativeFrom="paragraph">
              <wp:posOffset>4445</wp:posOffset>
            </wp:positionV>
            <wp:extent cx="2181860" cy="933450"/>
            <wp:effectExtent l="0" t="0" r="8890" b="0"/>
            <wp:wrapTight wrapText="bothSides">
              <wp:wrapPolygon edited="0">
                <wp:start x="0" y="0"/>
                <wp:lineTo x="0" y="21159"/>
                <wp:lineTo x="21499" y="21159"/>
                <wp:lineTo x="21499" y="0"/>
                <wp:lineTo x="0" y="0"/>
              </wp:wrapPolygon>
            </wp:wrapTight>
            <wp:docPr id="1" name="Picture 1" descr="C:\Users\RKO\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O\Desktop\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1860" cy="933450"/>
                    </a:xfrm>
                    <a:prstGeom prst="rect">
                      <a:avLst/>
                    </a:prstGeom>
                    <a:noFill/>
                    <a:ln>
                      <a:noFill/>
                    </a:ln>
                  </pic:spPr>
                </pic:pic>
              </a:graphicData>
            </a:graphic>
          </wp:anchor>
        </w:drawing>
      </w:r>
    </w:p>
    <w:p w:rsidR="008B7390" w:rsidRPr="00CD1D26" w:rsidRDefault="000F0F8F" w:rsidP="008B7390">
      <w:pPr>
        <w:spacing w:line="200" w:lineRule="atLeast"/>
        <w:ind w:left="3018"/>
        <w:jc w:val="right"/>
        <w:rPr>
          <w:b/>
          <w:noProof/>
          <w:sz w:val="28"/>
          <w:szCs w:val="28"/>
        </w:rPr>
      </w:pPr>
      <w:r w:rsidRPr="00CD1D26">
        <w:rPr>
          <w:noProof/>
          <w:lang w:val="it-IT" w:eastAsia="it-IT"/>
        </w:rPr>
        <w:drawing>
          <wp:inline distT="0" distB="0" distL="0" distR="0" wp14:anchorId="480401C2" wp14:editId="5CC43D53">
            <wp:extent cx="828675" cy="828675"/>
            <wp:effectExtent l="0" t="0" r="9525" b="9525"/>
            <wp:docPr id="59" name="Immagine 59" descr="Risultati immagini per italian cooperation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italian cooperation agenc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rsidR="008B7390" w:rsidRPr="00CD1D26" w:rsidRDefault="008B7390" w:rsidP="008B7390">
      <w:pPr>
        <w:spacing w:line="200" w:lineRule="atLeast"/>
        <w:ind w:left="3018"/>
        <w:rPr>
          <w:b/>
          <w:noProof/>
          <w:sz w:val="28"/>
          <w:szCs w:val="28"/>
        </w:rPr>
      </w:pPr>
    </w:p>
    <w:p w:rsidR="008B7390" w:rsidRPr="00CD1D26" w:rsidRDefault="008B7390" w:rsidP="008B7390">
      <w:pPr>
        <w:spacing w:line="200" w:lineRule="atLeast"/>
        <w:ind w:left="3018"/>
        <w:rPr>
          <w:b/>
          <w:noProof/>
          <w:sz w:val="28"/>
          <w:szCs w:val="28"/>
        </w:rPr>
      </w:pPr>
    </w:p>
    <w:p w:rsidR="008B7390" w:rsidRPr="00CD1D26" w:rsidRDefault="008B7390" w:rsidP="008B7390">
      <w:pPr>
        <w:spacing w:before="23"/>
        <w:ind w:left="912" w:firstLine="1075"/>
        <w:rPr>
          <w:rFonts w:ascii="Verdana"/>
          <w:spacing w:val="-1"/>
          <w:sz w:val="24"/>
          <w:highlight w:val="yellow"/>
        </w:rPr>
      </w:pPr>
    </w:p>
    <w:p w:rsidR="008B7390" w:rsidRPr="00CD1D26" w:rsidRDefault="008B7390" w:rsidP="008B7390">
      <w:pPr>
        <w:spacing w:before="23"/>
        <w:ind w:left="912"/>
        <w:rPr>
          <w:rFonts w:ascii="Verdana" w:hAnsi="Verdana" w:cs="Verdana"/>
          <w:b/>
          <w:sz w:val="24"/>
          <w:szCs w:val="24"/>
        </w:rPr>
      </w:pPr>
      <w:smartTag w:uri="urn:schemas-microsoft-com:office:smarttags" w:element="place">
        <w:smartTag w:uri="urn:schemas-microsoft-com:office:smarttags" w:element="PlaceName">
          <w:r w:rsidRPr="00CD1D26">
            <w:rPr>
              <w:rFonts w:ascii="Verdana" w:eastAsia="Times New Roman"/>
              <w:b/>
              <w:spacing w:val="-1"/>
              <w:sz w:val="24"/>
            </w:rPr>
            <w:t>KERIO</w:t>
          </w:r>
        </w:smartTag>
        <w:r w:rsidRPr="00CD1D26">
          <w:rPr>
            <w:rFonts w:ascii="Verdana" w:eastAsia="Times New Roman"/>
            <w:b/>
            <w:spacing w:val="-1"/>
            <w:sz w:val="24"/>
          </w:rPr>
          <w:t xml:space="preserve"> </w:t>
        </w:r>
        <w:smartTag w:uri="urn:schemas-microsoft-com:office:smarttags" w:element="PlaceType">
          <w:r w:rsidRPr="00CD1D26">
            <w:rPr>
              <w:rFonts w:ascii="Verdana" w:eastAsia="Times New Roman"/>
              <w:b/>
              <w:spacing w:val="-1"/>
              <w:sz w:val="24"/>
            </w:rPr>
            <w:t>VALLEY</w:t>
          </w:r>
        </w:smartTag>
      </w:smartTag>
      <w:r w:rsidRPr="00CD1D26">
        <w:rPr>
          <w:rFonts w:ascii="Verdana" w:eastAsia="Times New Roman"/>
          <w:b/>
          <w:spacing w:val="-1"/>
          <w:sz w:val="24"/>
        </w:rPr>
        <w:t xml:space="preserve"> DEVELOPMENT AUTHORITY</w:t>
      </w:r>
      <w:r w:rsidRPr="00CD1D26">
        <w:rPr>
          <w:rFonts w:ascii="Verdana" w:eastAsia="Times New Roman"/>
          <w:b/>
          <w:spacing w:val="-10"/>
          <w:sz w:val="24"/>
        </w:rPr>
        <w:t xml:space="preserve"> </w:t>
      </w:r>
      <w:r w:rsidRPr="00CD1D26">
        <w:rPr>
          <w:rFonts w:ascii="Verdana" w:eastAsia="Times New Roman"/>
          <w:b/>
          <w:spacing w:val="-1"/>
          <w:sz w:val="24"/>
        </w:rPr>
        <w:t>(KVDA)</w:t>
      </w:r>
    </w:p>
    <w:p w:rsidR="008B7390" w:rsidRPr="00CD1D26" w:rsidRDefault="008B7390" w:rsidP="008B7390">
      <w:pPr>
        <w:rPr>
          <w:rFonts w:ascii="Verdana" w:hAnsi="Verdana" w:cs="Verdana"/>
          <w:sz w:val="24"/>
          <w:szCs w:val="24"/>
          <w:highlight w:val="yellow"/>
        </w:rPr>
      </w:pPr>
    </w:p>
    <w:p w:rsidR="008B7390" w:rsidRPr="00CD1D26" w:rsidRDefault="008B7390" w:rsidP="008B7390">
      <w:pPr>
        <w:rPr>
          <w:rFonts w:ascii="Verdana" w:hAnsi="Verdana" w:cs="Verdana"/>
          <w:sz w:val="24"/>
          <w:szCs w:val="24"/>
          <w:highlight w:val="yellow"/>
        </w:rPr>
      </w:pPr>
    </w:p>
    <w:p w:rsidR="008B7390" w:rsidRPr="00CD1D26" w:rsidRDefault="008B7390" w:rsidP="008B7390">
      <w:pPr>
        <w:spacing w:before="5"/>
        <w:rPr>
          <w:rFonts w:ascii="Verdana" w:hAnsi="Verdana" w:cs="Verdana"/>
          <w:sz w:val="18"/>
          <w:szCs w:val="18"/>
          <w:highlight w:val="yellow"/>
        </w:rPr>
      </w:pPr>
    </w:p>
    <w:p w:rsidR="008B7390" w:rsidRPr="00CD1D26" w:rsidRDefault="008B7390" w:rsidP="008B7390">
      <w:pPr>
        <w:tabs>
          <w:tab w:val="left" w:pos="2835"/>
        </w:tabs>
        <w:jc w:val="center"/>
        <w:rPr>
          <w:rFonts w:cs="Calibri"/>
          <w:b/>
          <w:sz w:val="32"/>
          <w:szCs w:val="32"/>
          <w:lang w:val="en-GB"/>
        </w:rPr>
      </w:pPr>
      <w:r w:rsidRPr="00CD1D26">
        <w:rPr>
          <w:rFonts w:asciiTheme="minorHAnsi" w:hAnsiTheme="minorHAnsi" w:cstheme="minorHAnsi"/>
          <w:b/>
          <w:sz w:val="32"/>
          <w:szCs w:val="32"/>
          <w:lang w:val="en-GB"/>
        </w:rPr>
        <w:t xml:space="preserve">CAPACITY BUILDING AND SUPPLY TO THE SIGOR WEI-WEI </w:t>
      </w:r>
      <w:r w:rsidR="00243B6E" w:rsidRPr="00CD1D26">
        <w:rPr>
          <w:rFonts w:asciiTheme="minorHAnsi" w:hAnsiTheme="minorHAnsi" w:cstheme="minorHAnsi"/>
          <w:b/>
          <w:sz w:val="32"/>
          <w:szCs w:val="32"/>
          <w:lang w:val="en-GB"/>
        </w:rPr>
        <w:t xml:space="preserve">INTEGRATED </w:t>
      </w:r>
      <w:r w:rsidRPr="00CD1D26">
        <w:rPr>
          <w:rFonts w:asciiTheme="minorHAnsi" w:hAnsiTheme="minorHAnsi" w:cstheme="minorHAnsi"/>
          <w:b/>
          <w:sz w:val="32"/>
          <w:szCs w:val="32"/>
          <w:lang w:val="en-GB"/>
        </w:rPr>
        <w:t xml:space="preserve">DEVELOPMENT </w:t>
      </w:r>
      <w:r w:rsidR="00243B6E" w:rsidRPr="00CD1D26">
        <w:rPr>
          <w:rFonts w:asciiTheme="minorHAnsi" w:hAnsiTheme="minorHAnsi" w:cstheme="minorHAnsi"/>
          <w:b/>
          <w:sz w:val="32"/>
          <w:szCs w:val="32"/>
          <w:lang w:val="en-GB"/>
        </w:rPr>
        <w:t>PROJECT</w:t>
      </w:r>
      <w:r w:rsidR="00814C9C" w:rsidRPr="00CD1D26">
        <w:rPr>
          <w:rFonts w:asciiTheme="minorHAnsi" w:hAnsiTheme="minorHAnsi" w:cstheme="minorHAnsi"/>
          <w:b/>
          <w:sz w:val="32"/>
          <w:szCs w:val="32"/>
          <w:lang w:val="en-GB"/>
        </w:rPr>
        <w:t xml:space="preserve"> (</w:t>
      </w:r>
      <w:r w:rsidR="00991E86" w:rsidRPr="00CD1D26">
        <w:rPr>
          <w:rFonts w:asciiTheme="minorHAnsi" w:hAnsiTheme="minorHAnsi" w:cstheme="minorHAnsi"/>
          <w:b/>
          <w:sz w:val="32"/>
          <w:szCs w:val="32"/>
          <w:lang w:val="en-GB"/>
        </w:rPr>
        <w:t>SIWWIP-04</w:t>
      </w:r>
      <w:r w:rsidR="00814C9C" w:rsidRPr="00CD1D26">
        <w:rPr>
          <w:rFonts w:asciiTheme="minorHAnsi" w:hAnsiTheme="minorHAnsi" w:cstheme="minorHAnsi"/>
          <w:b/>
          <w:sz w:val="32"/>
          <w:szCs w:val="32"/>
          <w:lang w:val="en-GB"/>
        </w:rPr>
        <w:t>)</w:t>
      </w:r>
    </w:p>
    <w:p w:rsidR="008B7390" w:rsidRPr="00CD1D26" w:rsidRDefault="008B7390" w:rsidP="008B7390">
      <w:pPr>
        <w:ind w:left="650" w:right="311" w:firstLine="3"/>
        <w:jc w:val="center"/>
        <w:rPr>
          <w:rFonts w:ascii="Arial" w:hAnsi="Arial" w:cs="Arial"/>
          <w:sz w:val="26"/>
          <w:szCs w:val="26"/>
          <w:lang w:val="en-GB"/>
        </w:rPr>
      </w:pPr>
    </w:p>
    <w:p w:rsidR="008B7390" w:rsidRPr="00CD1D26" w:rsidRDefault="008B7390" w:rsidP="008B7390">
      <w:pPr>
        <w:rPr>
          <w:rFonts w:ascii="Arial" w:hAnsi="Arial" w:cs="Arial"/>
          <w:sz w:val="26"/>
          <w:szCs w:val="26"/>
        </w:rPr>
      </w:pPr>
    </w:p>
    <w:p w:rsidR="008B7390" w:rsidRPr="00CD1D26" w:rsidRDefault="008B7390" w:rsidP="008B7390">
      <w:pPr>
        <w:rPr>
          <w:rFonts w:ascii="Arial" w:hAnsi="Arial" w:cs="Arial"/>
          <w:sz w:val="26"/>
          <w:szCs w:val="26"/>
        </w:rPr>
      </w:pPr>
    </w:p>
    <w:p w:rsidR="008B7390" w:rsidRPr="00CD1D26" w:rsidRDefault="008B7390" w:rsidP="008B7390">
      <w:pPr>
        <w:rPr>
          <w:rFonts w:ascii="Arial" w:hAnsi="Arial" w:cs="Arial"/>
          <w:sz w:val="26"/>
          <w:szCs w:val="26"/>
        </w:rPr>
      </w:pPr>
    </w:p>
    <w:p w:rsidR="008B7390" w:rsidRPr="00CD1D26" w:rsidRDefault="008B7390" w:rsidP="008B7390">
      <w:pPr>
        <w:rPr>
          <w:rFonts w:ascii="Arial" w:hAnsi="Arial" w:cs="Arial"/>
          <w:sz w:val="26"/>
          <w:szCs w:val="26"/>
          <w:lang w:val="en-GB"/>
        </w:rPr>
      </w:pPr>
    </w:p>
    <w:p w:rsidR="008B7390" w:rsidRPr="00CD1D26" w:rsidRDefault="008B7390" w:rsidP="008B7390">
      <w:pPr>
        <w:rPr>
          <w:rFonts w:ascii="Arial" w:hAnsi="Arial" w:cs="Arial"/>
          <w:sz w:val="26"/>
          <w:szCs w:val="26"/>
          <w:lang w:val="en-GB"/>
        </w:rPr>
      </w:pPr>
    </w:p>
    <w:p w:rsidR="008B7390" w:rsidRPr="00CD1D26" w:rsidRDefault="008B7390" w:rsidP="008B7390">
      <w:pPr>
        <w:rPr>
          <w:rFonts w:ascii="Arial" w:hAnsi="Arial" w:cs="Arial"/>
          <w:sz w:val="26"/>
          <w:szCs w:val="26"/>
          <w:lang w:val="en-GB"/>
        </w:rPr>
      </w:pPr>
    </w:p>
    <w:p w:rsidR="008B7390" w:rsidRPr="00CD1D26" w:rsidRDefault="008B7390" w:rsidP="008B7390">
      <w:pPr>
        <w:spacing w:before="8"/>
        <w:rPr>
          <w:rFonts w:ascii="Arial" w:hAnsi="Arial" w:cs="Arial"/>
          <w:sz w:val="24"/>
          <w:szCs w:val="24"/>
          <w:lang w:val="en-GB"/>
        </w:rPr>
      </w:pPr>
    </w:p>
    <w:p w:rsidR="008B7390" w:rsidRPr="00CD1D26" w:rsidRDefault="008B7390" w:rsidP="008B7390">
      <w:pPr>
        <w:ind w:right="60"/>
        <w:jc w:val="center"/>
        <w:rPr>
          <w:rFonts w:ascii="Arial" w:hAnsi="Arial" w:cs="Arial"/>
          <w:b/>
          <w:sz w:val="40"/>
          <w:szCs w:val="40"/>
          <w:lang w:val="de-DE"/>
        </w:rPr>
      </w:pPr>
      <w:r w:rsidRPr="00CD1D26">
        <w:rPr>
          <w:rFonts w:ascii="Arial" w:eastAsia="Times New Roman"/>
          <w:b/>
          <w:spacing w:val="-1"/>
          <w:sz w:val="40"/>
          <w:lang w:val="de-DE"/>
        </w:rPr>
        <w:t>TENDER</w:t>
      </w:r>
      <w:r w:rsidRPr="00CD1D26">
        <w:rPr>
          <w:rFonts w:ascii="Arial" w:eastAsia="Times New Roman"/>
          <w:b/>
          <w:sz w:val="40"/>
          <w:lang w:val="de-DE"/>
        </w:rPr>
        <w:t xml:space="preserve"> </w:t>
      </w:r>
      <w:r w:rsidRPr="00CD1D26">
        <w:rPr>
          <w:rFonts w:ascii="Arial" w:eastAsia="Times New Roman"/>
          <w:b/>
          <w:spacing w:val="-1"/>
          <w:sz w:val="40"/>
          <w:lang w:val="de-DE"/>
        </w:rPr>
        <w:t>DOSSIER</w:t>
      </w:r>
    </w:p>
    <w:p w:rsidR="008B7390" w:rsidRPr="00CD1D26" w:rsidRDefault="008B7390" w:rsidP="008B7390">
      <w:pPr>
        <w:rPr>
          <w:rFonts w:ascii="Arial" w:hAnsi="Arial" w:cs="Arial"/>
          <w:sz w:val="28"/>
          <w:szCs w:val="28"/>
          <w:lang w:val="de-DE"/>
        </w:rPr>
      </w:pPr>
    </w:p>
    <w:p w:rsidR="008B7390" w:rsidRPr="00CD1D26" w:rsidRDefault="008B7390" w:rsidP="008B7390">
      <w:pPr>
        <w:rPr>
          <w:rFonts w:ascii="Arial" w:hAnsi="Arial" w:cs="Arial"/>
          <w:sz w:val="28"/>
          <w:szCs w:val="28"/>
          <w:lang w:val="de-DE"/>
        </w:rPr>
      </w:pPr>
    </w:p>
    <w:p w:rsidR="008B7390" w:rsidRPr="00CD1D26" w:rsidRDefault="008B7390" w:rsidP="008B7390">
      <w:pPr>
        <w:rPr>
          <w:rFonts w:ascii="Arial" w:hAnsi="Arial" w:cs="Arial"/>
          <w:sz w:val="28"/>
          <w:szCs w:val="28"/>
          <w:lang w:val="de-DE"/>
        </w:rPr>
      </w:pPr>
    </w:p>
    <w:p w:rsidR="008B7390" w:rsidRPr="00CD1D26" w:rsidRDefault="008B7390" w:rsidP="008B7390">
      <w:pPr>
        <w:rPr>
          <w:rFonts w:ascii="Arial" w:hAnsi="Arial" w:cs="Arial"/>
          <w:sz w:val="28"/>
          <w:szCs w:val="28"/>
          <w:lang w:val="de-DE"/>
        </w:rPr>
      </w:pPr>
    </w:p>
    <w:p w:rsidR="008B7390" w:rsidRPr="00CD1D26" w:rsidRDefault="008B7390" w:rsidP="008B7390">
      <w:pPr>
        <w:rPr>
          <w:rFonts w:ascii="Arial" w:hAnsi="Arial" w:cs="Arial"/>
          <w:sz w:val="28"/>
          <w:szCs w:val="28"/>
          <w:lang w:val="de-DE"/>
        </w:rPr>
      </w:pPr>
    </w:p>
    <w:p w:rsidR="008B7390" w:rsidRPr="00CD1D26" w:rsidRDefault="008B7390" w:rsidP="008B7390">
      <w:pPr>
        <w:spacing w:before="10"/>
        <w:rPr>
          <w:rFonts w:ascii="Arial" w:hAnsi="Arial" w:cs="Arial"/>
          <w:sz w:val="34"/>
          <w:szCs w:val="34"/>
          <w:lang w:val="de-DE"/>
        </w:rPr>
      </w:pPr>
    </w:p>
    <w:p w:rsidR="008B7390" w:rsidRPr="00CD1D26" w:rsidRDefault="006120CE" w:rsidP="008B7390">
      <w:pPr>
        <w:jc w:val="center"/>
        <w:rPr>
          <w:rFonts w:ascii="Arial" w:hAnsi="Arial" w:cs="Arial"/>
          <w:b/>
          <w:sz w:val="20"/>
          <w:szCs w:val="20"/>
          <w:lang w:val="de-DE"/>
        </w:rPr>
      </w:pPr>
      <w:r w:rsidRPr="00CD1D26">
        <w:rPr>
          <w:rFonts w:ascii="Arial" w:eastAsia="Times New Roman"/>
          <w:b/>
          <w:spacing w:val="-1"/>
          <w:sz w:val="20"/>
          <w:lang w:val="de-DE"/>
        </w:rPr>
        <w:t>ELDORET</w:t>
      </w:r>
      <w:r w:rsidRPr="00CD1D26">
        <w:rPr>
          <w:rFonts w:ascii="Arial" w:eastAsia="Times New Roman"/>
          <w:b/>
          <w:spacing w:val="-9"/>
          <w:sz w:val="20"/>
          <w:lang w:val="de-DE"/>
        </w:rPr>
        <w:t xml:space="preserve"> </w:t>
      </w:r>
      <w:r w:rsidRPr="00CD1D26">
        <w:rPr>
          <w:rFonts w:ascii="Arial" w:eastAsia="Times New Roman"/>
          <w:b/>
          <w:sz w:val="20"/>
          <w:lang w:val="de-DE"/>
        </w:rPr>
        <w:t>(KE),</w:t>
      </w:r>
      <w:r w:rsidR="00D0059A" w:rsidRPr="00CD1D26">
        <w:rPr>
          <w:rFonts w:ascii="Arial" w:eastAsia="Times New Roman"/>
          <w:b/>
          <w:spacing w:val="-6"/>
          <w:sz w:val="20"/>
          <w:lang w:val="de-DE"/>
        </w:rPr>
        <w:t xml:space="preserve"> </w:t>
      </w:r>
      <w:r w:rsidR="00E32179">
        <w:rPr>
          <w:rFonts w:ascii="Arial" w:eastAsia="Times New Roman"/>
          <w:b/>
          <w:spacing w:val="-6"/>
          <w:sz w:val="20"/>
          <w:lang w:val="de-DE"/>
        </w:rPr>
        <w:t>NOVEMBER</w:t>
      </w:r>
      <w:r w:rsidR="00246B3E" w:rsidRPr="00CD1D26">
        <w:rPr>
          <w:rFonts w:ascii="Arial" w:eastAsia="Times New Roman"/>
          <w:b/>
          <w:spacing w:val="-6"/>
          <w:sz w:val="20"/>
          <w:lang w:val="de-DE"/>
        </w:rPr>
        <w:t xml:space="preserve"> </w:t>
      </w:r>
      <w:r w:rsidRPr="00CD1D26">
        <w:rPr>
          <w:rFonts w:ascii="Arial" w:eastAsia="Times New Roman"/>
          <w:b/>
          <w:spacing w:val="-6"/>
          <w:sz w:val="20"/>
          <w:lang w:val="de-DE"/>
        </w:rPr>
        <w:t xml:space="preserve"> 2017 </w:t>
      </w:r>
    </w:p>
    <w:p w:rsidR="00BB0956" w:rsidRPr="00CD1D26" w:rsidRDefault="00BB0956">
      <w:pPr>
        <w:rPr>
          <w:lang w:val="fr-FR"/>
        </w:rPr>
        <w:sectPr w:rsidR="00BB0956" w:rsidRPr="00CD1D26">
          <w:pgSz w:w="11909" w:h="16838"/>
          <w:pgMar w:top="1080" w:right="1878" w:bottom="2276" w:left="1891" w:header="720" w:footer="720" w:gutter="0"/>
          <w:cols w:space="720"/>
        </w:sectPr>
      </w:pPr>
    </w:p>
    <w:p w:rsidR="008B7390" w:rsidRPr="00CD1D26" w:rsidRDefault="008B7390" w:rsidP="008B7390">
      <w:pPr>
        <w:tabs>
          <w:tab w:val="left" w:pos="2835"/>
        </w:tabs>
        <w:jc w:val="center"/>
        <w:rPr>
          <w:rFonts w:asciiTheme="minorHAnsi" w:hAnsiTheme="minorHAnsi" w:cstheme="minorHAnsi"/>
          <w:b/>
          <w:sz w:val="32"/>
          <w:szCs w:val="32"/>
          <w:lang w:val="en-GB"/>
        </w:rPr>
      </w:pPr>
      <w:r w:rsidRPr="00CD1D26">
        <w:rPr>
          <w:rFonts w:asciiTheme="minorHAnsi" w:hAnsiTheme="minorHAnsi" w:cstheme="minorHAnsi"/>
          <w:b/>
          <w:sz w:val="32"/>
          <w:szCs w:val="32"/>
          <w:lang w:val="en-GB"/>
        </w:rPr>
        <w:lastRenderedPageBreak/>
        <w:t xml:space="preserve">CAPACITY BUILDING AND SUPPLY TO THE SIGOR WEI-WEI </w:t>
      </w:r>
      <w:r w:rsidR="00BF3427" w:rsidRPr="00CD1D26">
        <w:rPr>
          <w:rFonts w:asciiTheme="minorHAnsi" w:hAnsiTheme="minorHAnsi" w:cstheme="minorHAnsi"/>
          <w:b/>
          <w:sz w:val="32"/>
          <w:szCs w:val="32"/>
          <w:lang w:val="en-GB"/>
        </w:rPr>
        <w:t xml:space="preserve">INTEGRATED </w:t>
      </w:r>
      <w:r w:rsidRPr="00CD1D26">
        <w:rPr>
          <w:rFonts w:asciiTheme="minorHAnsi" w:hAnsiTheme="minorHAnsi" w:cstheme="minorHAnsi"/>
          <w:b/>
          <w:sz w:val="32"/>
          <w:szCs w:val="32"/>
          <w:lang w:val="en-GB"/>
        </w:rPr>
        <w:t xml:space="preserve">DEVELOPMENT </w:t>
      </w:r>
      <w:r w:rsidR="00BF3427" w:rsidRPr="00CD1D26">
        <w:rPr>
          <w:rFonts w:asciiTheme="minorHAnsi" w:hAnsiTheme="minorHAnsi" w:cstheme="minorHAnsi"/>
          <w:b/>
          <w:sz w:val="32"/>
          <w:szCs w:val="32"/>
          <w:lang w:val="en-GB"/>
        </w:rPr>
        <w:t>PROJECT</w:t>
      </w:r>
    </w:p>
    <w:p w:rsidR="00BB0956" w:rsidRPr="00CD1D26" w:rsidRDefault="00BE0B3C">
      <w:pPr>
        <w:spacing w:before="577" w:line="229" w:lineRule="exact"/>
        <w:jc w:val="center"/>
        <w:textAlignment w:val="baseline"/>
        <w:rPr>
          <w:rFonts w:ascii="Arial" w:eastAsia="Arial" w:hAnsi="Arial"/>
          <w:b/>
          <w:sz w:val="20"/>
          <w:u w:val="single"/>
          <w:lang w:val="en-GB"/>
        </w:rPr>
      </w:pPr>
      <w:r w:rsidRPr="00CD1D26">
        <w:rPr>
          <w:rFonts w:ascii="Arial" w:eastAsia="Arial" w:hAnsi="Arial"/>
          <w:b/>
          <w:sz w:val="20"/>
          <w:u w:val="single"/>
          <w:lang w:val="en-GB"/>
        </w:rPr>
        <w:t>INDEX OF TENDER DOSSIER</w:t>
      </w:r>
    </w:p>
    <w:p w:rsidR="00BB0956" w:rsidRPr="00CD1D26" w:rsidRDefault="008B7390">
      <w:pPr>
        <w:spacing w:before="4" w:line="519" w:lineRule="exact"/>
        <w:jc w:val="center"/>
        <w:textAlignment w:val="baseline"/>
        <w:rPr>
          <w:rFonts w:ascii="Arial" w:eastAsia="Arial" w:hAnsi="Arial"/>
          <w:b/>
          <w:sz w:val="20"/>
          <w:u w:val="single"/>
          <w:lang w:val="en-GB"/>
        </w:rPr>
      </w:pPr>
      <w:r w:rsidRPr="00CD1D26">
        <w:rPr>
          <w:rFonts w:ascii="Arial" w:eastAsia="Arial" w:hAnsi="Arial"/>
          <w:b/>
          <w:sz w:val="20"/>
          <w:lang w:val="en-GB"/>
        </w:rPr>
        <w:t xml:space="preserve"> </w:t>
      </w:r>
      <w:r w:rsidR="00BE0B3C" w:rsidRPr="00CD1D26">
        <w:rPr>
          <w:rFonts w:ascii="Arial" w:eastAsia="Arial" w:hAnsi="Arial"/>
          <w:b/>
          <w:sz w:val="20"/>
          <w:lang w:val="en-GB"/>
        </w:rPr>
        <w:t>(service contract)</w:t>
      </w:r>
    </w:p>
    <w:p w:rsidR="00BB0956" w:rsidRPr="00CD1D26" w:rsidRDefault="00BE0B3C">
      <w:pPr>
        <w:spacing w:before="802" w:line="254" w:lineRule="exact"/>
        <w:ind w:left="216"/>
        <w:textAlignment w:val="baseline"/>
        <w:rPr>
          <w:rFonts w:ascii="Arial" w:eastAsia="Arial" w:hAnsi="Arial"/>
          <w:b/>
          <w:spacing w:val="-2"/>
          <w:sz w:val="20"/>
          <w:lang w:val="en-GB"/>
        </w:rPr>
      </w:pPr>
      <w:r w:rsidRPr="00CD1D26">
        <w:rPr>
          <w:rFonts w:ascii="Arial" w:eastAsia="Arial" w:hAnsi="Arial"/>
          <w:b/>
          <w:spacing w:val="-2"/>
          <w:sz w:val="20"/>
          <w:lang w:val="en-GB"/>
        </w:rPr>
        <w:t xml:space="preserve">1 </w:t>
      </w:r>
      <w:r w:rsidRPr="00CD1D26">
        <w:rPr>
          <w:rFonts w:ascii="Arial" w:eastAsia="Arial" w:hAnsi="Arial"/>
          <w:spacing w:val="-2"/>
          <w:sz w:val="26"/>
          <w:lang w:val="en-GB"/>
        </w:rPr>
        <w:t xml:space="preserve">– </w:t>
      </w:r>
      <w:r w:rsidRPr="00CD1D26">
        <w:rPr>
          <w:rFonts w:ascii="Arial" w:eastAsia="Arial" w:hAnsi="Arial"/>
          <w:b/>
          <w:spacing w:val="-2"/>
          <w:sz w:val="20"/>
          <w:lang w:val="en-GB"/>
        </w:rPr>
        <w:t xml:space="preserve">Instructions to </w:t>
      </w:r>
      <w:r w:rsidR="00593F95" w:rsidRPr="00CD1D26">
        <w:rPr>
          <w:rFonts w:ascii="Arial" w:eastAsia="Arial" w:hAnsi="Arial"/>
          <w:b/>
          <w:spacing w:val="-2"/>
          <w:sz w:val="20"/>
          <w:lang w:val="en-GB"/>
        </w:rPr>
        <w:t>tenderers</w:t>
      </w:r>
    </w:p>
    <w:p w:rsidR="00BB0956" w:rsidRPr="00CD1D26" w:rsidRDefault="00BE0B3C">
      <w:pPr>
        <w:spacing w:before="73" w:line="254" w:lineRule="exact"/>
        <w:ind w:left="216"/>
        <w:textAlignment w:val="baseline"/>
        <w:rPr>
          <w:rFonts w:ascii="Arial" w:eastAsia="Arial" w:hAnsi="Arial"/>
          <w:b/>
          <w:spacing w:val="-1"/>
          <w:sz w:val="20"/>
          <w:lang w:val="en-GB"/>
        </w:rPr>
      </w:pPr>
      <w:r w:rsidRPr="00CD1D26">
        <w:rPr>
          <w:rFonts w:ascii="Arial" w:eastAsia="Arial" w:hAnsi="Arial"/>
          <w:b/>
          <w:spacing w:val="-1"/>
          <w:sz w:val="20"/>
          <w:lang w:val="en-GB"/>
        </w:rPr>
        <w:t xml:space="preserve">2 </w:t>
      </w:r>
      <w:r w:rsidRPr="00CD1D26">
        <w:rPr>
          <w:rFonts w:ascii="Arial" w:eastAsia="Arial" w:hAnsi="Arial"/>
          <w:spacing w:val="-1"/>
          <w:sz w:val="26"/>
          <w:lang w:val="en-GB"/>
        </w:rPr>
        <w:t xml:space="preserve">– </w:t>
      </w:r>
      <w:r w:rsidRPr="00CD1D26">
        <w:rPr>
          <w:rFonts w:ascii="Arial" w:eastAsia="Arial" w:hAnsi="Arial"/>
          <w:b/>
          <w:spacing w:val="-1"/>
          <w:sz w:val="20"/>
          <w:lang w:val="en-GB"/>
        </w:rPr>
        <w:t>Draft Contract: Special Conditions</w:t>
      </w:r>
    </w:p>
    <w:p w:rsidR="00BB0956" w:rsidRPr="00CD1D26" w:rsidRDefault="00BE0B3C">
      <w:pPr>
        <w:spacing w:before="82" w:line="234" w:lineRule="exact"/>
        <w:ind w:left="2016"/>
        <w:textAlignment w:val="baseline"/>
        <w:rPr>
          <w:rFonts w:ascii="Arial" w:eastAsia="Arial" w:hAnsi="Arial"/>
          <w:sz w:val="20"/>
          <w:lang w:val="en-GB"/>
        </w:rPr>
      </w:pPr>
      <w:r w:rsidRPr="00CD1D26">
        <w:rPr>
          <w:rFonts w:ascii="Arial" w:eastAsia="Arial" w:hAnsi="Arial"/>
          <w:sz w:val="20"/>
          <w:lang w:val="en-GB"/>
        </w:rPr>
        <w:t>Annex I: General Conditions</w:t>
      </w:r>
    </w:p>
    <w:p w:rsidR="00BB0956" w:rsidRPr="00CD1D26" w:rsidRDefault="007E23E9">
      <w:pPr>
        <w:spacing w:before="88" w:line="234" w:lineRule="exact"/>
        <w:ind w:left="2016"/>
        <w:textAlignment w:val="baseline"/>
        <w:rPr>
          <w:rFonts w:ascii="Arial" w:eastAsia="Arial" w:hAnsi="Arial"/>
          <w:sz w:val="20"/>
          <w:lang w:val="en-GB"/>
        </w:rPr>
      </w:pPr>
      <w:r w:rsidRPr="00CD1D26">
        <w:rPr>
          <w:rFonts w:ascii="Arial" w:eastAsia="Arial" w:hAnsi="Arial"/>
          <w:sz w:val="20"/>
          <w:lang w:val="en-GB"/>
        </w:rPr>
        <w:t>Annex II: Terms of R</w:t>
      </w:r>
      <w:r w:rsidR="00BE0B3C" w:rsidRPr="00CD1D26">
        <w:rPr>
          <w:rFonts w:ascii="Arial" w:eastAsia="Arial" w:hAnsi="Arial"/>
          <w:sz w:val="20"/>
          <w:lang w:val="en-GB"/>
        </w:rPr>
        <w:t>eference</w:t>
      </w:r>
    </w:p>
    <w:p w:rsidR="00BB0956" w:rsidRPr="00CD1D26" w:rsidRDefault="00BE0B3C">
      <w:pPr>
        <w:spacing w:before="92" w:line="234" w:lineRule="exact"/>
        <w:ind w:left="2016"/>
        <w:textAlignment w:val="baseline"/>
        <w:rPr>
          <w:rFonts w:ascii="Arial" w:eastAsia="Arial" w:hAnsi="Arial"/>
          <w:sz w:val="20"/>
          <w:lang w:val="en-GB"/>
        </w:rPr>
      </w:pPr>
      <w:r w:rsidRPr="00CD1D26">
        <w:rPr>
          <w:rFonts w:ascii="Arial" w:eastAsia="Arial" w:hAnsi="Arial"/>
          <w:sz w:val="20"/>
          <w:lang w:val="en-GB"/>
        </w:rPr>
        <w:t>Annex III: Organization and methodology</w:t>
      </w:r>
    </w:p>
    <w:p w:rsidR="00BB0956" w:rsidRPr="00CD1D26" w:rsidRDefault="00BE0B3C">
      <w:pPr>
        <w:spacing w:before="88" w:line="234" w:lineRule="exact"/>
        <w:ind w:left="2016"/>
        <w:textAlignment w:val="baseline"/>
        <w:rPr>
          <w:rFonts w:ascii="Arial" w:eastAsia="Arial" w:hAnsi="Arial"/>
          <w:sz w:val="20"/>
          <w:lang w:val="en-GB"/>
        </w:rPr>
      </w:pPr>
      <w:r w:rsidRPr="00CD1D26">
        <w:rPr>
          <w:rFonts w:ascii="Arial" w:eastAsia="Arial" w:hAnsi="Arial"/>
          <w:sz w:val="20"/>
          <w:lang w:val="en-GB"/>
        </w:rPr>
        <w:t>Annex IV: Key expert</w:t>
      </w:r>
    </w:p>
    <w:p w:rsidR="00BB0956" w:rsidRPr="00CD1D26" w:rsidRDefault="00BE0B3C">
      <w:pPr>
        <w:spacing w:before="92" w:line="234" w:lineRule="exact"/>
        <w:ind w:left="2016"/>
        <w:textAlignment w:val="baseline"/>
        <w:rPr>
          <w:rFonts w:ascii="Arial" w:eastAsia="Arial" w:hAnsi="Arial"/>
          <w:sz w:val="20"/>
          <w:lang w:val="en-GB"/>
        </w:rPr>
      </w:pPr>
      <w:r w:rsidRPr="00CD1D26">
        <w:rPr>
          <w:rFonts w:ascii="Arial" w:eastAsia="Arial" w:hAnsi="Arial"/>
          <w:sz w:val="20"/>
          <w:lang w:val="en-GB"/>
        </w:rPr>
        <w:t>Annex V: Budget</w:t>
      </w:r>
    </w:p>
    <w:p w:rsidR="00BB0956" w:rsidRPr="00CD1D26" w:rsidRDefault="00BE0B3C">
      <w:pPr>
        <w:spacing w:before="93" w:line="234" w:lineRule="exact"/>
        <w:ind w:left="2016"/>
        <w:textAlignment w:val="baseline"/>
        <w:rPr>
          <w:rFonts w:ascii="Arial" w:eastAsia="Arial" w:hAnsi="Arial"/>
          <w:sz w:val="20"/>
          <w:lang w:val="en-GB"/>
        </w:rPr>
      </w:pPr>
      <w:r w:rsidRPr="00CD1D26">
        <w:rPr>
          <w:rFonts w:ascii="Arial" w:eastAsia="Arial" w:hAnsi="Arial"/>
          <w:sz w:val="20"/>
          <w:lang w:val="en-GB"/>
        </w:rPr>
        <w:t>Annexes VI: Relevant documents</w:t>
      </w:r>
    </w:p>
    <w:p w:rsidR="00165486" w:rsidRPr="00CD1D26" w:rsidRDefault="00165486" w:rsidP="00165486">
      <w:pPr>
        <w:spacing w:before="93" w:line="234" w:lineRule="exact"/>
        <w:ind w:left="2016"/>
        <w:textAlignment w:val="baseline"/>
        <w:rPr>
          <w:rFonts w:ascii="Arial" w:eastAsia="Arial" w:hAnsi="Arial"/>
          <w:sz w:val="20"/>
          <w:lang w:val="en-GB"/>
        </w:rPr>
      </w:pPr>
      <w:r w:rsidRPr="00CD1D26">
        <w:rPr>
          <w:rFonts w:ascii="Arial" w:eastAsia="Arial" w:hAnsi="Arial"/>
          <w:sz w:val="20"/>
          <w:lang w:val="en-GB"/>
        </w:rPr>
        <w:t>Annexes VI: Relevant documents</w:t>
      </w:r>
    </w:p>
    <w:p w:rsidR="00165486" w:rsidRPr="00CD1D26" w:rsidRDefault="00165486" w:rsidP="00165486">
      <w:pPr>
        <w:tabs>
          <w:tab w:val="left" w:pos="4104"/>
        </w:tabs>
        <w:spacing w:before="87" w:line="234" w:lineRule="exact"/>
        <w:ind w:left="3168"/>
        <w:textAlignment w:val="baseline"/>
        <w:rPr>
          <w:rFonts w:ascii="Arial" w:eastAsia="Arial" w:hAnsi="Arial"/>
          <w:spacing w:val="-1"/>
          <w:sz w:val="20"/>
          <w:lang w:val="en-GB"/>
        </w:rPr>
      </w:pPr>
      <w:r w:rsidRPr="00CD1D26">
        <w:rPr>
          <w:rFonts w:ascii="Arial" w:eastAsia="Arial" w:hAnsi="Arial"/>
          <w:spacing w:val="-1"/>
          <w:sz w:val="20"/>
          <w:lang w:val="en-GB"/>
        </w:rPr>
        <w:t>VIa)</w:t>
      </w:r>
      <w:r w:rsidRPr="00CD1D26">
        <w:rPr>
          <w:rFonts w:ascii="Arial" w:eastAsia="Arial" w:hAnsi="Arial"/>
          <w:spacing w:val="-1"/>
          <w:sz w:val="20"/>
          <w:lang w:val="en-GB"/>
        </w:rPr>
        <w:tab/>
        <w:t>Bank account notification form</w:t>
      </w:r>
    </w:p>
    <w:p w:rsidR="00165486" w:rsidRPr="00CD1D26" w:rsidRDefault="00165486" w:rsidP="00165486">
      <w:pPr>
        <w:tabs>
          <w:tab w:val="left" w:pos="4104"/>
        </w:tabs>
        <w:spacing w:before="93" w:line="234" w:lineRule="exact"/>
        <w:ind w:left="3168"/>
        <w:textAlignment w:val="baseline"/>
        <w:rPr>
          <w:rFonts w:ascii="Arial" w:eastAsia="Arial" w:hAnsi="Arial"/>
          <w:spacing w:val="-2"/>
          <w:sz w:val="20"/>
          <w:lang w:val="en-GB"/>
        </w:rPr>
      </w:pPr>
      <w:r w:rsidRPr="00CD1D26">
        <w:rPr>
          <w:rFonts w:ascii="Arial" w:eastAsia="Arial" w:hAnsi="Arial"/>
          <w:spacing w:val="-2"/>
          <w:sz w:val="20"/>
          <w:lang w:val="en-GB"/>
        </w:rPr>
        <w:t>VIb)</w:t>
      </w:r>
      <w:r w:rsidRPr="00CD1D26">
        <w:rPr>
          <w:rFonts w:ascii="Arial" w:eastAsia="Arial" w:hAnsi="Arial"/>
          <w:spacing w:val="-2"/>
          <w:sz w:val="20"/>
          <w:lang w:val="en-GB"/>
        </w:rPr>
        <w:tab/>
        <w:t>Tender guarantee form</w:t>
      </w:r>
    </w:p>
    <w:p w:rsidR="00165486" w:rsidRPr="00CD1D26" w:rsidRDefault="00165486" w:rsidP="00165486">
      <w:pPr>
        <w:tabs>
          <w:tab w:val="left" w:pos="4104"/>
        </w:tabs>
        <w:spacing w:before="87" w:line="234" w:lineRule="exact"/>
        <w:ind w:left="3168"/>
        <w:textAlignment w:val="baseline"/>
        <w:rPr>
          <w:rFonts w:ascii="Arial" w:eastAsia="Arial" w:hAnsi="Arial"/>
          <w:spacing w:val="-1"/>
          <w:sz w:val="20"/>
          <w:lang w:val="en-GB"/>
        </w:rPr>
      </w:pPr>
      <w:r w:rsidRPr="00CD1D26">
        <w:rPr>
          <w:rFonts w:ascii="Arial" w:eastAsia="Arial" w:hAnsi="Arial"/>
          <w:spacing w:val="-1"/>
          <w:sz w:val="20"/>
          <w:lang w:val="en-GB"/>
        </w:rPr>
        <w:t>VIc)</w:t>
      </w:r>
      <w:r w:rsidRPr="00CD1D26">
        <w:rPr>
          <w:rFonts w:ascii="Arial" w:eastAsia="Arial" w:hAnsi="Arial"/>
          <w:spacing w:val="-1"/>
          <w:sz w:val="20"/>
          <w:lang w:val="en-GB"/>
        </w:rPr>
        <w:tab/>
        <w:t>Performance guarantee form</w:t>
      </w:r>
    </w:p>
    <w:p w:rsidR="00165486" w:rsidRPr="00CD1D26" w:rsidRDefault="00165486" w:rsidP="0058304B">
      <w:pPr>
        <w:tabs>
          <w:tab w:val="left" w:pos="4104"/>
        </w:tabs>
        <w:spacing w:before="93" w:line="234" w:lineRule="exact"/>
        <w:ind w:left="3168"/>
        <w:textAlignment w:val="baseline"/>
        <w:rPr>
          <w:rFonts w:ascii="Arial" w:eastAsia="Arial" w:hAnsi="Arial"/>
          <w:spacing w:val="-2"/>
          <w:sz w:val="20"/>
          <w:lang w:val="en-GB"/>
        </w:rPr>
      </w:pPr>
      <w:r w:rsidRPr="00CD1D26">
        <w:rPr>
          <w:rFonts w:ascii="Arial" w:eastAsia="Arial" w:hAnsi="Arial"/>
          <w:spacing w:val="-2"/>
          <w:sz w:val="20"/>
          <w:lang w:val="en-GB"/>
        </w:rPr>
        <w:t>VId)</w:t>
      </w:r>
      <w:r w:rsidRPr="00CD1D26">
        <w:rPr>
          <w:rFonts w:ascii="Arial" w:eastAsia="Arial" w:hAnsi="Arial"/>
          <w:spacing w:val="-2"/>
          <w:sz w:val="20"/>
          <w:lang w:val="en-GB"/>
        </w:rPr>
        <w:tab/>
        <w:t>Power of attorney</w:t>
      </w:r>
    </w:p>
    <w:p w:rsidR="00165486" w:rsidRPr="00CD1D26" w:rsidRDefault="00165486" w:rsidP="0058304B">
      <w:pPr>
        <w:tabs>
          <w:tab w:val="left" w:pos="4104"/>
        </w:tabs>
        <w:spacing w:before="93" w:line="234" w:lineRule="exact"/>
        <w:ind w:left="3168"/>
        <w:textAlignment w:val="baseline"/>
        <w:rPr>
          <w:rFonts w:ascii="Arial" w:eastAsia="Arial" w:hAnsi="Arial"/>
          <w:spacing w:val="-2"/>
          <w:sz w:val="20"/>
          <w:lang w:val="en-GB"/>
        </w:rPr>
      </w:pPr>
      <w:r w:rsidRPr="00CD1D26">
        <w:rPr>
          <w:rFonts w:ascii="Arial" w:eastAsia="Arial" w:hAnsi="Arial"/>
          <w:spacing w:val="-2"/>
          <w:sz w:val="20"/>
          <w:lang w:val="en-GB"/>
        </w:rPr>
        <w:t>V</w:t>
      </w:r>
      <w:r w:rsidR="0058304B" w:rsidRPr="00CD1D26">
        <w:rPr>
          <w:rFonts w:ascii="Arial" w:eastAsia="Arial" w:hAnsi="Arial"/>
          <w:spacing w:val="-2"/>
          <w:sz w:val="20"/>
          <w:lang w:val="en-GB"/>
        </w:rPr>
        <w:t>I</w:t>
      </w:r>
      <w:r w:rsidRPr="00CD1D26">
        <w:rPr>
          <w:rFonts w:ascii="Arial" w:eastAsia="Arial" w:hAnsi="Arial"/>
          <w:spacing w:val="-2"/>
          <w:sz w:val="20"/>
          <w:lang w:val="en-GB"/>
        </w:rPr>
        <w:t>e)</w:t>
      </w:r>
      <w:r w:rsidRPr="00CD1D26">
        <w:rPr>
          <w:rFonts w:ascii="Arial" w:eastAsia="Arial" w:hAnsi="Arial"/>
          <w:spacing w:val="-2"/>
          <w:sz w:val="20"/>
          <w:lang w:val="en-GB"/>
        </w:rPr>
        <w:tab/>
        <w:t xml:space="preserve">Pre-financing Bank guarantee form </w:t>
      </w:r>
    </w:p>
    <w:p w:rsidR="00BB0956" w:rsidRPr="00CD1D26" w:rsidRDefault="00BE0B3C">
      <w:pPr>
        <w:spacing w:before="92" w:line="234" w:lineRule="exact"/>
        <w:ind w:left="2016"/>
        <w:textAlignment w:val="baseline"/>
        <w:rPr>
          <w:rFonts w:ascii="Arial" w:eastAsia="Arial" w:hAnsi="Arial"/>
          <w:sz w:val="20"/>
          <w:lang w:val="en-GB"/>
        </w:rPr>
      </w:pPr>
      <w:r w:rsidRPr="00CD1D26">
        <w:rPr>
          <w:rFonts w:ascii="Arial" w:eastAsia="Arial" w:hAnsi="Arial"/>
          <w:sz w:val="20"/>
          <w:lang w:val="en-GB"/>
        </w:rPr>
        <w:t>Annexes VII: Forms</w:t>
      </w:r>
    </w:p>
    <w:p w:rsidR="00BB0956" w:rsidRPr="00CD1D26" w:rsidRDefault="00BE0B3C">
      <w:pPr>
        <w:tabs>
          <w:tab w:val="left" w:pos="4104"/>
        </w:tabs>
        <w:spacing w:before="88" w:line="234" w:lineRule="exact"/>
        <w:ind w:left="3168"/>
        <w:textAlignment w:val="baseline"/>
        <w:rPr>
          <w:rFonts w:ascii="Arial" w:eastAsia="Arial" w:hAnsi="Arial"/>
          <w:spacing w:val="-1"/>
          <w:sz w:val="20"/>
          <w:lang w:val="en-GB"/>
        </w:rPr>
      </w:pPr>
      <w:r w:rsidRPr="00CD1D26">
        <w:rPr>
          <w:rFonts w:ascii="Arial" w:eastAsia="Arial" w:hAnsi="Arial"/>
          <w:spacing w:val="-1"/>
          <w:sz w:val="20"/>
          <w:lang w:val="en-GB"/>
        </w:rPr>
        <w:t>VIIa)</w:t>
      </w:r>
      <w:r w:rsidRPr="00CD1D26">
        <w:rPr>
          <w:rFonts w:ascii="Arial" w:eastAsia="Arial" w:hAnsi="Arial"/>
          <w:spacing w:val="-1"/>
          <w:sz w:val="20"/>
          <w:lang w:val="en-GB"/>
        </w:rPr>
        <w:tab/>
        <w:t>Administrative compliance grid</w:t>
      </w:r>
    </w:p>
    <w:p w:rsidR="00BB0956" w:rsidRPr="00CD1D26" w:rsidRDefault="00BE0B3C">
      <w:pPr>
        <w:tabs>
          <w:tab w:val="left" w:pos="4104"/>
        </w:tabs>
        <w:spacing w:before="92" w:line="234" w:lineRule="exact"/>
        <w:ind w:left="3168"/>
        <w:textAlignment w:val="baseline"/>
        <w:rPr>
          <w:rFonts w:ascii="Arial" w:eastAsia="Arial" w:hAnsi="Arial"/>
          <w:spacing w:val="-2"/>
          <w:sz w:val="20"/>
          <w:lang w:val="en-GB"/>
        </w:rPr>
      </w:pPr>
      <w:r w:rsidRPr="00CD1D26">
        <w:rPr>
          <w:rFonts w:ascii="Arial" w:eastAsia="Arial" w:hAnsi="Arial"/>
          <w:spacing w:val="-2"/>
          <w:sz w:val="20"/>
          <w:lang w:val="en-GB"/>
        </w:rPr>
        <w:t>VIIb)</w:t>
      </w:r>
      <w:r w:rsidRPr="00CD1D26">
        <w:rPr>
          <w:rFonts w:ascii="Arial" w:eastAsia="Arial" w:hAnsi="Arial"/>
          <w:spacing w:val="-2"/>
          <w:sz w:val="20"/>
          <w:lang w:val="en-GB"/>
        </w:rPr>
        <w:tab/>
        <w:t>Evaluation grid</w:t>
      </w:r>
    </w:p>
    <w:p w:rsidR="00BB0956" w:rsidRPr="00CD1D26" w:rsidRDefault="00BE0B3C">
      <w:pPr>
        <w:tabs>
          <w:tab w:val="left" w:pos="4104"/>
        </w:tabs>
        <w:spacing w:before="88" w:line="234" w:lineRule="exact"/>
        <w:ind w:left="3168"/>
        <w:textAlignment w:val="baseline"/>
        <w:rPr>
          <w:rFonts w:ascii="Arial" w:eastAsia="Arial" w:hAnsi="Arial"/>
          <w:spacing w:val="-2"/>
          <w:sz w:val="20"/>
          <w:lang w:val="en-GB"/>
        </w:rPr>
      </w:pPr>
      <w:r w:rsidRPr="00CD1D26">
        <w:rPr>
          <w:rFonts w:ascii="Arial" w:eastAsia="Arial" w:hAnsi="Arial"/>
          <w:spacing w:val="-2"/>
          <w:sz w:val="20"/>
          <w:lang w:val="en-GB"/>
        </w:rPr>
        <w:t>VIIc)</w:t>
      </w:r>
      <w:r w:rsidRPr="00CD1D26">
        <w:rPr>
          <w:rFonts w:ascii="Arial" w:eastAsia="Arial" w:hAnsi="Arial"/>
          <w:spacing w:val="-2"/>
          <w:sz w:val="20"/>
          <w:lang w:val="en-GB"/>
        </w:rPr>
        <w:tab/>
        <w:t>Tender submission form</w:t>
      </w:r>
    </w:p>
    <w:p w:rsidR="00BB0956" w:rsidRPr="00CD1D26" w:rsidRDefault="00BE0B3C">
      <w:pPr>
        <w:tabs>
          <w:tab w:val="left" w:pos="4104"/>
        </w:tabs>
        <w:spacing w:before="92" w:line="234" w:lineRule="exact"/>
        <w:ind w:left="3168"/>
        <w:textAlignment w:val="baseline"/>
        <w:rPr>
          <w:rFonts w:ascii="Arial" w:eastAsia="Arial" w:hAnsi="Arial"/>
          <w:spacing w:val="-2"/>
          <w:sz w:val="20"/>
          <w:lang w:val="en-GB"/>
        </w:rPr>
      </w:pPr>
      <w:r w:rsidRPr="00CD1D26">
        <w:rPr>
          <w:rFonts w:ascii="Arial" w:eastAsia="Arial" w:hAnsi="Arial"/>
          <w:spacing w:val="-2"/>
          <w:sz w:val="20"/>
          <w:lang w:val="en-GB"/>
        </w:rPr>
        <w:t>VIId)</w:t>
      </w:r>
      <w:r w:rsidRPr="00CD1D26">
        <w:rPr>
          <w:rFonts w:ascii="Arial" w:eastAsia="Arial" w:hAnsi="Arial"/>
          <w:spacing w:val="-2"/>
          <w:sz w:val="20"/>
          <w:lang w:val="en-GB"/>
        </w:rPr>
        <w:tab/>
        <w:t>Grounds of exclusion</w:t>
      </w:r>
    </w:p>
    <w:p w:rsidR="00BB0956" w:rsidRPr="00CD1D26" w:rsidRDefault="00BB0956">
      <w:pPr>
        <w:sectPr w:rsidR="00BB0956" w:rsidRPr="00CD1D26">
          <w:pgSz w:w="11909" w:h="16838"/>
          <w:pgMar w:top="1440" w:right="1795" w:bottom="507" w:left="1834" w:header="720" w:footer="720" w:gutter="0"/>
          <w:cols w:space="720"/>
        </w:sectPr>
      </w:pPr>
    </w:p>
    <w:p w:rsidR="008B7390" w:rsidRPr="00CD1D26" w:rsidRDefault="008B7390" w:rsidP="008B7390">
      <w:pPr>
        <w:tabs>
          <w:tab w:val="left" w:pos="2835"/>
        </w:tabs>
        <w:jc w:val="center"/>
        <w:rPr>
          <w:rFonts w:asciiTheme="minorHAnsi" w:hAnsiTheme="minorHAnsi" w:cstheme="minorHAnsi"/>
          <w:b/>
          <w:sz w:val="32"/>
          <w:szCs w:val="32"/>
          <w:lang w:val="en-GB"/>
        </w:rPr>
      </w:pPr>
      <w:r w:rsidRPr="00CD1D26">
        <w:rPr>
          <w:rFonts w:asciiTheme="minorHAnsi" w:hAnsiTheme="minorHAnsi" w:cstheme="minorHAnsi"/>
          <w:b/>
          <w:sz w:val="32"/>
          <w:szCs w:val="32"/>
          <w:lang w:val="en-GB"/>
        </w:rPr>
        <w:lastRenderedPageBreak/>
        <w:t xml:space="preserve">CAPACITY BUILDING AND SUPPLY TO THE SIGOR WEI-WEI </w:t>
      </w:r>
      <w:r w:rsidR="00BF3427" w:rsidRPr="00CD1D26">
        <w:rPr>
          <w:rFonts w:asciiTheme="minorHAnsi" w:hAnsiTheme="minorHAnsi" w:cstheme="minorHAnsi"/>
          <w:b/>
          <w:sz w:val="32"/>
          <w:szCs w:val="32"/>
          <w:lang w:val="en-GB"/>
        </w:rPr>
        <w:t xml:space="preserve">INTEGRATED </w:t>
      </w:r>
      <w:r w:rsidRPr="00CD1D26">
        <w:rPr>
          <w:rFonts w:asciiTheme="minorHAnsi" w:hAnsiTheme="minorHAnsi" w:cstheme="minorHAnsi"/>
          <w:b/>
          <w:sz w:val="32"/>
          <w:szCs w:val="32"/>
          <w:lang w:val="en-GB"/>
        </w:rPr>
        <w:t xml:space="preserve">DEVELOPMENT </w:t>
      </w:r>
      <w:r w:rsidR="00BF3427" w:rsidRPr="00CD1D26">
        <w:rPr>
          <w:rFonts w:asciiTheme="minorHAnsi" w:hAnsiTheme="minorHAnsi" w:cstheme="minorHAnsi"/>
          <w:b/>
          <w:sz w:val="32"/>
          <w:szCs w:val="32"/>
          <w:lang w:val="en-GB"/>
        </w:rPr>
        <w:t>PROJECT</w:t>
      </w:r>
    </w:p>
    <w:p w:rsidR="00BB0956" w:rsidRPr="00CD1D26" w:rsidRDefault="00BE0B3C">
      <w:pPr>
        <w:spacing w:before="332" w:line="350" w:lineRule="exact"/>
        <w:ind w:right="4896"/>
        <w:textAlignment w:val="baseline"/>
        <w:rPr>
          <w:rFonts w:ascii="Arial" w:eastAsia="Arial" w:hAnsi="Arial"/>
          <w:b/>
          <w:spacing w:val="-1"/>
          <w:sz w:val="20"/>
          <w:lang w:val="en-GB"/>
        </w:rPr>
      </w:pPr>
      <w:r w:rsidRPr="00CD1D26">
        <w:rPr>
          <w:rFonts w:ascii="Arial" w:eastAsia="Arial" w:hAnsi="Arial"/>
          <w:b/>
          <w:spacing w:val="-1"/>
          <w:sz w:val="20"/>
          <w:lang w:val="en-GB"/>
        </w:rPr>
        <w:t xml:space="preserve">1 - INSTRUCTIONS TO TENDERERS PUBLICATION REF.: </w:t>
      </w:r>
      <w:r w:rsidR="00991E86" w:rsidRPr="00CD1D26">
        <w:rPr>
          <w:rFonts w:ascii="Arial" w:eastAsia="Arial" w:hAnsi="Arial"/>
          <w:b/>
          <w:spacing w:val="-1"/>
          <w:sz w:val="20"/>
          <w:lang w:val="en-GB"/>
        </w:rPr>
        <w:t>SIWWIP-04</w:t>
      </w:r>
    </w:p>
    <w:p w:rsidR="00BB0956" w:rsidRPr="00CD1D26" w:rsidRDefault="00BE0B3C">
      <w:pPr>
        <w:spacing w:before="123" w:line="230" w:lineRule="exact"/>
        <w:ind w:right="144"/>
        <w:jc w:val="both"/>
        <w:textAlignment w:val="baseline"/>
        <w:rPr>
          <w:rFonts w:ascii="Arial" w:eastAsia="Arial" w:hAnsi="Arial"/>
          <w:b/>
          <w:spacing w:val="-1"/>
          <w:sz w:val="20"/>
          <w:lang w:val="en-GB"/>
        </w:rPr>
      </w:pPr>
      <w:r w:rsidRPr="00CD1D26">
        <w:rPr>
          <w:rFonts w:ascii="Arial" w:eastAsia="Arial" w:hAnsi="Arial"/>
          <w:b/>
          <w:spacing w:val="-1"/>
          <w:sz w:val="20"/>
          <w:lang w:val="en-GB"/>
        </w:rPr>
        <w:t>In submitting their tenders, tenderers must respect all instructions, forms, Terms of reference, contract provisions and specifications contained in this tender dossier. Failure to submit a tender containing all the required information and documentation within the deadline specified may lead to the rejection of the tender. No account can be taken of any reservation in the tender as regards the tender dossier; any reservation may result in the immediate rejection of the tender without further evaluation.</w:t>
      </w:r>
    </w:p>
    <w:p w:rsidR="00BB0956" w:rsidRPr="00CD1D26" w:rsidRDefault="00BE0B3C">
      <w:pPr>
        <w:spacing w:before="123" w:line="229" w:lineRule="exact"/>
        <w:ind w:right="144"/>
        <w:jc w:val="both"/>
        <w:textAlignment w:val="baseline"/>
        <w:rPr>
          <w:rFonts w:ascii="Arial" w:eastAsia="Arial" w:hAnsi="Arial"/>
          <w:b/>
          <w:sz w:val="20"/>
          <w:lang w:val="en-GB"/>
        </w:rPr>
      </w:pPr>
      <w:r w:rsidRPr="00CD1D26">
        <w:rPr>
          <w:rFonts w:ascii="Arial" w:eastAsia="Arial" w:hAnsi="Arial"/>
          <w:b/>
          <w:sz w:val="20"/>
          <w:lang w:val="en-GB"/>
        </w:rPr>
        <w:t xml:space="preserve">These Instructions set out the rules for the submission, selection and implementation of contracts financed under this call for tenders, in conformity with the provisions of the Practical Guide to contract procedures for EU external actions, which is applicable to the present call (available on the Internet at this address: </w:t>
      </w:r>
      <w:hyperlink r:id="rId12">
        <w:r w:rsidRPr="00CD1D26">
          <w:rPr>
            <w:rFonts w:ascii="Arial" w:eastAsia="Arial" w:hAnsi="Arial"/>
            <w:b/>
            <w:i/>
            <w:sz w:val="20"/>
            <w:u w:val="single"/>
            <w:lang w:val="en-GB"/>
          </w:rPr>
          <w:t>http://ec.europa.eu/europeaid/work/procedures/indexen.htm</w:t>
        </w:r>
      </w:hyperlink>
      <w:r w:rsidRPr="00CD1D26">
        <w:rPr>
          <w:rFonts w:ascii="Arial" w:eastAsia="Arial" w:hAnsi="Arial"/>
          <w:b/>
          <w:sz w:val="20"/>
          <w:u w:val="single"/>
          <w:lang w:val="en-GB"/>
        </w:rPr>
        <w:t>)</w:t>
      </w:r>
      <w:r w:rsidRPr="00CD1D26">
        <w:rPr>
          <w:rFonts w:ascii="Arial" w:eastAsia="Arial" w:hAnsi="Arial"/>
          <w:b/>
          <w:sz w:val="20"/>
          <w:lang w:val="en-GB"/>
        </w:rPr>
        <w:t xml:space="preserve"> and as acknowledged by the Government of Italy (D.Lgs. 163/2006 and subsequent modifications).</w:t>
      </w:r>
    </w:p>
    <w:p w:rsidR="00BB0956" w:rsidRPr="00CD1D26" w:rsidRDefault="00BE0B3C">
      <w:pPr>
        <w:numPr>
          <w:ilvl w:val="0"/>
          <w:numId w:val="1"/>
        </w:numPr>
        <w:spacing w:before="470" w:line="231" w:lineRule="exact"/>
        <w:ind w:left="0"/>
        <w:textAlignment w:val="baseline"/>
        <w:rPr>
          <w:rFonts w:ascii="Arial" w:eastAsia="Arial" w:hAnsi="Arial"/>
          <w:b/>
          <w:spacing w:val="-1"/>
          <w:sz w:val="20"/>
          <w:lang w:val="it-IT"/>
        </w:rPr>
      </w:pPr>
      <w:r w:rsidRPr="00CD1D26">
        <w:rPr>
          <w:rFonts w:ascii="Arial" w:eastAsia="Arial" w:hAnsi="Arial"/>
          <w:b/>
          <w:spacing w:val="-1"/>
          <w:sz w:val="20"/>
          <w:lang w:val="it-IT"/>
        </w:rPr>
        <w:t>Service to be provided</w:t>
      </w:r>
    </w:p>
    <w:p w:rsidR="00BB0956" w:rsidRPr="00CD1D26" w:rsidRDefault="00BE0B3C">
      <w:pPr>
        <w:spacing w:before="126" w:line="226" w:lineRule="exact"/>
        <w:ind w:left="576" w:right="144"/>
        <w:jc w:val="both"/>
        <w:textAlignment w:val="baseline"/>
        <w:rPr>
          <w:rFonts w:ascii="Arial" w:eastAsia="Arial" w:hAnsi="Arial"/>
          <w:sz w:val="20"/>
          <w:lang w:val="en-GB"/>
        </w:rPr>
      </w:pPr>
      <w:r w:rsidRPr="00CD1D26">
        <w:rPr>
          <w:rFonts w:ascii="Arial" w:eastAsia="Arial" w:hAnsi="Arial"/>
          <w:sz w:val="20"/>
          <w:lang w:val="en-GB"/>
        </w:rPr>
        <w:t>The services required by the Contracting Authority are described in the Terms of Reference. These are contained in Annex II of the draft contract.</w:t>
      </w:r>
    </w:p>
    <w:p w:rsidR="00BB0956" w:rsidRPr="00CD1D26" w:rsidRDefault="00BE0B3C">
      <w:pPr>
        <w:numPr>
          <w:ilvl w:val="0"/>
          <w:numId w:val="1"/>
        </w:numPr>
        <w:spacing w:before="473" w:after="39" w:line="231" w:lineRule="exact"/>
        <w:ind w:left="0"/>
        <w:textAlignment w:val="baseline"/>
        <w:rPr>
          <w:rFonts w:ascii="Arial" w:eastAsia="Arial" w:hAnsi="Arial"/>
          <w:b/>
          <w:spacing w:val="-2"/>
          <w:sz w:val="20"/>
          <w:lang w:val="it-IT"/>
        </w:rPr>
      </w:pPr>
      <w:r w:rsidRPr="00CD1D26">
        <w:rPr>
          <w:rFonts w:ascii="Arial" w:eastAsia="Arial" w:hAnsi="Arial"/>
          <w:b/>
          <w:spacing w:val="-2"/>
          <w:sz w:val="20"/>
          <w:lang w:val="it-IT"/>
        </w:rPr>
        <w:t>Timetable</w:t>
      </w:r>
    </w:p>
    <w:tbl>
      <w:tblPr>
        <w:tblW w:w="0" w:type="auto"/>
        <w:tblInd w:w="14" w:type="dxa"/>
        <w:tblLayout w:type="fixed"/>
        <w:tblCellMar>
          <w:left w:w="0" w:type="dxa"/>
          <w:right w:w="0" w:type="dxa"/>
        </w:tblCellMar>
        <w:tblLook w:val="04A0" w:firstRow="1" w:lastRow="0" w:firstColumn="1" w:lastColumn="0" w:noHBand="0" w:noVBand="1"/>
      </w:tblPr>
      <w:tblGrid>
        <w:gridCol w:w="5107"/>
        <w:gridCol w:w="1843"/>
        <w:gridCol w:w="1484"/>
      </w:tblGrid>
      <w:tr w:rsidR="00CD1D26" w:rsidRPr="00CD1D26">
        <w:trPr>
          <w:trHeight w:hRule="exact" w:val="365"/>
        </w:trPr>
        <w:tc>
          <w:tcPr>
            <w:tcW w:w="5107"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1843" w:type="dxa"/>
            <w:tcBorders>
              <w:top w:val="single" w:sz="5" w:space="0" w:color="000000"/>
              <w:left w:val="single" w:sz="5" w:space="0" w:color="000000"/>
              <w:bottom w:val="single" w:sz="5" w:space="0" w:color="000000"/>
              <w:right w:val="single" w:sz="5" w:space="0" w:color="000000"/>
            </w:tcBorders>
            <w:shd w:val="clear" w:color="E4E4E4" w:fill="E4E4E4"/>
            <w:vAlign w:val="center"/>
          </w:tcPr>
          <w:p w:rsidR="00BB0956" w:rsidRPr="00CD1D26" w:rsidRDefault="00BE0B3C">
            <w:pPr>
              <w:spacing w:before="96" w:after="78" w:line="186" w:lineRule="exact"/>
              <w:jc w:val="center"/>
              <w:textAlignment w:val="baseline"/>
              <w:rPr>
                <w:rFonts w:ascii="Arial" w:eastAsia="Arial" w:hAnsi="Arial"/>
                <w:b/>
                <w:sz w:val="16"/>
                <w:lang w:val="it-IT"/>
              </w:rPr>
            </w:pPr>
            <w:r w:rsidRPr="00CD1D26">
              <w:rPr>
                <w:rFonts w:ascii="Arial" w:eastAsia="Arial" w:hAnsi="Arial"/>
                <w:b/>
                <w:sz w:val="16"/>
                <w:lang w:val="it-IT"/>
              </w:rPr>
              <w:t>DATE</w:t>
            </w:r>
          </w:p>
        </w:tc>
        <w:tc>
          <w:tcPr>
            <w:tcW w:w="1484" w:type="dxa"/>
            <w:tcBorders>
              <w:top w:val="single" w:sz="5" w:space="0" w:color="000000"/>
              <w:left w:val="single" w:sz="5" w:space="0" w:color="000000"/>
              <w:bottom w:val="single" w:sz="5" w:space="0" w:color="000000"/>
              <w:right w:val="single" w:sz="5" w:space="0" w:color="000000"/>
            </w:tcBorders>
            <w:shd w:val="clear" w:color="E4E4E4" w:fill="E4E4E4"/>
            <w:vAlign w:val="center"/>
          </w:tcPr>
          <w:p w:rsidR="00BB0956" w:rsidRPr="00CD1D26" w:rsidRDefault="00BE0B3C">
            <w:pPr>
              <w:spacing w:before="96" w:after="78" w:line="186" w:lineRule="exact"/>
              <w:jc w:val="center"/>
              <w:textAlignment w:val="baseline"/>
              <w:rPr>
                <w:rFonts w:ascii="Arial" w:eastAsia="Arial" w:hAnsi="Arial"/>
                <w:b/>
                <w:sz w:val="16"/>
                <w:lang w:val="it-IT"/>
              </w:rPr>
            </w:pPr>
            <w:r w:rsidRPr="00CD1D26">
              <w:rPr>
                <w:rFonts w:ascii="Arial" w:eastAsia="Arial" w:hAnsi="Arial"/>
                <w:b/>
                <w:sz w:val="16"/>
                <w:lang w:val="it-IT"/>
              </w:rPr>
              <w:t>TIME*</w:t>
            </w:r>
          </w:p>
        </w:tc>
      </w:tr>
      <w:tr w:rsidR="00CD1D26" w:rsidRPr="00CD1D26">
        <w:trPr>
          <w:trHeight w:hRule="exact" w:val="317"/>
        </w:trPr>
        <w:tc>
          <w:tcPr>
            <w:tcW w:w="5107" w:type="dxa"/>
            <w:tcBorders>
              <w:top w:val="single" w:sz="5" w:space="0" w:color="000000"/>
              <w:left w:val="single" w:sz="5" w:space="0" w:color="000000"/>
              <w:bottom w:val="single" w:sz="5" w:space="0" w:color="000000"/>
              <w:right w:val="single" w:sz="5" w:space="0" w:color="000000"/>
            </w:tcBorders>
            <w:shd w:val="clear" w:color="E4E4E4" w:fill="E4E4E4"/>
            <w:vAlign w:val="center"/>
          </w:tcPr>
          <w:p w:rsidR="00BB0956" w:rsidRPr="00CD1D26" w:rsidRDefault="00BE0B3C">
            <w:pPr>
              <w:spacing w:before="67" w:after="59" w:line="186" w:lineRule="exact"/>
              <w:ind w:left="115"/>
              <w:textAlignment w:val="baseline"/>
              <w:rPr>
                <w:rFonts w:ascii="Arial" w:eastAsia="Arial" w:hAnsi="Arial"/>
                <w:b/>
                <w:sz w:val="16"/>
                <w:lang w:val="it-IT"/>
              </w:rPr>
            </w:pPr>
            <w:r w:rsidRPr="00CD1D26">
              <w:rPr>
                <w:rFonts w:ascii="Arial" w:eastAsia="Arial" w:hAnsi="Arial"/>
                <w:b/>
                <w:sz w:val="16"/>
                <w:lang w:val="it-IT"/>
              </w:rPr>
              <w:t>Site visit/Clarification meeting</w:t>
            </w:r>
          </w:p>
        </w:tc>
        <w:tc>
          <w:tcPr>
            <w:tcW w:w="1843"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2F6BB4" w:rsidP="002F6BB4">
            <w:pPr>
              <w:spacing w:before="54" w:after="67" w:line="191" w:lineRule="exact"/>
              <w:jc w:val="center"/>
              <w:textAlignment w:val="baseline"/>
              <w:rPr>
                <w:rFonts w:ascii="Arial" w:eastAsia="Arial" w:hAnsi="Arial"/>
                <w:sz w:val="16"/>
                <w:lang w:val="it-IT"/>
              </w:rPr>
            </w:pPr>
            <w:r>
              <w:rPr>
                <w:rFonts w:ascii="Arial" w:eastAsia="Arial" w:hAnsi="Arial"/>
                <w:sz w:val="16"/>
                <w:lang w:val="it-IT"/>
              </w:rPr>
              <w:t>5</w:t>
            </w:r>
            <w:r w:rsidR="005F51D4" w:rsidRPr="00CD1D26">
              <w:rPr>
                <w:rFonts w:ascii="Arial" w:eastAsia="Arial" w:hAnsi="Arial"/>
                <w:sz w:val="16"/>
                <w:lang w:val="it-IT"/>
              </w:rPr>
              <w:t xml:space="preserve"> </w:t>
            </w:r>
            <w:r w:rsidR="005F2528">
              <w:rPr>
                <w:rFonts w:ascii="Arial" w:eastAsia="Arial" w:hAnsi="Arial"/>
                <w:sz w:val="16"/>
                <w:lang w:val="it-IT"/>
              </w:rPr>
              <w:t>Dec</w:t>
            </w:r>
            <w:r w:rsidR="005F51D4" w:rsidRPr="00CD1D26">
              <w:rPr>
                <w:rFonts w:ascii="Arial" w:eastAsia="Arial" w:hAnsi="Arial"/>
                <w:sz w:val="16"/>
                <w:lang w:val="it-IT"/>
              </w:rPr>
              <w:t>, 2017</w:t>
            </w:r>
          </w:p>
        </w:tc>
        <w:tc>
          <w:tcPr>
            <w:tcW w:w="1484"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67" w:after="54" w:line="191" w:lineRule="exact"/>
              <w:jc w:val="center"/>
              <w:textAlignment w:val="baseline"/>
              <w:rPr>
                <w:rFonts w:ascii="Arial" w:eastAsia="Arial" w:hAnsi="Arial"/>
                <w:sz w:val="16"/>
                <w:lang w:val="it-IT"/>
              </w:rPr>
            </w:pPr>
            <w:r w:rsidRPr="00CD1D26">
              <w:rPr>
                <w:rFonts w:ascii="Arial" w:eastAsia="Arial" w:hAnsi="Arial"/>
                <w:sz w:val="16"/>
                <w:lang w:val="it-IT"/>
              </w:rPr>
              <w:t>9.00</w:t>
            </w:r>
            <w:r w:rsidR="005F51D4" w:rsidRPr="00CD1D26">
              <w:rPr>
                <w:rFonts w:ascii="Arial" w:eastAsia="Arial" w:hAnsi="Arial"/>
                <w:sz w:val="16"/>
                <w:lang w:val="it-IT"/>
              </w:rPr>
              <w:t xml:space="preserve"> </w:t>
            </w:r>
            <w:r w:rsidRPr="00CD1D26">
              <w:rPr>
                <w:rFonts w:ascii="Arial" w:eastAsia="Arial" w:hAnsi="Arial"/>
                <w:sz w:val="16"/>
                <w:lang w:val="it-IT"/>
              </w:rPr>
              <w:t>a.m.</w:t>
            </w:r>
          </w:p>
        </w:tc>
      </w:tr>
      <w:tr w:rsidR="00CD1D26" w:rsidRPr="00CD1D26">
        <w:trPr>
          <w:trHeight w:hRule="exact" w:val="801"/>
        </w:trPr>
        <w:tc>
          <w:tcPr>
            <w:tcW w:w="5107" w:type="dxa"/>
            <w:tcBorders>
              <w:top w:val="single" w:sz="5" w:space="0" w:color="000000"/>
              <w:left w:val="single" w:sz="5" w:space="0" w:color="000000"/>
              <w:bottom w:val="single" w:sz="5" w:space="0" w:color="000000"/>
              <w:right w:val="single" w:sz="5" w:space="0" w:color="000000"/>
            </w:tcBorders>
            <w:shd w:val="clear" w:color="E4E4E4" w:fill="E4E4E4"/>
            <w:vAlign w:val="center"/>
          </w:tcPr>
          <w:p w:rsidR="00BB0956" w:rsidRPr="00CD1D26" w:rsidRDefault="00BE0B3C">
            <w:pPr>
              <w:spacing w:before="221" w:after="202" w:line="182" w:lineRule="exact"/>
              <w:ind w:left="108" w:right="216"/>
              <w:textAlignment w:val="baseline"/>
              <w:rPr>
                <w:rFonts w:ascii="Arial" w:eastAsia="Arial" w:hAnsi="Arial"/>
                <w:b/>
                <w:sz w:val="16"/>
                <w:lang w:val="en-GB"/>
              </w:rPr>
            </w:pPr>
            <w:r w:rsidRPr="00CD1D26">
              <w:rPr>
                <w:rFonts w:ascii="Arial" w:eastAsia="Arial" w:hAnsi="Arial"/>
                <w:b/>
                <w:sz w:val="16"/>
                <w:lang w:val="en-GB"/>
              </w:rPr>
              <w:t>Deadline for request for any clarifications from the Contracting Authority</w:t>
            </w:r>
          </w:p>
        </w:tc>
        <w:tc>
          <w:tcPr>
            <w:tcW w:w="1843" w:type="dxa"/>
            <w:tcBorders>
              <w:top w:val="single" w:sz="5" w:space="0" w:color="000000"/>
              <w:left w:val="single" w:sz="5" w:space="0" w:color="000000"/>
              <w:bottom w:val="single" w:sz="5" w:space="0" w:color="000000"/>
              <w:right w:val="single" w:sz="5" w:space="0" w:color="000000"/>
            </w:tcBorders>
          </w:tcPr>
          <w:p w:rsidR="00BB0956" w:rsidRPr="00CD1D26" w:rsidRDefault="002F6BB4">
            <w:pPr>
              <w:spacing w:before="55" w:line="191" w:lineRule="exact"/>
              <w:jc w:val="center"/>
              <w:textAlignment w:val="baseline"/>
              <w:rPr>
                <w:rFonts w:ascii="Arial" w:eastAsia="Arial" w:hAnsi="Arial"/>
                <w:sz w:val="16"/>
                <w:lang w:val="en-GB"/>
              </w:rPr>
            </w:pPr>
            <w:r>
              <w:rPr>
                <w:rFonts w:ascii="Arial" w:eastAsia="Arial" w:hAnsi="Arial"/>
                <w:sz w:val="16"/>
                <w:lang w:val="en-GB"/>
              </w:rPr>
              <w:t>2</w:t>
            </w:r>
            <w:r w:rsidR="005F51D4" w:rsidRPr="00CD1D26">
              <w:rPr>
                <w:rFonts w:ascii="Arial" w:eastAsia="Arial" w:hAnsi="Arial"/>
                <w:sz w:val="16"/>
                <w:lang w:val="en-GB"/>
              </w:rPr>
              <w:t xml:space="preserve"> </w:t>
            </w:r>
            <w:r w:rsidR="005F2528">
              <w:rPr>
                <w:rFonts w:ascii="Arial" w:eastAsia="Arial" w:hAnsi="Arial"/>
                <w:sz w:val="16"/>
                <w:lang w:val="en-GB"/>
              </w:rPr>
              <w:t>Jan</w:t>
            </w:r>
            <w:r w:rsidR="005F51D4" w:rsidRPr="00CD1D26">
              <w:rPr>
                <w:rFonts w:ascii="Arial" w:eastAsia="Arial" w:hAnsi="Arial"/>
                <w:sz w:val="16"/>
                <w:lang w:val="en-GB"/>
              </w:rPr>
              <w:t>, 201</w:t>
            </w:r>
            <w:r>
              <w:rPr>
                <w:rFonts w:ascii="Arial" w:eastAsia="Arial" w:hAnsi="Arial"/>
                <w:sz w:val="16"/>
                <w:lang w:val="en-GB"/>
              </w:rPr>
              <w:t>8</w:t>
            </w:r>
          </w:p>
          <w:p w:rsidR="00BB0956" w:rsidRPr="00CD1D26" w:rsidRDefault="00BE0B3C">
            <w:pPr>
              <w:spacing w:before="131" w:after="44" w:line="183" w:lineRule="exact"/>
              <w:jc w:val="center"/>
              <w:textAlignment w:val="baseline"/>
              <w:rPr>
                <w:rFonts w:ascii="Arial" w:eastAsia="Arial" w:hAnsi="Arial"/>
                <w:sz w:val="16"/>
                <w:lang w:val="en-GB"/>
              </w:rPr>
            </w:pPr>
            <w:r w:rsidRPr="00CD1D26">
              <w:rPr>
                <w:rFonts w:ascii="Arial" w:eastAsia="Arial" w:hAnsi="Arial"/>
                <w:sz w:val="16"/>
                <w:lang w:val="en-GB"/>
              </w:rPr>
              <w:t xml:space="preserve">(At least 21 days </w:t>
            </w:r>
            <w:r w:rsidRPr="00CD1D26">
              <w:rPr>
                <w:rFonts w:ascii="Arial" w:eastAsia="Arial" w:hAnsi="Arial"/>
                <w:sz w:val="16"/>
                <w:lang w:val="en-GB"/>
              </w:rPr>
              <w:br/>
              <w:t>before deadline)</w:t>
            </w:r>
          </w:p>
        </w:tc>
        <w:tc>
          <w:tcPr>
            <w:tcW w:w="1484"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en-GB"/>
              </w:rPr>
            </w:pPr>
          </w:p>
        </w:tc>
      </w:tr>
      <w:tr w:rsidR="00CD1D26" w:rsidRPr="00CD1D26">
        <w:trPr>
          <w:trHeight w:hRule="exact" w:val="802"/>
        </w:trPr>
        <w:tc>
          <w:tcPr>
            <w:tcW w:w="5107" w:type="dxa"/>
            <w:tcBorders>
              <w:top w:val="single" w:sz="5" w:space="0" w:color="000000"/>
              <w:left w:val="single" w:sz="5" w:space="0" w:color="000000"/>
              <w:bottom w:val="single" w:sz="5" w:space="0" w:color="000000"/>
              <w:right w:val="single" w:sz="5" w:space="0" w:color="000000"/>
            </w:tcBorders>
            <w:shd w:val="clear" w:color="E4E4E4" w:fill="E4E4E4"/>
            <w:vAlign w:val="center"/>
          </w:tcPr>
          <w:p w:rsidR="00BB0956" w:rsidRPr="00CD1D26" w:rsidRDefault="00BE0B3C">
            <w:pPr>
              <w:spacing w:before="220" w:after="206" w:line="183" w:lineRule="exact"/>
              <w:ind w:left="108" w:right="252"/>
              <w:textAlignment w:val="baseline"/>
              <w:rPr>
                <w:rFonts w:ascii="Arial" w:eastAsia="Arial" w:hAnsi="Arial"/>
                <w:b/>
                <w:sz w:val="16"/>
                <w:lang w:val="en-GB"/>
              </w:rPr>
            </w:pPr>
            <w:r w:rsidRPr="00CD1D26">
              <w:rPr>
                <w:rFonts w:ascii="Arial" w:eastAsia="Arial" w:hAnsi="Arial"/>
                <w:b/>
                <w:sz w:val="16"/>
                <w:lang w:val="en-GB"/>
              </w:rPr>
              <w:t>Last date on which clarifications are issued by the Contracting Authority</w:t>
            </w:r>
          </w:p>
        </w:tc>
        <w:tc>
          <w:tcPr>
            <w:tcW w:w="1843" w:type="dxa"/>
            <w:tcBorders>
              <w:top w:val="single" w:sz="5" w:space="0" w:color="000000"/>
              <w:left w:val="single" w:sz="5" w:space="0" w:color="000000"/>
              <w:bottom w:val="single" w:sz="5" w:space="0" w:color="000000"/>
              <w:right w:val="single" w:sz="5" w:space="0" w:color="000000"/>
            </w:tcBorders>
          </w:tcPr>
          <w:p w:rsidR="00BB0956" w:rsidRPr="00CD1D26" w:rsidRDefault="002F6BB4">
            <w:pPr>
              <w:spacing w:before="56" w:line="191" w:lineRule="exact"/>
              <w:jc w:val="center"/>
              <w:textAlignment w:val="baseline"/>
              <w:rPr>
                <w:rFonts w:ascii="Arial" w:eastAsia="Arial" w:hAnsi="Arial"/>
                <w:sz w:val="16"/>
                <w:lang w:val="en-GB"/>
              </w:rPr>
            </w:pPr>
            <w:r>
              <w:rPr>
                <w:rFonts w:ascii="Arial" w:eastAsia="Arial" w:hAnsi="Arial"/>
                <w:sz w:val="16"/>
                <w:lang w:val="en-GB"/>
              </w:rPr>
              <w:t>12</w:t>
            </w:r>
            <w:r w:rsidR="005F51D4" w:rsidRPr="00CD1D26">
              <w:rPr>
                <w:rFonts w:ascii="Arial" w:eastAsia="Arial" w:hAnsi="Arial"/>
                <w:sz w:val="16"/>
                <w:lang w:val="en-GB"/>
              </w:rPr>
              <w:t xml:space="preserve"> </w:t>
            </w:r>
            <w:r w:rsidR="005F2528">
              <w:rPr>
                <w:rFonts w:ascii="Arial" w:eastAsia="Arial" w:hAnsi="Arial"/>
                <w:sz w:val="16"/>
                <w:lang w:val="en-GB"/>
              </w:rPr>
              <w:t>Jan</w:t>
            </w:r>
            <w:r w:rsidR="005F51D4" w:rsidRPr="00CD1D26">
              <w:rPr>
                <w:rFonts w:ascii="Arial" w:eastAsia="Arial" w:hAnsi="Arial"/>
                <w:sz w:val="16"/>
                <w:lang w:val="en-GB"/>
              </w:rPr>
              <w:t>, 201</w:t>
            </w:r>
            <w:r>
              <w:rPr>
                <w:rFonts w:ascii="Arial" w:eastAsia="Arial" w:hAnsi="Arial"/>
                <w:sz w:val="16"/>
                <w:lang w:val="en-GB"/>
              </w:rPr>
              <w:t>8</w:t>
            </w:r>
          </w:p>
          <w:p w:rsidR="00BB0956" w:rsidRPr="00CD1D26" w:rsidRDefault="00BE0B3C">
            <w:pPr>
              <w:spacing w:before="132" w:after="49" w:line="182" w:lineRule="exact"/>
              <w:jc w:val="center"/>
              <w:textAlignment w:val="baseline"/>
              <w:rPr>
                <w:rFonts w:ascii="Arial" w:eastAsia="Arial" w:hAnsi="Arial"/>
                <w:sz w:val="16"/>
                <w:lang w:val="en-GB"/>
              </w:rPr>
            </w:pPr>
            <w:r w:rsidRPr="00CD1D26">
              <w:rPr>
                <w:rFonts w:ascii="Arial" w:eastAsia="Arial" w:hAnsi="Arial"/>
                <w:sz w:val="16"/>
                <w:lang w:val="en-GB"/>
              </w:rPr>
              <w:t xml:space="preserve">(At least 11 days </w:t>
            </w:r>
            <w:r w:rsidRPr="00CD1D26">
              <w:rPr>
                <w:rFonts w:ascii="Arial" w:eastAsia="Arial" w:hAnsi="Arial"/>
                <w:sz w:val="16"/>
                <w:lang w:val="en-GB"/>
              </w:rPr>
              <w:br/>
              <w:t>before deadline)</w:t>
            </w:r>
          </w:p>
        </w:tc>
        <w:tc>
          <w:tcPr>
            <w:tcW w:w="1484"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en-GB"/>
              </w:rPr>
            </w:pPr>
          </w:p>
        </w:tc>
      </w:tr>
      <w:tr w:rsidR="00CD1D26" w:rsidRPr="00CD1D26">
        <w:trPr>
          <w:trHeight w:hRule="exact" w:val="312"/>
        </w:trPr>
        <w:tc>
          <w:tcPr>
            <w:tcW w:w="5107" w:type="dxa"/>
            <w:tcBorders>
              <w:top w:val="single" w:sz="5" w:space="0" w:color="000000"/>
              <w:left w:val="single" w:sz="5" w:space="0" w:color="000000"/>
              <w:bottom w:val="single" w:sz="5" w:space="0" w:color="000000"/>
              <w:right w:val="single" w:sz="5" w:space="0" w:color="000000"/>
            </w:tcBorders>
            <w:shd w:val="clear" w:color="E4E4E4" w:fill="E4E4E4"/>
            <w:vAlign w:val="center"/>
          </w:tcPr>
          <w:p w:rsidR="00BB0956" w:rsidRPr="00CD1D26" w:rsidRDefault="00BE0B3C">
            <w:pPr>
              <w:spacing w:before="62" w:after="59" w:line="186" w:lineRule="exact"/>
              <w:ind w:left="115"/>
              <w:textAlignment w:val="baseline"/>
              <w:rPr>
                <w:rFonts w:ascii="Arial" w:eastAsia="Arial" w:hAnsi="Arial"/>
                <w:b/>
                <w:sz w:val="16"/>
                <w:lang w:val="en-GB"/>
              </w:rPr>
            </w:pPr>
            <w:r w:rsidRPr="00CD1D26">
              <w:rPr>
                <w:rFonts w:ascii="Arial" w:eastAsia="Arial" w:hAnsi="Arial"/>
                <w:b/>
                <w:sz w:val="16"/>
                <w:lang w:val="en-GB"/>
              </w:rPr>
              <w:t>Deadline for submission of tenders</w:t>
            </w:r>
          </w:p>
        </w:tc>
        <w:tc>
          <w:tcPr>
            <w:tcW w:w="1843"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874B4E" w:rsidP="002F6BB4">
            <w:pPr>
              <w:spacing w:before="51" w:after="62" w:line="194" w:lineRule="exact"/>
              <w:jc w:val="center"/>
              <w:textAlignment w:val="baseline"/>
              <w:rPr>
                <w:rFonts w:ascii="Arial" w:eastAsia="Arial" w:hAnsi="Arial"/>
                <w:b/>
                <w:sz w:val="16"/>
                <w:lang w:val="it-IT"/>
              </w:rPr>
            </w:pPr>
            <w:r w:rsidRPr="00CD1D26">
              <w:rPr>
                <w:rFonts w:ascii="Arial" w:eastAsia="Arial" w:hAnsi="Arial"/>
                <w:b/>
                <w:sz w:val="16"/>
                <w:lang w:val="it-IT"/>
              </w:rPr>
              <w:t>2</w:t>
            </w:r>
            <w:r w:rsidR="002F6BB4">
              <w:rPr>
                <w:rFonts w:ascii="Arial" w:eastAsia="Arial" w:hAnsi="Arial"/>
                <w:b/>
                <w:sz w:val="16"/>
                <w:lang w:val="it-IT"/>
              </w:rPr>
              <w:t>3</w:t>
            </w:r>
            <w:r w:rsidR="005F51D4" w:rsidRPr="00CD1D26">
              <w:rPr>
                <w:rFonts w:ascii="Arial" w:eastAsia="Arial" w:hAnsi="Arial"/>
                <w:b/>
                <w:sz w:val="16"/>
                <w:lang w:val="it-IT"/>
              </w:rPr>
              <w:t xml:space="preserve"> </w:t>
            </w:r>
            <w:r w:rsidR="005F2528">
              <w:rPr>
                <w:rFonts w:ascii="Arial" w:eastAsia="Arial" w:hAnsi="Arial"/>
                <w:b/>
                <w:sz w:val="16"/>
                <w:lang w:val="it-IT"/>
              </w:rPr>
              <w:t>Jan</w:t>
            </w:r>
            <w:r w:rsidR="005F51D4" w:rsidRPr="00CD1D26">
              <w:rPr>
                <w:rFonts w:ascii="Arial" w:eastAsia="Arial" w:hAnsi="Arial"/>
                <w:b/>
                <w:sz w:val="16"/>
                <w:lang w:val="it-IT"/>
              </w:rPr>
              <w:t>, 201</w:t>
            </w:r>
            <w:r w:rsidR="002F6BB4">
              <w:rPr>
                <w:rFonts w:ascii="Arial" w:eastAsia="Arial" w:hAnsi="Arial"/>
                <w:b/>
                <w:sz w:val="16"/>
                <w:lang w:val="it-IT"/>
              </w:rPr>
              <w:t>8</w:t>
            </w:r>
          </w:p>
        </w:tc>
        <w:tc>
          <w:tcPr>
            <w:tcW w:w="1484"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62" w:after="59" w:line="186" w:lineRule="exact"/>
              <w:jc w:val="center"/>
              <w:textAlignment w:val="baseline"/>
              <w:rPr>
                <w:rFonts w:ascii="Arial" w:eastAsia="Arial" w:hAnsi="Arial"/>
                <w:b/>
                <w:sz w:val="16"/>
                <w:lang w:val="it-IT"/>
              </w:rPr>
            </w:pPr>
            <w:r w:rsidRPr="00CD1D26">
              <w:rPr>
                <w:rFonts w:ascii="Arial" w:eastAsia="Arial" w:hAnsi="Arial"/>
                <w:b/>
                <w:sz w:val="16"/>
                <w:lang w:val="it-IT"/>
              </w:rPr>
              <w:t>12,00 noon</w:t>
            </w:r>
          </w:p>
        </w:tc>
      </w:tr>
      <w:tr w:rsidR="00CD1D26" w:rsidRPr="00CD1D26">
        <w:trPr>
          <w:trHeight w:hRule="exact" w:val="317"/>
        </w:trPr>
        <w:tc>
          <w:tcPr>
            <w:tcW w:w="5107" w:type="dxa"/>
            <w:tcBorders>
              <w:top w:val="single" w:sz="5" w:space="0" w:color="000000"/>
              <w:left w:val="single" w:sz="5" w:space="0" w:color="000000"/>
              <w:bottom w:val="single" w:sz="5" w:space="0" w:color="000000"/>
              <w:right w:val="single" w:sz="5" w:space="0" w:color="000000"/>
            </w:tcBorders>
            <w:shd w:val="clear" w:color="E4E4E4" w:fill="E4E4E4"/>
            <w:vAlign w:val="center"/>
          </w:tcPr>
          <w:p w:rsidR="00BB0956" w:rsidRPr="00CD1D26" w:rsidRDefault="00BE0B3C">
            <w:pPr>
              <w:spacing w:before="67" w:after="59" w:line="186" w:lineRule="exact"/>
              <w:ind w:left="115"/>
              <w:textAlignment w:val="baseline"/>
              <w:rPr>
                <w:rFonts w:ascii="Arial" w:eastAsia="Arial" w:hAnsi="Arial"/>
                <w:b/>
                <w:sz w:val="16"/>
                <w:lang w:val="it-IT"/>
              </w:rPr>
            </w:pPr>
            <w:r w:rsidRPr="00CD1D26">
              <w:rPr>
                <w:rFonts w:ascii="Arial" w:eastAsia="Arial" w:hAnsi="Arial"/>
                <w:b/>
                <w:sz w:val="16"/>
                <w:lang w:val="it-IT"/>
              </w:rPr>
              <w:t>Tender opening session</w:t>
            </w:r>
          </w:p>
        </w:tc>
        <w:tc>
          <w:tcPr>
            <w:tcW w:w="1843"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874B4E" w:rsidP="002F6BB4">
            <w:pPr>
              <w:spacing w:before="55" w:after="66" w:line="191" w:lineRule="exact"/>
              <w:jc w:val="center"/>
              <w:textAlignment w:val="baseline"/>
              <w:rPr>
                <w:rFonts w:ascii="Arial" w:eastAsia="Arial" w:hAnsi="Arial"/>
                <w:sz w:val="16"/>
                <w:lang w:val="it-IT"/>
              </w:rPr>
            </w:pPr>
            <w:r w:rsidRPr="00CD1D26">
              <w:rPr>
                <w:rFonts w:ascii="Arial" w:eastAsia="Arial" w:hAnsi="Arial"/>
                <w:sz w:val="16"/>
                <w:lang w:val="it-IT"/>
              </w:rPr>
              <w:t>2</w:t>
            </w:r>
            <w:r w:rsidR="002F6BB4">
              <w:rPr>
                <w:rFonts w:ascii="Arial" w:eastAsia="Arial" w:hAnsi="Arial"/>
                <w:sz w:val="16"/>
                <w:lang w:val="it-IT"/>
              </w:rPr>
              <w:t>3</w:t>
            </w:r>
            <w:r w:rsidR="005F51D4" w:rsidRPr="00CD1D26">
              <w:rPr>
                <w:rFonts w:ascii="Arial" w:eastAsia="Arial" w:hAnsi="Arial"/>
                <w:sz w:val="16"/>
                <w:lang w:val="it-IT"/>
              </w:rPr>
              <w:t xml:space="preserve"> </w:t>
            </w:r>
            <w:r w:rsidR="005F2528">
              <w:rPr>
                <w:rFonts w:ascii="Arial" w:eastAsia="Arial" w:hAnsi="Arial"/>
                <w:sz w:val="16"/>
                <w:lang w:val="it-IT"/>
              </w:rPr>
              <w:t>Jan</w:t>
            </w:r>
            <w:r w:rsidR="005F51D4" w:rsidRPr="00CD1D26">
              <w:rPr>
                <w:rFonts w:ascii="Arial" w:eastAsia="Arial" w:hAnsi="Arial"/>
                <w:sz w:val="16"/>
                <w:lang w:val="it-IT"/>
              </w:rPr>
              <w:t>, 201</w:t>
            </w:r>
            <w:r w:rsidR="002F6BB4">
              <w:rPr>
                <w:rFonts w:ascii="Arial" w:eastAsia="Arial" w:hAnsi="Arial"/>
                <w:sz w:val="16"/>
                <w:lang w:val="it-IT"/>
              </w:rPr>
              <w:t>8</w:t>
            </w:r>
          </w:p>
        </w:tc>
        <w:tc>
          <w:tcPr>
            <w:tcW w:w="1484"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67" w:after="54" w:line="191" w:lineRule="exact"/>
              <w:jc w:val="center"/>
              <w:textAlignment w:val="baseline"/>
              <w:rPr>
                <w:rFonts w:ascii="Arial" w:eastAsia="Arial" w:hAnsi="Arial"/>
                <w:sz w:val="16"/>
                <w:lang w:val="it-IT"/>
              </w:rPr>
            </w:pPr>
            <w:r w:rsidRPr="00CD1D26">
              <w:rPr>
                <w:rFonts w:ascii="Arial" w:eastAsia="Arial" w:hAnsi="Arial"/>
                <w:sz w:val="16"/>
                <w:lang w:val="it-IT"/>
              </w:rPr>
              <w:t>12.30 noon</w:t>
            </w:r>
          </w:p>
        </w:tc>
      </w:tr>
      <w:tr w:rsidR="00CD1D26" w:rsidRPr="00CD1D26">
        <w:trPr>
          <w:trHeight w:hRule="exact" w:val="801"/>
        </w:trPr>
        <w:tc>
          <w:tcPr>
            <w:tcW w:w="5107" w:type="dxa"/>
            <w:tcBorders>
              <w:top w:val="single" w:sz="5" w:space="0" w:color="000000"/>
              <w:left w:val="single" w:sz="5" w:space="0" w:color="000000"/>
              <w:bottom w:val="single" w:sz="5" w:space="0" w:color="000000"/>
              <w:right w:val="single" w:sz="5" w:space="0" w:color="000000"/>
            </w:tcBorders>
            <w:shd w:val="clear" w:color="E4E4E4" w:fill="E4E4E4"/>
            <w:vAlign w:val="center"/>
          </w:tcPr>
          <w:p w:rsidR="00BB0956" w:rsidRPr="00CD1D26" w:rsidRDefault="00BE0B3C" w:rsidP="00AC0111">
            <w:pPr>
              <w:spacing w:before="307" w:after="294" w:line="186" w:lineRule="exact"/>
              <w:ind w:left="115"/>
              <w:textAlignment w:val="baseline"/>
              <w:rPr>
                <w:rFonts w:ascii="Arial" w:eastAsia="Arial" w:hAnsi="Arial"/>
                <w:b/>
                <w:sz w:val="16"/>
                <w:lang w:val="en-GB"/>
              </w:rPr>
            </w:pPr>
            <w:r w:rsidRPr="00CD1D26">
              <w:rPr>
                <w:rFonts w:ascii="Arial" w:eastAsia="Arial" w:hAnsi="Arial"/>
                <w:b/>
                <w:sz w:val="16"/>
                <w:lang w:val="en-GB"/>
              </w:rPr>
              <w:t>Notification of award to the successful tenderer</w:t>
            </w:r>
            <w:r w:rsidR="00F83506" w:rsidRPr="00CD1D26">
              <w:rPr>
                <w:rFonts w:ascii="Arial" w:eastAsia="Arial" w:hAnsi="Arial"/>
                <w:b/>
                <w:sz w:val="16"/>
                <w:lang w:val="en-GB"/>
              </w:rPr>
              <w:t xml:space="preserve"> </w:t>
            </w:r>
          </w:p>
        </w:tc>
        <w:tc>
          <w:tcPr>
            <w:tcW w:w="1843" w:type="dxa"/>
            <w:tcBorders>
              <w:top w:val="single" w:sz="5" w:space="0" w:color="000000"/>
              <w:left w:val="single" w:sz="5" w:space="0" w:color="000000"/>
              <w:bottom w:val="single" w:sz="5" w:space="0" w:color="000000"/>
              <w:right w:val="single" w:sz="5" w:space="0" w:color="000000"/>
            </w:tcBorders>
          </w:tcPr>
          <w:p w:rsidR="00BB0956" w:rsidRPr="00CD1D26" w:rsidRDefault="00874B4E">
            <w:pPr>
              <w:spacing w:before="51" w:line="198" w:lineRule="exact"/>
              <w:jc w:val="center"/>
              <w:textAlignment w:val="baseline"/>
              <w:rPr>
                <w:rFonts w:ascii="Arial" w:eastAsia="Arial" w:hAnsi="Arial"/>
                <w:sz w:val="16"/>
                <w:lang w:val="en-GB"/>
              </w:rPr>
            </w:pPr>
            <w:r w:rsidRPr="00CD1D26">
              <w:rPr>
                <w:rFonts w:ascii="Arial" w:eastAsia="Arial" w:hAnsi="Arial"/>
                <w:sz w:val="16"/>
                <w:lang w:val="en-GB"/>
              </w:rPr>
              <w:t>2</w:t>
            </w:r>
            <w:r w:rsidR="002F6BB4">
              <w:rPr>
                <w:rFonts w:ascii="Arial" w:eastAsia="Arial" w:hAnsi="Arial"/>
                <w:sz w:val="16"/>
                <w:lang w:val="en-GB"/>
              </w:rPr>
              <w:t>2</w:t>
            </w:r>
            <w:r w:rsidR="005F51D4" w:rsidRPr="00CD1D26">
              <w:rPr>
                <w:rFonts w:ascii="Arial" w:eastAsia="Arial" w:hAnsi="Arial"/>
                <w:sz w:val="16"/>
                <w:lang w:val="en-GB"/>
              </w:rPr>
              <w:t xml:space="preserve"> </w:t>
            </w:r>
            <w:r w:rsidR="005F2528">
              <w:rPr>
                <w:rFonts w:ascii="Arial" w:eastAsia="Arial" w:hAnsi="Arial"/>
                <w:sz w:val="16"/>
                <w:lang w:val="en-GB"/>
              </w:rPr>
              <w:t>A</w:t>
            </w:r>
            <w:r w:rsidR="002F6BB4">
              <w:rPr>
                <w:rFonts w:ascii="Arial" w:eastAsia="Arial" w:hAnsi="Arial"/>
                <w:sz w:val="16"/>
                <w:lang w:val="en-GB"/>
              </w:rPr>
              <w:t>pr</w:t>
            </w:r>
            <w:r w:rsidR="005F51D4" w:rsidRPr="00CD1D26">
              <w:rPr>
                <w:rFonts w:ascii="Arial" w:eastAsia="Arial" w:hAnsi="Arial"/>
                <w:sz w:val="16"/>
                <w:lang w:val="en-GB"/>
              </w:rPr>
              <w:t>, 2018</w:t>
            </w:r>
          </w:p>
          <w:p w:rsidR="00BB0956" w:rsidRPr="00CD1D26" w:rsidRDefault="00BE0B3C">
            <w:pPr>
              <w:spacing w:before="128" w:after="44" w:line="183" w:lineRule="exact"/>
              <w:jc w:val="center"/>
              <w:textAlignment w:val="baseline"/>
              <w:rPr>
                <w:rFonts w:ascii="Arial" w:eastAsia="Arial" w:hAnsi="Arial"/>
                <w:sz w:val="16"/>
                <w:lang w:val="en-GB"/>
              </w:rPr>
            </w:pPr>
            <w:r w:rsidRPr="00CD1D26">
              <w:rPr>
                <w:rFonts w:ascii="Arial" w:eastAsia="Arial" w:hAnsi="Arial"/>
                <w:sz w:val="16"/>
                <w:lang w:val="en-GB"/>
              </w:rPr>
              <w:t xml:space="preserve">(At most 90 days after </w:t>
            </w:r>
            <w:r w:rsidRPr="00CD1D26">
              <w:rPr>
                <w:rFonts w:ascii="Arial" w:eastAsia="Arial" w:hAnsi="Arial"/>
                <w:sz w:val="16"/>
                <w:lang w:val="en-GB"/>
              </w:rPr>
              <w:br/>
              <w:t>deadline)</w:t>
            </w:r>
          </w:p>
        </w:tc>
        <w:tc>
          <w:tcPr>
            <w:tcW w:w="1484"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en-GB"/>
              </w:rPr>
            </w:pPr>
          </w:p>
        </w:tc>
      </w:tr>
      <w:tr w:rsidR="00CD1D26" w:rsidRPr="00CD1D26">
        <w:trPr>
          <w:trHeight w:hRule="exact" w:val="807"/>
        </w:trPr>
        <w:tc>
          <w:tcPr>
            <w:tcW w:w="5107" w:type="dxa"/>
            <w:tcBorders>
              <w:top w:val="single" w:sz="5" w:space="0" w:color="000000"/>
              <w:left w:val="single" w:sz="5" w:space="0" w:color="000000"/>
              <w:bottom w:val="single" w:sz="5" w:space="0" w:color="000000"/>
              <w:right w:val="single" w:sz="5" w:space="0" w:color="000000"/>
            </w:tcBorders>
            <w:shd w:val="clear" w:color="E4E4E4" w:fill="E4E4E4"/>
            <w:vAlign w:val="center"/>
          </w:tcPr>
          <w:p w:rsidR="00BB0956" w:rsidRPr="00CD1D26" w:rsidRDefault="00BE0B3C">
            <w:pPr>
              <w:spacing w:before="308" w:after="311" w:line="187" w:lineRule="exact"/>
              <w:ind w:left="115"/>
              <w:textAlignment w:val="baseline"/>
              <w:rPr>
                <w:rFonts w:ascii="Arial" w:eastAsia="Arial" w:hAnsi="Arial"/>
                <w:b/>
                <w:sz w:val="16"/>
                <w:lang w:val="it-IT"/>
              </w:rPr>
            </w:pPr>
            <w:r w:rsidRPr="00CD1D26">
              <w:rPr>
                <w:rFonts w:ascii="Arial" w:eastAsia="Arial" w:hAnsi="Arial"/>
                <w:b/>
                <w:sz w:val="16"/>
                <w:lang w:val="it-IT"/>
              </w:rPr>
              <w:t>Contract signature</w:t>
            </w:r>
            <w:r w:rsidR="00AC0111" w:rsidRPr="00CD1D26">
              <w:rPr>
                <w:rFonts w:ascii="Arial" w:eastAsia="Arial" w:hAnsi="Arial"/>
                <w:b/>
                <w:sz w:val="16"/>
                <w:lang w:val="it-IT"/>
              </w:rPr>
              <w:t xml:space="preserve"> </w:t>
            </w:r>
          </w:p>
        </w:tc>
        <w:tc>
          <w:tcPr>
            <w:tcW w:w="1843" w:type="dxa"/>
            <w:tcBorders>
              <w:top w:val="single" w:sz="5" w:space="0" w:color="000000"/>
              <w:left w:val="single" w:sz="5" w:space="0" w:color="000000"/>
              <w:bottom w:val="single" w:sz="5" w:space="0" w:color="000000"/>
              <w:right w:val="single" w:sz="5" w:space="0" w:color="000000"/>
            </w:tcBorders>
          </w:tcPr>
          <w:p w:rsidR="00BB0956" w:rsidRPr="00CD1D26" w:rsidRDefault="00874B4E">
            <w:pPr>
              <w:spacing w:before="53" w:line="197" w:lineRule="exact"/>
              <w:jc w:val="center"/>
              <w:textAlignment w:val="baseline"/>
              <w:rPr>
                <w:rFonts w:ascii="Arial" w:eastAsia="Arial" w:hAnsi="Arial"/>
                <w:sz w:val="16"/>
                <w:lang w:val="en-GB"/>
              </w:rPr>
            </w:pPr>
            <w:r w:rsidRPr="00CD1D26">
              <w:rPr>
                <w:rFonts w:ascii="Arial" w:eastAsia="Arial" w:hAnsi="Arial"/>
                <w:sz w:val="16"/>
                <w:lang w:val="en-GB"/>
              </w:rPr>
              <w:t>2</w:t>
            </w:r>
            <w:r w:rsidR="002F6BB4">
              <w:rPr>
                <w:rFonts w:ascii="Arial" w:eastAsia="Arial" w:hAnsi="Arial"/>
                <w:sz w:val="16"/>
                <w:lang w:val="en-GB"/>
              </w:rPr>
              <w:t>1</w:t>
            </w:r>
            <w:r w:rsidR="005F51D4" w:rsidRPr="00CD1D26">
              <w:rPr>
                <w:rFonts w:ascii="Arial" w:eastAsia="Arial" w:hAnsi="Arial"/>
                <w:sz w:val="16"/>
                <w:lang w:val="en-GB"/>
              </w:rPr>
              <w:t xml:space="preserve"> </w:t>
            </w:r>
            <w:r w:rsidR="005F2528">
              <w:rPr>
                <w:rFonts w:ascii="Arial" w:eastAsia="Arial" w:hAnsi="Arial"/>
                <w:sz w:val="16"/>
                <w:lang w:val="en-GB"/>
              </w:rPr>
              <w:t>Jul</w:t>
            </w:r>
            <w:r w:rsidR="005F51D4" w:rsidRPr="00CD1D26">
              <w:rPr>
                <w:rFonts w:ascii="Arial" w:eastAsia="Arial" w:hAnsi="Arial"/>
                <w:sz w:val="16"/>
                <w:lang w:val="en-GB"/>
              </w:rPr>
              <w:t>, 2018</w:t>
            </w:r>
          </w:p>
          <w:p w:rsidR="00BB0956" w:rsidRPr="00CD1D26" w:rsidRDefault="00BE0B3C">
            <w:pPr>
              <w:spacing w:before="129" w:after="63" w:line="182" w:lineRule="exact"/>
              <w:jc w:val="center"/>
              <w:textAlignment w:val="baseline"/>
              <w:rPr>
                <w:rFonts w:ascii="Arial" w:eastAsia="Arial" w:hAnsi="Arial"/>
                <w:sz w:val="16"/>
                <w:lang w:val="en-GB"/>
              </w:rPr>
            </w:pPr>
            <w:r w:rsidRPr="00CD1D26">
              <w:rPr>
                <w:rFonts w:ascii="Arial" w:eastAsia="Arial" w:hAnsi="Arial"/>
                <w:sz w:val="16"/>
                <w:lang w:val="en-GB"/>
              </w:rPr>
              <w:t xml:space="preserve">(At most 150 days </w:t>
            </w:r>
            <w:r w:rsidRPr="00CD1D26">
              <w:rPr>
                <w:rFonts w:ascii="Arial" w:eastAsia="Arial" w:hAnsi="Arial"/>
                <w:sz w:val="16"/>
                <w:lang w:val="en-GB"/>
              </w:rPr>
              <w:br/>
              <w:t>after deadline)</w:t>
            </w:r>
          </w:p>
        </w:tc>
        <w:tc>
          <w:tcPr>
            <w:tcW w:w="1484"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en-GB"/>
              </w:rPr>
            </w:pPr>
          </w:p>
        </w:tc>
      </w:tr>
    </w:tbl>
    <w:p w:rsidR="00AC0111" w:rsidRPr="00CD1D26" w:rsidRDefault="008B7390">
      <w:pPr>
        <w:spacing w:line="351" w:lineRule="exact"/>
        <w:ind w:right="1440"/>
        <w:textAlignment w:val="baseline"/>
        <w:rPr>
          <w:rFonts w:ascii="Arial" w:eastAsia="Arial" w:hAnsi="Arial"/>
          <w:sz w:val="16"/>
          <w:szCs w:val="16"/>
          <w:lang w:val="en-GB"/>
        </w:rPr>
      </w:pPr>
      <w:r w:rsidRPr="00CD1D26">
        <w:rPr>
          <w:rFonts w:ascii="Arial" w:eastAsia="Arial" w:hAnsi="Arial"/>
          <w:sz w:val="16"/>
          <w:szCs w:val="16"/>
        </w:rPr>
        <w:t>(</w:t>
      </w:r>
      <w:r w:rsidR="00BE0B3C" w:rsidRPr="00CD1D26">
        <w:rPr>
          <w:rFonts w:ascii="Arial" w:eastAsia="Arial" w:hAnsi="Arial"/>
          <w:sz w:val="16"/>
          <w:szCs w:val="16"/>
          <w:lang w:val="en-GB"/>
        </w:rPr>
        <w:t>*</w:t>
      </w:r>
      <w:r w:rsidRPr="00CD1D26">
        <w:rPr>
          <w:rFonts w:ascii="Arial" w:eastAsia="Arial" w:hAnsi="Arial"/>
          <w:sz w:val="16"/>
          <w:szCs w:val="16"/>
          <w:lang w:val="en-GB"/>
        </w:rPr>
        <w:t>)</w:t>
      </w:r>
      <w:r w:rsidR="00BE0B3C" w:rsidRPr="00CD1D26">
        <w:rPr>
          <w:rFonts w:ascii="Arial" w:eastAsia="Arial" w:hAnsi="Arial"/>
          <w:sz w:val="16"/>
          <w:szCs w:val="16"/>
          <w:lang w:val="en-GB"/>
        </w:rPr>
        <w:t xml:space="preserve"> All times are in the time zone of the country of the Contracting Authority</w:t>
      </w:r>
      <w:r w:rsidRPr="00CD1D26">
        <w:rPr>
          <w:rFonts w:ascii="Arial" w:eastAsia="Arial" w:hAnsi="Arial"/>
          <w:sz w:val="16"/>
          <w:szCs w:val="16"/>
          <w:lang w:val="en-GB"/>
        </w:rPr>
        <w:t xml:space="preserve">                                             </w:t>
      </w:r>
      <w:r w:rsidR="00BE0B3C" w:rsidRPr="00CD1D26">
        <w:rPr>
          <w:rFonts w:ascii="Arial" w:eastAsia="Arial" w:hAnsi="Arial"/>
          <w:sz w:val="16"/>
          <w:szCs w:val="16"/>
          <w:lang w:val="en-GB"/>
        </w:rPr>
        <w:t xml:space="preserve"> </w:t>
      </w:r>
      <w:r w:rsidR="00AC0111" w:rsidRPr="00CD1D26">
        <w:rPr>
          <w:rFonts w:ascii="Arial" w:eastAsia="Arial" w:hAnsi="Arial"/>
          <w:sz w:val="16"/>
          <w:szCs w:val="16"/>
          <w:lang w:val="en-GB"/>
        </w:rPr>
        <w:t xml:space="preserve">          </w:t>
      </w:r>
    </w:p>
    <w:p w:rsidR="00BB0956" w:rsidRPr="00CD1D26" w:rsidRDefault="00AC0111">
      <w:pPr>
        <w:spacing w:line="351" w:lineRule="exact"/>
        <w:ind w:right="1440"/>
        <w:textAlignment w:val="baseline"/>
        <w:rPr>
          <w:rFonts w:ascii="Arial" w:eastAsia="Arial" w:hAnsi="Arial"/>
          <w:sz w:val="16"/>
          <w:szCs w:val="16"/>
          <w:lang w:val="en-GB"/>
        </w:rPr>
      </w:pPr>
      <w:r w:rsidRPr="00CD1D26">
        <w:rPr>
          <w:rFonts w:ascii="Arial" w:eastAsia="Arial" w:hAnsi="Arial"/>
          <w:sz w:val="16"/>
          <w:szCs w:val="16"/>
          <w:lang w:val="en-GB"/>
        </w:rPr>
        <w:t xml:space="preserve">       </w:t>
      </w:r>
    </w:p>
    <w:p w:rsidR="00BB0956" w:rsidRPr="00CD1D26" w:rsidRDefault="00BE0B3C" w:rsidP="002B61E2">
      <w:pPr>
        <w:spacing w:before="466" w:line="235" w:lineRule="exact"/>
        <w:ind w:left="540" w:hanging="540"/>
        <w:textAlignment w:val="baseline"/>
        <w:rPr>
          <w:rFonts w:ascii="Arial" w:eastAsia="Arial" w:hAnsi="Arial"/>
          <w:spacing w:val="2"/>
          <w:sz w:val="20"/>
          <w:lang w:val="en-GB"/>
        </w:rPr>
      </w:pPr>
      <w:r w:rsidRPr="00CD1D26">
        <w:rPr>
          <w:rFonts w:ascii="Arial" w:eastAsia="Arial" w:hAnsi="Arial"/>
          <w:spacing w:val="2"/>
          <w:sz w:val="20"/>
          <w:lang w:val="en-GB"/>
        </w:rPr>
        <w:t>3.</w:t>
      </w:r>
      <w:r w:rsidRPr="00CD1D26">
        <w:rPr>
          <w:rFonts w:ascii="Arial" w:eastAsia="Arial" w:hAnsi="Arial"/>
          <w:spacing w:val="2"/>
          <w:sz w:val="20"/>
          <w:lang w:val="en-GB"/>
        </w:rPr>
        <w:tab/>
      </w:r>
      <w:r w:rsidR="002B61E2" w:rsidRPr="00CD1D26">
        <w:rPr>
          <w:rFonts w:ascii="Arial" w:eastAsia="Arial" w:hAnsi="Arial"/>
          <w:spacing w:val="2"/>
          <w:sz w:val="20"/>
          <w:lang w:val="en-GB"/>
        </w:rPr>
        <w:t xml:space="preserve"> </w:t>
      </w:r>
      <w:r w:rsidRPr="00CD1D26">
        <w:rPr>
          <w:rFonts w:ascii="Arial" w:eastAsia="Arial" w:hAnsi="Arial"/>
          <w:b/>
          <w:spacing w:val="2"/>
          <w:sz w:val="20"/>
          <w:lang w:val="en-GB"/>
        </w:rPr>
        <w:t xml:space="preserve">Participation </w:t>
      </w:r>
      <w:r w:rsidRPr="00CD1D26">
        <w:rPr>
          <w:rFonts w:ascii="Arial" w:eastAsia="Arial" w:hAnsi="Arial"/>
          <w:spacing w:val="2"/>
          <w:sz w:val="23"/>
          <w:lang w:val="en-GB"/>
        </w:rPr>
        <w:t xml:space="preserve">– </w:t>
      </w:r>
      <w:r w:rsidRPr="00CD1D26">
        <w:rPr>
          <w:rFonts w:ascii="Arial" w:eastAsia="Arial" w:hAnsi="Arial"/>
          <w:b/>
          <w:spacing w:val="2"/>
          <w:sz w:val="20"/>
          <w:lang w:val="en-GB"/>
        </w:rPr>
        <w:t xml:space="preserve">Subcontracting </w:t>
      </w:r>
      <w:r w:rsidRPr="00CD1D26">
        <w:rPr>
          <w:rFonts w:ascii="Arial" w:eastAsia="Arial" w:hAnsi="Arial"/>
          <w:spacing w:val="2"/>
          <w:sz w:val="23"/>
          <w:lang w:val="en-GB"/>
        </w:rPr>
        <w:t>– “</w:t>
      </w:r>
      <w:r w:rsidRPr="00CD1D26">
        <w:rPr>
          <w:rFonts w:ascii="Arial" w:eastAsia="Arial" w:hAnsi="Arial"/>
          <w:spacing w:val="2"/>
          <w:sz w:val="20"/>
          <w:szCs w:val="20"/>
          <w:lang w:val="en-GB"/>
        </w:rPr>
        <w:t>Avvalimento” – “Cooptazione</w:t>
      </w:r>
      <w:r w:rsidRPr="00CD1D26">
        <w:rPr>
          <w:rFonts w:ascii="Arial" w:eastAsia="Arial" w:hAnsi="Arial"/>
          <w:spacing w:val="2"/>
          <w:sz w:val="23"/>
          <w:lang w:val="en-GB"/>
        </w:rPr>
        <w:t xml:space="preserve">” – </w:t>
      </w:r>
      <w:r w:rsidRPr="00CD1D26">
        <w:rPr>
          <w:rFonts w:ascii="Arial" w:eastAsia="Arial" w:hAnsi="Arial"/>
          <w:b/>
          <w:spacing w:val="2"/>
          <w:sz w:val="20"/>
          <w:lang w:val="en-GB"/>
        </w:rPr>
        <w:t>Origin</w:t>
      </w:r>
    </w:p>
    <w:p w:rsidR="00BB0956" w:rsidRPr="00CD1D26" w:rsidRDefault="00BE0B3C">
      <w:pPr>
        <w:tabs>
          <w:tab w:val="left" w:pos="576"/>
        </w:tabs>
        <w:spacing w:before="121" w:line="235" w:lineRule="exact"/>
        <w:textAlignment w:val="baseline"/>
        <w:rPr>
          <w:rFonts w:ascii="Arial" w:eastAsia="Arial" w:hAnsi="Arial"/>
          <w:spacing w:val="3"/>
          <w:sz w:val="20"/>
          <w:lang w:val="en-GB"/>
        </w:rPr>
      </w:pPr>
      <w:r w:rsidRPr="00CD1D26">
        <w:rPr>
          <w:rFonts w:ascii="Arial" w:eastAsia="Arial" w:hAnsi="Arial"/>
          <w:spacing w:val="3"/>
          <w:sz w:val="20"/>
          <w:lang w:val="en-GB"/>
        </w:rPr>
        <w:t>3.1</w:t>
      </w:r>
      <w:r w:rsidRPr="00CD1D26">
        <w:rPr>
          <w:rFonts w:ascii="Arial" w:eastAsia="Arial" w:hAnsi="Arial"/>
          <w:spacing w:val="3"/>
          <w:sz w:val="20"/>
          <w:lang w:val="en-GB"/>
        </w:rPr>
        <w:tab/>
        <w:t>Participation in tendering is open to Italian firms, on equal terms to natural and legal</w:t>
      </w:r>
    </w:p>
    <w:p w:rsidR="00BB0956" w:rsidRPr="00CD1D26" w:rsidRDefault="00BE0B3C">
      <w:pPr>
        <w:spacing w:line="240" w:lineRule="exact"/>
        <w:ind w:left="576" w:right="144"/>
        <w:jc w:val="both"/>
        <w:textAlignment w:val="baseline"/>
        <w:rPr>
          <w:rFonts w:ascii="Arial" w:eastAsia="Arial" w:hAnsi="Arial"/>
          <w:sz w:val="20"/>
          <w:lang w:val="en-GB"/>
        </w:rPr>
      </w:pPr>
      <w:r w:rsidRPr="00CD1D26">
        <w:rPr>
          <w:rFonts w:ascii="Arial" w:eastAsia="Arial" w:hAnsi="Arial"/>
          <w:sz w:val="20"/>
          <w:lang w:val="en-GB"/>
        </w:rPr>
        <w:t>persons (participating either individually or in a grouping/joint venture/consortium of tenderers), as well as in art. 8 of Procurement Notice.</w:t>
      </w:r>
    </w:p>
    <w:p w:rsidR="00BB0956" w:rsidRPr="00CD1D26" w:rsidRDefault="00BB0956">
      <w:pPr>
        <w:sectPr w:rsidR="00BB0956" w:rsidRPr="00CD1D26">
          <w:pgSz w:w="11909" w:h="16838"/>
          <w:pgMar w:top="1560" w:right="1666" w:bottom="559" w:left="1781" w:header="720" w:footer="720" w:gutter="0"/>
          <w:cols w:space="720"/>
        </w:sectPr>
      </w:pPr>
    </w:p>
    <w:p w:rsidR="00BB0956" w:rsidRPr="00CD1D26" w:rsidRDefault="005C7085">
      <w:pPr>
        <w:spacing w:before="22" w:line="231" w:lineRule="exact"/>
        <w:textAlignment w:val="baseline"/>
        <w:rPr>
          <w:rFonts w:ascii="Arial" w:eastAsia="Arial" w:hAnsi="Arial"/>
          <w:b/>
          <w:spacing w:val="-1"/>
          <w:sz w:val="20"/>
          <w:lang w:val="en-GB"/>
        </w:rPr>
      </w:pPr>
      <w:r w:rsidRPr="00CD1D26">
        <w:rPr>
          <w:noProof/>
          <w:lang w:val="it-IT" w:eastAsia="it-IT"/>
        </w:rPr>
        <w:lastRenderedPageBreak/>
        <mc:AlternateContent>
          <mc:Choice Requires="wps">
            <w:drawing>
              <wp:anchor distT="0" distB="0" distL="0" distR="0" simplePos="0" relativeHeight="251620352" behindDoc="1" locked="0" layoutInCell="1" allowOverlap="1" wp14:anchorId="5763C76D" wp14:editId="29E68EE5">
                <wp:simplePos x="0" y="0"/>
                <wp:positionH relativeFrom="page">
                  <wp:posOffset>1212850</wp:posOffset>
                </wp:positionH>
                <wp:positionV relativeFrom="page">
                  <wp:posOffset>10085705</wp:posOffset>
                </wp:positionV>
                <wp:extent cx="5297805" cy="177165"/>
                <wp:effectExtent l="0" t="0" r="0" b="0"/>
                <wp:wrapSquare wrapText="bothSides"/>
                <wp:docPr id="57"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780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Pr="008B7390" w:rsidRDefault="00CF5413">
                            <w:pPr>
                              <w:tabs>
                                <w:tab w:val="left" w:pos="7200"/>
                              </w:tabs>
                              <w:spacing w:before="50" w:after="28" w:line="195" w:lineRule="exact"/>
                              <w:textAlignment w:val="baseline"/>
                              <w:rPr>
                                <w:rFonts w:ascii="Arial" w:eastAsia="Arial" w:hAnsi="Arial"/>
                                <w:color w:val="000000"/>
                                <w:sz w:val="16"/>
                                <w:lang w:val="en-GB"/>
                              </w:rPr>
                            </w:pPr>
                            <w:r>
                              <w:rPr>
                                <w:rFonts w:ascii="Arial" w:eastAsia="Arial" w:hAnsi="Arial"/>
                                <w:color w:val="000000"/>
                                <w:sz w:val="16"/>
                                <w:lang w:val="en-GB"/>
                              </w:rPr>
                              <w:t xml:space="preserve">Sigor Capacity Building Program: </w:t>
                            </w:r>
                            <w:r w:rsidRPr="008B7390">
                              <w:rPr>
                                <w:rFonts w:ascii="Arial" w:eastAsia="Arial" w:hAnsi="Arial"/>
                                <w:color w:val="000000"/>
                                <w:sz w:val="16"/>
                                <w:lang w:val="en-GB"/>
                              </w:rPr>
                              <w:t xml:space="preserve">1 </w:t>
                            </w:r>
                            <w:r w:rsidRPr="008B7390">
                              <w:rPr>
                                <w:rFonts w:ascii="Arial" w:eastAsia="Arial" w:hAnsi="Arial"/>
                                <w:color w:val="000000"/>
                                <w:sz w:val="18"/>
                                <w:lang w:val="en-GB"/>
                              </w:rPr>
                              <w:t xml:space="preserve">– </w:t>
                            </w:r>
                            <w:r w:rsidRPr="008B7390">
                              <w:rPr>
                                <w:rFonts w:ascii="Arial" w:eastAsia="Arial" w:hAnsi="Arial"/>
                                <w:color w:val="000000"/>
                                <w:sz w:val="16"/>
                                <w:lang w:val="en-GB"/>
                              </w:rPr>
                              <w:t>Instructions to tenderer</w:t>
                            </w:r>
                            <w:r w:rsidRPr="008B7390">
                              <w:rPr>
                                <w:rFonts w:ascii="Arial" w:eastAsia="Arial" w:hAnsi="Arial"/>
                                <w:color w:val="000000"/>
                                <w:sz w:val="16"/>
                                <w:lang w:val="en-GB"/>
                              </w:rPr>
                              <w:tab/>
                              <w:t>Page 2 of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763C76D" id="_x0000_t202" coordsize="21600,21600" o:spt="202" path="m,l,21600r21600,l21600,xe">
                <v:stroke joinstyle="miter"/>
                <v:path gradientshapeok="t" o:connecttype="rect"/>
              </v:shapetype>
              <v:shape id="Text Box 120" o:spid="_x0000_s1026" type="#_x0000_t202" style="position:absolute;margin-left:95.5pt;margin-top:794.15pt;width:417.15pt;height:13.95pt;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V/sAIAAKw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" filled="f" stroked="f">
                <v:textbox inset="0,0,0,0">
                  <w:txbxContent>
                    <w:p w:rsidR="00CF5413" w:rsidRPr="008B7390" w:rsidRDefault="00CF5413">
                      <w:pPr>
                        <w:tabs>
                          <w:tab w:val="left" w:pos="7200"/>
                        </w:tabs>
                        <w:spacing w:before="50" w:after="28" w:line="195" w:lineRule="exact"/>
                        <w:textAlignment w:val="baseline"/>
                        <w:rPr>
                          <w:rFonts w:ascii="Arial" w:eastAsia="Arial" w:hAnsi="Arial"/>
                          <w:color w:val="000000"/>
                          <w:sz w:val="16"/>
                          <w:lang w:val="en-GB"/>
                        </w:rPr>
                      </w:pPr>
                      <w:r>
                        <w:rPr>
                          <w:rFonts w:ascii="Arial" w:eastAsia="Arial" w:hAnsi="Arial"/>
                          <w:color w:val="000000"/>
                          <w:sz w:val="16"/>
                          <w:lang w:val="en-GB"/>
                        </w:rPr>
                        <w:t xml:space="preserve">Sigor Capacity Building Program: </w:t>
                      </w:r>
                      <w:r w:rsidRPr="008B7390">
                        <w:rPr>
                          <w:rFonts w:ascii="Arial" w:eastAsia="Arial" w:hAnsi="Arial"/>
                          <w:color w:val="000000"/>
                          <w:sz w:val="16"/>
                          <w:lang w:val="en-GB"/>
                        </w:rPr>
                        <w:t xml:space="preserve">1 </w:t>
                      </w:r>
                      <w:r w:rsidRPr="008B7390">
                        <w:rPr>
                          <w:rFonts w:ascii="Arial" w:eastAsia="Arial" w:hAnsi="Arial"/>
                          <w:color w:val="000000"/>
                          <w:sz w:val="18"/>
                          <w:lang w:val="en-GB"/>
                        </w:rPr>
                        <w:t xml:space="preserve">– </w:t>
                      </w:r>
                      <w:r w:rsidRPr="008B7390">
                        <w:rPr>
                          <w:rFonts w:ascii="Arial" w:eastAsia="Arial" w:hAnsi="Arial"/>
                          <w:color w:val="000000"/>
                          <w:sz w:val="16"/>
                          <w:lang w:val="en-GB"/>
                        </w:rPr>
                        <w:t>Instructions to tenderer</w:t>
                      </w:r>
                      <w:r w:rsidRPr="008B7390">
                        <w:rPr>
                          <w:rFonts w:ascii="Arial" w:eastAsia="Arial" w:hAnsi="Arial"/>
                          <w:color w:val="000000"/>
                          <w:sz w:val="16"/>
                          <w:lang w:val="en-GB"/>
                        </w:rPr>
                        <w:tab/>
                        <w:t>Page 2 of 13</w:t>
                      </w:r>
                    </w:p>
                  </w:txbxContent>
                </v:textbox>
                <w10:wrap type="square" anchorx="page" anchory="page"/>
              </v:shape>
            </w:pict>
          </mc:Fallback>
        </mc:AlternateContent>
      </w:r>
      <w:r w:rsidR="00BE0B3C" w:rsidRPr="00CD1D26">
        <w:rPr>
          <w:rFonts w:ascii="Arial" w:eastAsia="Arial" w:hAnsi="Arial"/>
          <w:b/>
          <w:spacing w:val="-1"/>
          <w:sz w:val="20"/>
          <w:lang w:val="en-GB"/>
        </w:rPr>
        <w:t>Eligibility</w:t>
      </w:r>
    </w:p>
    <w:p w:rsidR="00BB0956" w:rsidRPr="00CD1D26" w:rsidRDefault="00BE0B3C">
      <w:pPr>
        <w:spacing w:before="120" w:line="231" w:lineRule="exact"/>
        <w:textAlignment w:val="baseline"/>
        <w:rPr>
          <w:rFonts w:ascii="Arial" w:eastAsia="Arial" w:hAnsi="Arial"/>
          <w:sz w:val="20"/>
          <w:lang w:val="en-GB"/>
        </w:rPr>
      </w:pPr>
      <w:r w:rsidRPr="00CD1D26">
        <w:rPr>
          <w:rFonts w:ascii="Arial" w:eastAsia="Arial" w:hAnsi="Arial"/>
          <w:sz w:val="20"/>
          <w:lang w:val="en-GB"/>
        </w:rPr>
        <w:t>Natural or legal persons are not entitled to participate in competitive tendering if:</w:t>
      </w:r>
    </w:p>
    <w:p w:rsidR="00BB0956" w:rsidRPr="00CD1D26" w:rsidRDefault="00BE0B3C">
      <w:pPr>
        <w:numPr>
          <w:ilvl w:val="0"/>
          <w:numId w:val="2"/>
        </w:numPr>
        <w:spacing w:before="121" w:line="230" w:lineRule="exact"/>
        <w:ind w:left="360" w:right="144" w:hanging="360"/>
        <w:jc w:val="both"/>
        <w:textAlignment w:val="baseline"/>
        <w:rPr>
          <w:rFonts w:ascii="Arial" w:eastAsia="Arial" w:hAnsi="Arial"/>
          <w:sz w:val="20"/>
          <w:lang w:val="en-GB"/>
        </w:rPr>
      </w:pPr>
      <w:r w:rsidRPr="00CD1D26">
        <w:rPr>
          <w:rFonts w:ascii="Arial" w:eastAsia="Arial" w:hAnsi="Arial"/>
          <w:sz w:val="20"/>
          <w:lang w:val="en-GB"/>
        </w:rPr>
        <w:t>they are bankrupt or being wound up, are having their affairs administered by the courts, have entered into an arrangement with creditors, have suspended business activities or are in any analogous situation arising from a similar procedure provided for in the national legislation or regulations;</w:t>
      </w:r>
    </w:p>
    <w:p w:rsidR="00BB0956" w:rsidRPr="00CD1D26" w:rsidRDefault="00BE0B3C">
      <w:pPr>
        <w:numPr>
          <w:ilvl w:val="0"/>
          <w:numId w:val="2"/>
        </w:numPr>
        <w:spacing w:before="122" w:line="230" w:lineRule="exact"/>
        <w:ind w:left="360" w:right="144" w:hanging="360"/>
        <w:jc w:val="both"/>
        <w:textAlignment w:val="baseline"/>
        <w:rPr>
          <w:rFonts w:ascii="Arial" w:eastAsia="Arial" w:hAnsi="Arial"/>
          <w:sz w:val="20"/>
          <w:lang w:val="en-GB"/>
        </w:rPr>
      </w:pPr>
      <w:r w:rsidRPr="00CD1D26">
        <w:rPr>
          <w:rFonts w:ascii="Arial" w:eastAsia="Arial" w:hAnsi="Arial"/>
          <w:sz w:val="20"/>
          <w:lang w:val="en-GB"/>
        </w:rPr>
        <w:t>they are the subject of proceedings for a declaration of bankruptcy, for winding-up, for administration by the courts, for an arrangement with creditors or for any similar procedure provided for in the national legislation or regulations;</w:t>
      </w:r>
    </w:p>
    <w:p w:rsidR="00BB0956" w:rsidRPr="00CD1D26" w:rsidRDefault="00BE0B3C">
      <w:pPr>
        <w:numPr>
          <w:ilvl w:val="0"/>
          <w:numId w:val="2"/>
        </w:numPr>
        <w:spacing w:before="116" w:line="230" w:lineRule="exact"/>
        <w:ind w:left="360" w:right="144" w:hanging="360"/>
        <w:jc w:val="both"/>
        <w:textAlignment w:val="baseline"/>
        <w:rPr>
          <w:rFonts w:ascii="Arial" w:eastAsia="Arial" w:hAnsi="Arial"/>
          <w:sz w:val="20"/>
          <w:lang w:val="en-GB"/>
        </w:rPr>
      </w:pPr>
      <w:r w:rsidRPr="00CD1D26">
        <w:rPr>
          <w:rFonts w:ascii="Arial" w:eastAsia="Arial" w:hAnsi="Arial"/>
          <w:sz w:val="20"/>
          <w:lang w:val="en-GB"/>
        </w:rPr>
        <w:t>they have been convicted of an offence concerning professional conduct by a judgement which has the force of res judicata (i.e., against which no appeal is possible);</w:t>
      </w:r>
    </w:p>
    <w:p w:rsidR="00BB0956" w:rsidRPr="00CD1D26" w:rsidRDefault="00BE0B3C">
      <w:pPr>
        <w:numPr>
          <w:ilvl w:val="0"/>
          <w:numId w:val="2"/>
        </w:numPr>
        <w:spacing w:before="119" w:line="231" w:lineRule="exact"/>
        <w:ind w:left="360" w:right="144" w:hanging="360"/>
        <w:jc w:val="both"/>
        <w:textAlignment w:val="baseline"/>
        <w:rPr>
          <w:rFonts w:ascii="Arial" w:eastAsia="Arial" w:hAnsi="Arial"/>
          <w:sz w:val="20"/>
          <w:lang w:val="en-GB"/>
        </w:rPr>
      </w:pPr>
      <w:r w:rsidRPr="00CD1D26">
        <w:rPr>
          <w:rFonts w:ascii="Arial" w:eastAsia="Arial" w:hAnsi="Arial"/>
          <w:sz w:val="20"/>
          <w:lang w:val="en-GB"/>
        </w:rPr>
        <w:t>they are guilty of grave professional misconduct proven by any means which the Contracting Authority can justify;</w:t>
      </w:r>
    </w:p>
    <w:p w:rsidR="00BB0956" w:rsidRPr="00CD1D26" w:rsidRDefault="00BE0B3C">
      <w:pPr>
        <w:numPr>
          <w:ilvl w:val="0"/>
          <w:numId w:val="2"/>
        </w:numPr>
        <w:spacing w:before="121" w:line="230" w:lineRule="exact"/>
        <w:ind w:left="360" w:right="144" w:hanging="360"/>
        <w:jc w:val="both"/>
        <w:textAlignment w:val="baseline"/>
        <w:rPr>
          <w:rFonts w:ascii="Arial" w:eastAsia="Arial" w:hAnsi="Arial"/>
          <w:sz w:val="20"/>
          <w:lang w:val="en-GB"/>
        </w:rPr>
      </w:pPr>
      <w:r w:rsidRPr="00CD1D26">
        <w:rPr>
          <w:rFonts w:ascii="Arial" w:eastAsia="Arial" w:hAnsi="Arial"/>
          <w:sz w:val="20"/>
          <w:lang w:val="en-GB"/>
        </w:rPr>
        <w:t>they have not fulfilled obligations relating to the payment of social security contributions in accordance with the legal provisions of the country where they are established;</w:t>
      </w:r>
    </w:p>
    <w:p w:rsidR="00BB0956" w:rsidRPr="00CD1D26" w:rsidRDefault="00BE0B3C">
      <w:pPr>
        <w:numPr>
          <w:ilvl w:val="0"/>
          <w:numId w:val="2"/>
        </w:numPr>
        <w:spacing w:before="119" w:line="231" w:lineRule="exact"/>
        <w:ind w:left="360" w:right="144" w:hanging="360"/>
        <w:jc w:val="both"/>
        <w:textAlignment w:val="baseline"/>
        <w:rPr>
          <w:rFonts w:ascii="Arial" w:eastAsia="Arial" w:hAnsi="Arial"/>
          <w:sz w:val="20"/>
          <w:lang w:val="en-GB"/>
        </w:rPr>
      </w:pPr>
      <w:r w:rsidRPr="00CD1D26">
        <w:rPr>
          <w:rFonts w:ascii="Arial" w:eastAsia="Arial" w:hAnsi="Arial"/>
          <w:sz w:val="20"/>
          <w:lang w:val="en-GB"/>
        </w:rPr>
        <w:t>they have not fulfilled obligations relating to the payment of taxes in accordance with the legal provisions of the country where they are established;</w:t>
      </w:r>
    </w:p>
    <w:p w:rsidR="00BB0956" w:rsidRPr="00CD1D26" w:rsidRDefault="00BE0B3C">
      <w:pPr>
        <w:numPr>
          <w:ilvl w:val="0"/>
          <w:numId w:val="2"/>
        </w:numPr>
        <w:spacing w:before="122" w:line="228" w:lineRule="exact"/>
        <w:ind w:left="360" w:right="144" w:hanging="360"/>
        <w:jc w:val="both"/>
        <w:textAlignment w:val="baseline"/>
        <w:rPr>
          <w:rFonts w:ascii="Arial" w:eastAsia="Arial" w:hAnsi="Arial"/>
          <w:sz w:val="20"/>
          <w:lang w:val="en-GB"/>
        </w:rPr>
      </w:pPr>
      <w:r w:rsidRPr="00CD1D26">
        <w:rPr>
          <w:rFonts w:ascii="Arial" w:eastAsia="Arial" w:hAnsi="Arial"/>
          <w:sz w:val="20"/>
          <w:lang w:val="en-GB"/>
        </w:rPr>
        <w:t>they are guilty of serious misrepresentation in supplying the information required by the contracting authorities as a condition of participation in a tender procedure or contract;</w:t>
      </w:r>
    </w:p>
    <w:p w:rsidR="00BB0956" w:rsidRPr="00CD1D26" w:rsidRDefault="00BE0B3C">
      <w:pPr>
        <w:numPr>
          <w:ilvl w:val="0"/>
          <w:numId w:val="2"/>
        </w:numPr>
        <w:spacing w:before="122" w:line="230" w:lineRule="exact"/>
        <w:ind w:left="360" w:right="144" w:hanging="360"/>
        <w:jc w:val="both"/>
        <w:textAlignment w:val="baseline"/>
        <w:rPr>
          <w:rFonts w:ascii="Arial" w:eastAsia="Arial" w:hAnsi="Arial"/>
          <w:spacing w:val="1"/>
          <w:sz w:val="20"/>
          <w:lang w:val="en-GB"/>
        </w:rPr>
      </w:pPr>
      <w:r w:rsidRPr="00CD1D26">
        <w:rPr>
          <w:rFonts w:ascii="Arial" w:eastAsia="Arial" w:hAnsi="Arial"/>
          <w:spacing w:val="1"/>
          <w:sz w:val="20"/>
          <w:lang w:val="en-GB"/>
        </w:rPr>
        <w:t xml:space="preserve">they have been declared to be in serious breach of contract for failure to comply with obligations in connection with another contract with the same Contracting Authority or another contract financed with </w:t>
      </w:r>
      <w:r w:rsidR="00E44129" w:rsidRPr="00CD1D26">
        <w:rPr>
          <w:rFonts w:ascii="Arial" w:eastAsia="Arial" w:hAnsi="Arial"/>
          <w:spacing w:val="1"/>
          <w:sz w:val="20"/>
          <w:lang w:val="en-GB"/>
        </w:rPr>
        <w:t>Italian Agency for Development Cooperation (IADC)fund</w:t>
      </w:r>
      <w:r w:rsidRPr="00CD1D26">
        <w:rPr>
          <w:rFonts w:ascii="Arial" w:eastAsia="Arial" w:hAnsi="Arial"/>
          <w:spacing w:val="1"/>
          <w:sz w:val="20"/>
          <w:lang w:val="en-GB"/>
        </w:rPr>
        <w:t>, European Union's fund;</w:t>
      </w:r>
    </w:p>
    <w:p w:rsidR="00BB0956" w:rsidRPr="00CD1D26" w:rsidRDefault="00BE0B3C">
      <w:pPr>
        <w:numPr>
          <w:ilvl w:val="0"/>
          <w:numId w:val="2"/>
        </w:numPr>
        <w:tabs>
          <w:tab w:val="right" w:pos="7776"/>
        </w:tabs>
        <w:spacing w:before="119" w:line="231" w:lineRule="exact"/>
        <w:ind w:left="360" w:right="144" w:hanging="360"/>
        <w:jc w:val="both"/>
        <w:textAlignment w:val="baseline"/>
        <w:rPr>
          <w:rFonts w:ascii="Arial" w:eastAsia="Arial" w:hAnsi="Arial"/>
          <w:sz w:val="20"/>
          <w:lang w:val="en-GB"/>
        </w:rPr>
      </w:pPr>
      <w:r w:rsidRPr="00CD1D26">
        <w:rPr>
          <w:rFonts w:ascii="Arial" w:eastAsia="Arial" w:hAnsi="Arial"/>
          <w:sz w:val="20"/>
          <w:lang w:val="en-GB"/>
        </w:rPr>
        <w:t xml:space="preserve">they are in one of the situations allowing exclusion referred to in the ethics clauses </w:t>
      </w:r>
      <w:r w:rsidRPr="00CD1D26">
        <w:rPr>
          <w:rFonts w:ascii="Arial" w:eastAsia="Arial" w:hAnsi="Arial"/>
          <w:sz w:val="20"/>
          <w:lang w:val="en-GB"/>
        </w:rPr>
        <w:br/>
        <w:t>(paragraph below) in connection with the tender or contract.</w:t>
      </w:r>
    </w:p>
    <w:p w:rsidR="00BB0956" w:rsidRPr="00CD1D26" w:rsidRDefault="00BE0B3C">
      <w:pPr>
        <w:numPr>
          <w:ilvl w:val="0"/>
          <w:numId w:val="2"/>
        </w:numPr>
        <w:spacing w:before="119" w:line="230" w:lineRule="exact"/>
        <w:ind w:left="360" w:right="144" w:hanging="360"/>
        <w:jc w:val="both"/>
        <w:textAlignment w:val="baseline"/>
        <w:rPr>
          <w:rFonts w:ascii="Arial" w:eastAsia="Arial" w:hAnsi="Arial"/>
          <w:sz w:val="20"/>
          <w:lang w:val="en-GB"/>
        </w:rPr>
      </w:pPr>
      <w:r w:rsidRPr="00CD1D26">
        <w:rPr>
          <w:rFonts w:ascii="Arial" w:eastAsia="Arial" w:hAnsi="Arial"/>
          <w:sz w:val="20"/>
          <w:lang w:val="en-GB"/>
        </w:rPr>
        <w:t xml:space="preserve">They are in the conditions as referred to in the Italian legislative Decree 8.8.1994, n. 490 (“Antimafia”). </w:t>
      </w:r>
      <w:r w:rsidRPr="00CD1D26">
        <w:rPr>
          <w:rFonts w:ascii="Arial" w:eastAsia="Arial" w:hAnsi="Arial"/>
          <w:sz w:val="20"/>
          <w:u w:val="single"/>
          <w:lang w:val="en-GB"/>
        </w:rPr>
        <w:t xml:space="preserve">Italian tenderers must provide the </w:t>
      </w:r>
      <w:r w:rsidR="00161AEA" w:rsidRPr="00CD1D26">
        <w:rPr>
          <w:rFonts w:ascii="Arial" w:eastAsia="Arial" w:hAnsi="Arial"/>
          <w:sz w:val="20"/>
          <w:u w:val="single"/>
          <w:lang w:val="en-GB"/>
        </w:rPr>
        <w:t>self-declaration of “certification</w:t>
      </w:r>
      <w:r w:rsidRPr="00CD1D26">
        <w:rPr>
          <w:rFonts w:ascii="Arial" w:eastAsia="Arial" w:hAnsi="Arial"/>
          <w:sz w:val="20"/>
          <w:u w:val="single"/>
          <w:lang w:val="en-GB"/>
        </w:rPr>
        <w:t xml:space="preserve"> antimafia”, in accordance with D.P.R. 445/2000 and D.Lgs 159/2011 even for each  partner in association/joint venture. </w:t>
      </w:r>
    </w:p>
    <w:p w:rsidR="00BB0956" w:rsidRPr="00CD1D26" w:rsidRDefault="00BE0B3C">
      <w:pPr>
        <w:spacing w:before="117" w:line="231" w:lineRule="exact"/>
        <w:textAlignment w:val="baseline"/>
        <w:rPr>
          <w:rFonts w:ascii="Arial" w:eastAsia="Arial" w:hAnsi="Arial"/>
          <w:b/>
          <w:spacing w:val="-1"/>
          <w:sz w:val="20"/>
          <w:lang w:val="en-GB"/>
        </w:rPr>
      </w:pPr>
      <w:r w:rsidRPr="00CD1D26">
        <w:rPr>
          <w:rFonts w:ascii="Arial" w:eastAsia="Arial" w:hAnsi="Arial"/>
          <w:b/>
          <w:spacing w:val="-1"/>
          <w:sz w:val="20"/>
          <w:lang w:val="en-GB"/>
        </w:rPr>
        <w:t>Ethics clauses</w:t>
      </w:r>
    </w:p>
    <w:p w:rsidR="00BB0956" w:rsidRPr="00CD1D26" w:rsidRDefault="00BE0B3C">
      <w:pPr>
        <w:spacing w:before="119" w:line="231" w:lineRule="exact"/>
        <w:textAlignment w:val="baseline"/>
        <w:rPr>
          <w:rFonts w:ascii="Arial" w:eastAsia="Arial" w:hAnsi="Arial"/>
          <w:sz w:val="20"/>
          <w:lang w:val="en-GB"/>
        </w:rPr>
      </w:pPr>
      <w:r w:rsidRPr="00CD1D26">
        <w:rPr>
          <w:rFonts w:ascii="Arial" w:eastAsia="Arial" w:hAnsi="Arial"/>
          <w:sz w:val="20"/>
          <w:lang w:val="en-GB"/>
        </w:rPr>
        <w:t>Contracting Authority policies on anti-personnel mines &amp; child labour:</w:t>
      </w:r>
    </w:p>
    <w:p w:rsidR="00BB0956" w:rsidRPr="00CD1D26" w:rsidRDefault="00BE0B3C">
      <w:pPr>
        <w:numPr>
          <w:ilvl w:val="0"/>
          <w:numId w:val="3"/>
        </w:numPr>
        <w:spacing w:before="123" w:line="230" w:lineRule="exact"/>
        <w:ind w:left="360" w:right="144" w:hanging="360"/>
        <w:jc w:val="both"/>
        <w:textAlignment w:val="baseline"/>
        <w:rPr>
          <w:rFonts w:ascii="Arial" w:eastAsia="Arial" w:hAnsi="Arial"/>
          <w:sz w:val="20"/>
          <w:lang w:val="en-GB"/>
        </w:rPr>
      </w:pPr>
      <w:r w:rsidRPr="00CD1D26">
        <w:rPr>
          <w:rFonts w:ascii="Arial" w:eastAsia="Arial" w:hAnsi="Arial"/>
          <w:sz w:val="20"/>
          <w:lang w:val="en-GB"/>
        </w:rPr>
        <w:t>Contracting Authority requires that a Contractor guarantees that he is not engaged in the sale or manufacture, either directly or indirectly, of anti-personnel mines or any component produced primarily for the operation thereof, and that the contractor represents and warrants that neither he, nor any of its vendors are engaged in any practice inconsistent with the rights set forth in the UN convention on the rights of the child.</w:t>
      </w:r>
    </w:p>
    <w:p w:rsidR="00BB0956" w:rsidRPr="00CD1D26" w:rsidRDefault="00BE0B3C">
      <w:pPr>
        <w:numPr>
          <w:ilvl w:val="0"/>
          <w:numId w:val="3"/>
        </w:numPr>
        <w:spacing w:before="122" w:line="229" w:lineRule="exact"/>
        <w:ind w:left="360" w:right="144" w:hanging="360"/>
        <w:jc w:val="both"/>
        <w:textAlignment w:val="baseline"/>
        <w:rPr>
          <w:rFonts w:ascii="Arial" w:eastAsia="Arial" w:hAnsi="Arial"/>
          <w:sz w:val="20"/>
          <w:lang w:val="en-GB"/>
        </w:rPr>
      </w:pPr>
      <w:r w:rsidRPr="00CD1D26">
        <w:rPr>
          <w:rFonts w:ascii="Arial" w:eastAsia="Arial" w:hAnsi="Arial"/>
          <w:sz w:val="20"/>
          <w:lang w:val="en-GB"/>
        </w:rPr>
        <w:t>Any attempt by a candidate or bidder to obtain confidential information, enter into unlawful agreements with competitors or influence the Evaluation Committee or the Contracting Authority during the process of examining, clarifying, evaluating and comparing tenders will lead to the rejection of its candidacy or tender and may result in administrative penalties.</w:t>
      </w:r>
    </w:p>
    <w:p w:rsidR="00BB0956" w:rsidRPr="00CD1D26" w:rsidRDefault="00BE0B3C">
      <w:pPr>
        <w:numPr>
          <w:ilvl w:val="0"/>
          <w:numId w:val="3"/>
        </w:numPr>
        <w:spacing w:before="122" w:line="230" w:lineRule="exact"/>
        <w:ind w:left="360" w:right="144" w:hanging="360"/>
        <w:jc w:val="both"/>
        <w:textAlignment w:val="baseline"/>
        <w:rPr>
          <w:rFonts w:ascii="Arial" w:eastAsia="Arial" w:hAnsi="Arial"/>
          <w:sz w:val="20"/>
          <w:lang w:val="en-GB"/>
        </w:rPr>
      </w:pPr>
      <w:r w:rsidRPr="00CD1D26">
        <w:rPr>
          <w:rFonts w:ascii="Arial" w:eastAsia="Arial" w:hAnsi="Arial"/>
          <w:sz w:val="20"/>
          <w:lang w:val="en-GB"/>
        </w:rPr>
        <w:t>Without the Contracting Authority's prior written authorisation, the Contractor and his staff or any other company with which the Contractor is associated or linked may not, even on an ancillary or subcontracting basis, supply other services, carry out works or supply equipment for the project. This prohibition also applies to any other programmes or projects that could, owing to the nature of the contract, give rise to a conflict of interest on the part of the Contractor.</w:t>
      </w:r>
    </w:p>
    <w:p w:rsidR="00BB0956" w:rsidRPr="00CD1D26" w:rsidRDefault="00BB0956">
      <w:pPr>
        <w:sectPr w:rsidR="00BB0956" w:rsidRPr="00CD1D26">
          <w:pgSz w:w="11909" w:h="16838"/>
          <w:pgMar w:top="1420" w:right="1656" w:bottom="559" w:left="2333" w:header="720" w:footer="720" w:gutter="0"/>
          <w:cols w:space="720"/>
        </w:sectPr>
      </w:pPr>
    </w:p>
    <w:p w:rsidR="00BB0956" w:rsidRPr="00CD1D26" w:rsidRDefault="005C7085">
      <w:pPr>
        <w:numPr>
          <w:ilvl w:val="0"/>
          <w:numId w:val="3"/>
        </w:numPr>
        <w:tabs>
          <w:tab w:val="clear" w:pos="360"/>
          <w:tab w:val="left" w:pos="1008"/>
        </w:tabs>
        <w:spacing w:before="10" w:line="233" w:lineRule="exact"/>
        <w:ind w:left="1008" w:right="72" w:hanging="360"/>
        <w:jc w:val="both"/>
        <w:textAlignment w:val="baseline"/>
        <w:rPr>
          <w:rFonts w:ascii="Arial" w:eastAsia="Arial" w:hAnsi="Arial"/>
          <w:sz w:val="20"/>
          <w:lang w:val="en-GB"/>
        </w:rPr>
      </w:pPr>
      <w:r w:rsidRPr="00CD1D26">
        <w:rPr>
          <w:noProof/>
          <w:lang w:val="it-IT" w:eastAsia="it-IT"/>
        </w:rPr>
        <w:lastRenderedPageBreak/>
        <mc:AlternateContent>
          <mc:Choice Requires="wps">
            <w:drawing>
              <wp:anchor distT="0" distB="0" distL="0" distR="0" simplePos="0" relativeHeight="251622400" behindDoc="1" locked="0" layoutInCell="1" allowOverlap="1" wp14:anchorId="3061A795" wp14:editId="2D66DDB1">
                <wp:simplePos x="0" y="0"/>
                <wp:positionH relativeFrom="page">
                  <wp:posOffset>1097915</wp:posOffset>
                </wp:positionH>
                <wp:positionV relativeFrom="page">
                  <wp:posOffset>10085705</wp:posOffset>
                </wp:positionV>
                <wp:extent cx="5373370" cy="177165"/>
                <wp:effectExtent l="0" t="0" r="0" b="0"/>
                <wp:wrapSquare wrapText="bothSides"/>
                <wp:docPr id="56"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Pr="008B7390" w:rsidRDefault="00CF5413">
                            <w:pPr>
                              <w:tabs>
                                <w:tab w:val="right" w:pos="8280"/>
                              </w:tabs>
                              <w:spacing w:before="50" w:after="28" w:line="195" w:lineRule="exact"/>
                              <w:ind w:left="72" w:right="72"/>
                              <w:textAlignment w:val="baseline"/>
                              <w:rPr>
                                <w:rFonts w:ascii="Arial" w:eastAsia="Arial" w:hAnsi="Arial"/>
                                <w:color w:val="000000"/>
                                <w:sz w:val="16"/>
                                <w:lang w:val="en-GB"/>
                              </w:rPr>
                            </w:pPr>
                            <w:r>
                              <w:rPr>
                                <w:rFonts w:ascii="Arial" w:eastAsia="Arial" w:hAnsi="Arial"/>
                                <w:color w:val="000000"/>
                                <w:sz w:val="16"/>
                                <w:lang w:val="en-GB"/>
                              </w:rPr>
                              <w:t>SIGOR-Capacity Building Programm</w:t>
                            </w:r>
                            <w:r w:rsidRPr="008B7390">
                              <w:rPr>
                                <w:rFonts w:ascii="Arial" w:eastAsia="Arial" w:hAnsi="Arial"/>
                                <w:color w:val="000000"/>
                                <w:sz w:val="16"/>
                                <w:lang w:val="en-GB"/>
                              </w:rPr>
                              <w:t xml:space="preserve">: 1 </w:t>
                            </w:r>
                            <w:r w:rsidRPr="008B7390">
                              <w:rPr>
                                <w:rFonts w:ascii="Arial" w:eastAsia="Arial" w:hAnsi="Arial"/>
                                <w:color w:val="000000"/>
                                <w:sz w:val="18"/>
                                <w:lang w:val="en-GB"/>
                              </w:rPr>
                              <w:t xml:space="preserve">– </w:t>
                            </w:r>
                            <w:r w:rsidRPr="008B7390">
                              <w:rPr>
                                <w:rFonts w:ascii="Arial" w:eastAsia="Arial" w:hAnsi="Arial"/>
                                <w:color w:val="000000"/>
                                <w:sz w:val="16"/>
                                <w:lang w:val="en-GB"/>
                              </w:rPr>
                              <w:t>Instructions to tenderer</w:t>
                            </w:r>
                            <w:r w:rsidRPr="008B7390">
                              <w:rPr>
                                <w:rFonts w:ascii="Arial" w:eastAsia="Arial" w:hAnsi="Arial"/>
                                <w:color w:val="000000"/>
                                <w:sz w:val="16"/>
                                <w:lang w:val="en-GB"/>
                              </w:rPr>
                              <w:tab/>
                              <w:t>Page 3 of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061A795" id="Text Box 119" o:spid="_x0000_s1027" type="#_x0000_t202" style="position:absolute;left:0;text-align:left;margin-left:86.45pt;margin-top:794.15pt;width:423.1pt;height:13.95pt;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" filled="f" stroked="f">
                <v:textbox inset="0,0,0,0">
                  <w:txbxContent>
                    <w:p w:rsidR="00CF5413" w:rsidRPr="008B7390" w:rsidRDefault="00CF5413">
                      <w:pPr>
                        <w:tabs>
                          <w:tab w:val="right" w:pos="8280"/>
                        </w:tabs>
                        <w:spacing w:before="50" w:after="28" w:line="195" w:lineRule="exact"/>
                        <w:ind w:left="72" w:right="72"/>
                        <w:textAlignment w:val="baseline"/>
                        <w:rPr>
                          <w:rFonts w:ascii="Arial" w:eastAsia="Arial" w:hAnsi="Arial"/>
                          <w:color w:val="000000"/>
                          <w:sz w:val="16"/>
                          <w:lang w:val="en-GB"/>
                        </w:rPr>
                      </w:pPr>
                      <w:r>
                        <w:rPr>
                          <w:rFonts w:ascii="Arial" w:eastAsia="Arial" w:hAnsi="Arial"/>
                          <w:color w:val="000000"/>
                          <w:sz w:val="16"/>
                          <w:lang w:val="en-GB"/>
                        </w:rPr>
                        <w:t>SIGOR-Capacity Building Programm</w:t>
                      </w:r>
                      <w:r w:rsidRPr="008B7390">
                        <w:rPr>
                          <w:rFonts w:ascii="Arial" w:eastAsia="Arial" w:hAnsi="Arial"/>
                          <w:color w:val="000000"/>
                          <w:sz w:val="16"/>
                          <w:lang w:val="en-GB"/>
                        </w:rPr>
                        <w:t xml:space="preserve">: 1 </w:t>
                      </w:r>
                      <w:r w:rsidRPr="008B7390">
                        <w:rPr>
                          <w:rFonts w:ascii="Arial" w:eastAsia="Arial" w:hAnsi="Arial"/>
                          <w:color w:val="000000"/>
                          <w:sz w:val="18"/>
                          <w:lang w:val="en-GB"/>
                        </w:rPr>
                        <w:t xml:space="preserve">– </w:t>
                      </w:r>
                      <w:r w:rsidRPr="008B7390">
                        <w:rPr>
                          <w:rFonts w:ascii="Arial" w:eastAsia="Arial" w:hAnsi="Arial"/>
                          <w:color w:val="000000"/>
                          <w:sz w:val="16"/>
                          <w:lang w:val="en-GB"/>
                        </w:rPr>
                        <w:t>Instructions to tenderer</w:t>
                      </w:r>
                      <w:r w:rsidRPr="008B7390">
                        <w:rPr>
                          <w:rFonts w:ascii="Arial" w:eastAsia="Arial" w:hAnsi="Arial"/>
                          <w:color w:val="000000"/>
                          <w:sz w:val="16"/>
                          <w:lang w:val="en-GB"/>
                        </w:rPr>
                        <w:tab/>
                        <w:t>Page 3 of 13</w:t>
                      </w:r>
                    </w:p>
                  </w:txbxContent>
                </v:textbox>
                <w10:wrap type="square" anchorx="page" anchory="page"/>
              </v:shape>
            </w:pict>
          </mc:Fallback>
        </mc:AlternateContent>
      </w:r>
      <w:r w:rsidR="00BE0B3C" w:rsidRPr="00CD1D26">
        <w:rPr>
          <w:rFonts w:ascii="Arial" w:eastAsia="Arial" w:hAnsi="Arial"/>
          <w:sz w:val="20"/>
          <w:lang w:val="en-GB"/>
        </w:rPr>
        <w:t>When putting forward a candidacy or tender, the candidate or tenderer must declare that he is affected by no potential conflict of interest, and that he has no particular link with other tenderers or parties involved in the project. Should such a situation arise during performance of the contract, the Contractor must immediately inform the Contracting Authority.</w:t>
      </w:r>
    </w:p>
    <w:p w:rsidR="00BB0956" w:rsidRPr="00CD1D26" w:rsidRDefault="00BE0B3C">
      <w:pPr>
        <w:numPr>
          <w:ilvl w:val="0"/>
          <w:numId w:val="3"/>
        </w:numPr>
        <w:tabs>
          <w:tab w:val="clear" w:pos="360"/>
          <w:tab w:val="left" w:pos="1008"/>
        </w:tabs>
        <w:spacing w:before="107" w:line="232" w:lineRule="exact"/>
        <w:ind w:left="1008" w:right="72" w:hanging="360"/>
        <w:jc w:val="both"/>
        <w:textAlignment w:val="baseline"/>
        <w:rPr>
          <w:rFonts w:ascii="Arial" w:eastAsia="Arial" w:hAnsi="Arial"/>
          <w:sz w:val="20"/>
          <w:lang w:val="en-GB"/>
        </w:rPr>
      </w:pPr>
      <w:r w:rsidRPr="00CD1D26">
        <w:rPr>
          <w:rFonts w:ascii="Arial" w:eastAsia="Arial" w:hAnsi="Arial"/>
          <w:sz w:val="20"/>
          <w:lang w:val="en-GB"/>
        </w:rPr>
        <w:t>The Contractor must at all times act impartially and as a faithful adviser in accordance with the code of conduct of his profession. He must refrain from making public statements about the project or services without the Contracting Authority's prior approval. He may not commit the Contracting Authority in any way without its prior written consent.</w:t>
      </w:r>
    </w:p>
    <w:p w:rsidR="00BB0956" w:rsidRPr="00CD1D26" w:rsidRDefault="00BE0B3C">
      <w:pPr>
        <w:numPr>
          <w:ilvl w:val="0"/>
          <w:numId w:val="3"/>
        </w:numPr>
        <w:tabs>
          <w:tab w:val="clear" w:pos="360"/>
          <w:tab w:val="left" w:pos="1008"/>
        </w:tabs>
        <w:spacing w:before="112" w:line="233" w:lineRule="exact"/>
        <w:ind w:left="1008" w:right="72" w:hanging="360"/>
        <w:jc w:val="both"/>
        <w:textAlignment w:val="baseline"/>
        <w:rPr>
          <w:rFonts w:ascii="Arial" w:eastAsia="Arial" w:hAnsi="Arial"/>
          <w:sz w:val="20"/>
          <w:lang w:val="en-GB"/>
        </w:rPr>
      </w:pPr>
      <w:r w:rsidRPr="00CD1D26">
        <w:rPr>
          <w:rFonts w:ascii="Arial" w:eastAsia="Arial" w:hAnsi="Arial"/>
          <w:sz w:val="20"/>
          <w:lang w:val="en-GB"/>
        </w:rPr>
        <w:t>For the duration of the contract, the Contractor and his staff must respect human rights and undertake not to offend the political, cultural and religious mores of the beneficiary country.</w:t>
      </w:r>
    </w:p>
    <w:p w:rsidR="00BB0956" w:rsidRPr="00CD1D26" w:rsidRDefault="00BE0B3C">
      <w:pPr>
        <w:numPr>
          <w:ilvl w:val="0"/>
          <w:numId w:val="3"/>
        </w:numPr>
        <w:tabs>
          <w:tab w:val="clear" w:pos="360"/>
          <w:tab w:val="left" w:pos="1008"/>
        </w:tabs>
        <w:spacing w:before="110" w:line="233" w:lineRule="exact"/>
        <w:ind w:left="1008" w:right="72" w:hanging="360"/>
        <w:jc w:val="both"/>
        <w:textAlignment w:val="baseline"/>
        <w:rPr>
          <w:rFonts w:ascii="Arial" w:eastAsia="Arial" w:hAnsi="Arial"/>
          <w:spacing w:val="1"/>
          <w:sz w:val="20"/>
          <w:lang w:val="en-GB"/>
        </w:rPr>
      </w:pPr>
      <w:r w:rsidRPr="00CD1D26">
        <w:rPr>
          <w:rFonts w:ascii="Arial" w:eastAsia="Arial" w:hAnsi="Arial"/>
          <w:spacing w:val="1"/>
          <w:sz w:val="20"/>
          <w:lang w:val="en-GB"/>
        </w:rPr>
        <w:t>The Contractor may accept no payment connected with the contract other than that provided for therein. The Contractor and his staff must not exercise any activity or receive any advantage inconsistent with their obligations to the contracting authority.</w:t>
      </w:r>
    </w:p>
    <w:p w:rsidR="00BB0956" w:rsidRPr="00CD1D26" w:rsidRDefault="00BE0B3C">
      <w:pPr>
        <w:numPr>
          <w:ilvl w:val="0"/>
          <w:numId w:val="3"/>
        </w:numPr>
        <w:tabs>
          <w:tab w:val="clear" w:pos="360"/>
          <w:tab w:val="left" w:pos="1008"/>
        </w:tabs>
        <w:spacing w:before="112" w:line="233" w:lineRule="exact"/>
        <w:ind w:left="1008" w:right="72" w:hanging="360"/>
        <w:jc w:val="both"/>
        <w:textAlignment w:val="baseline"/>
        <w:rPr>
          <w:rFonts w:ascii="Arial" w:eastAsia="Arial" w:hAnsi="Arial"/>
          <w:sz w:val="20"/>
          <w:lang w:val="en-GB"/>
        </w:rPr>
      </w:pPr>
      <w:r w:rsidRPr="00CD1D26">
        <w:rPr>
          <w:rFonts w:ascii="Arial" w:eastAsia="Arial" w:hAnsi="Arial"/>
          <w:sz w:val="20"/>
          <w:lang w:val="en-GB"/>
        </w:rPr>
        <w:t>The contractor and his staff are obliged to maintain professional secrecy for the entire duration of the contract and after its completion. All reports and documents drawn up or received by the Contractor are confidential.</w:t>
      </w:r>
    </w:p>
    <w:p w:rsidR="00BB0956" w:rsidRPr="00CD1D26" w:rsidRDefault="00BE0B3C">
      <w:pPr>
        <w:numPr>
          <w:ilvl w:val="0"/>
          <w:numId w:val="3"/>
        </w:numPr>
        <w:tabs>
          <w:tab w:val="clear" w:pos="360"/>
          <w:tab w:val="left" w:pos="1008"/>
        </w:tabs>
        <w:spacing w:before="126" w:line="225" w:lineRule="exact"/>
        <w:ind w:left="1008" w:right="72" w:hanging="360"/>
        <w:jc w:val="both"/>
        <w:textAlignment w:val="baseline"/>
        <w:rPr>
          <w:rFonts w:ascii="Arial" w:eastAsia="Arial" w:hAnsi="Arial"/>
          <w:sz w:val="20"/>
          <w:lang w:val="en-GB"/>
        </w:rPr>
      </w:pPr>
      <w:r w:rsidRPr="00CD1D26">
        <w:rPr>
          <w:rFonts w:ascii="Arial" w:eastAsia="Arial" w:hAnsi="Arial"/>
          <w:sz w:val="20"/>
          <w:lang w:val="en-GB"/>
        </w:rPr>
        <w:t>The contract shall govern the contracting parties' use of all reports and documents drawn up, received or presented by them during the execution of the contract.</w:t>
      </w:r>
    </w:p>
    <w:p w:rsidR="00BB0956" w:rsidRPr="00CD1D26" w:rsidRDefault="00BE0B3C">
      <w:pPr>
        <w:numPr>
          <w:ilvl w:val="0"/>
          <w:numId w:val="3"/>
        </w:numPr>
        <w:tabs>
          <w:tab w:val="clear" w:pos="360"/>
          <w:tab w:val="left" w:pos="1008"/>
        </w:tabs>
        <w:spacing w:before="110" w:line="233" w:lineRule="exact"/>
        <w:ind w:left="1008" w:right="72" w:hanging="360"/>
        <w:jc w:val="both"/>
        <w:textAlignment w:val="baseline"/>
        <w:rPr>
          <w:rFonts w:ascii="Arial" w:eastAsia="Arial" w:hAnsi="Arial"/>
          <w:spacing w:val="-1"/>
          <w:sz w:val="20"/>
          <w:lang w:val="en-GB"/>
        </w:rPr>
      </w:pPr>
      <w:r w:rsidRPr="00CD1D26">
        <w:rPr>
          <w:rFonts w:ascii="Arial" w:eastAsia="Arial" w:hAnsi="Arial"/>
          <w:spacing w:val="-1"/>
          <w:sz w:val="20"/>
          <w:lang w:val="en-GB"/>
        </w:rPr>
        <w:t>The Contractor shall refrain from any relationship likely to compromise its independence or that of his staff. If the contractor ceases to be independent, the Contracting Authority may, for any injury suffered by him, terminate the contract without further notice and without the Contractor having any claim to compensation.</w:t>
      </w:r>
    </w:p>
    <w:p w:rsidR="00BB0956" w:rsidRPr="00CD1D26" w:rsidRDefault="00BE0B3C">
      <w:pPr>
        <w:numPr>
          <w:ilvl w:val="0"/>
          <w:numId w:val="3"/>
        </w:numPr>
        <w:tabs>
          <w:tab w:val="clear" w:pos="360"/>
          <w:tab w:val="left" w:pos="1008"/>
        </w:tabs>
        <w:spacing w:before="104" w:line="232" w:lineRule="exact"/>
        <w:ind w:left="1008" w:right="72" w:hanging="360"/>
        <w:jc w:val="both"/>
        <w:textAlignment w:val="baseline"/>
        <w:rPr>
          <w:rFonts w:ascii="Arial" w:eastAsia="Arial" w:hAnsi="Arial"/>
          <w:sz w:val="20"/>
          <w:lang w:val="en-GB"/>
        </w:rPr>
      </w:pPr>
      <w:r w:rsidRPr="00CD1D26">
        <w:rPr>
          <w:rFonts w:ascii="Arial" w:eastAsia="Arial" w:hAnsi="Arial"/>
          <w:sz w:val="20"/>
          <w:lang w:val="en-GB"/>
        </w:rPr>
        <w:t>The Contracting Authority reserves the right to suspend or cancel the contract if 'corrupt practices' are discovered at any stage of the award process or during the implementation of the contract itself. For the purposes of this provision, 'corrupt practices' are the offer of a bribe, gift, gratuity or commission to any person as an inducement or reward for performing or refraining from any act relating to the award of a contract or implementation of a contract already concluded with the Contracting Authority.</w:t>
      </w:r>
    </w:p>
    <w:p w:rsidR="00BB0956" w:rsidRPr="00CD1D26" w:rsidRDefault="00BE0B3C" w:rsidP="00FE5E28">
      <w:pPr>
        <w:spacing w:before="118" w:line="231" w:lineRule="exact"/>
        <w:ind w:left="540" w:right="72"/>
        <w:jc w:val="both"/>
        <w:textAlignment w:val="baseline"/>
        <w:rPr>
          <w:rFonts w:ascii="Arial" w:eastAsia="Arial" w:hAnsi="Arial"/>
          <w:b/>
          <w:sz w:val="20"/>
          <w:lang w:val="en-GB"/>
        </w:rPr>
      </w:pPr>
      <w:r w:rsidRPr="00CD1D26">
        <w:rPr>
          <w:rFonts w:ascii="Arial" w:eastAsia="Arial" w:hAnsi="Arial"/>
          <w:b/>
          <w:sz w:val="20"/>
          <w:lang w:val="en-GB"/>
        </w:rPr>
        <w:t xml:space="preserve">Tenderers must provide a statement to the effect that they are not in </w:t>
      </w:r>
      <w:r w:rsidR="00161AEA" w:rsidRPr="00CD1D26">
        <w:rPr>
          <w:rFonts w:ascii="Arial" w:eastAsia="Arial" w:hAnsi="Arial"/>
          <w:b/>
          <w:sz w:val="20"/>
          <w:lang w:val="en-GB"/>
        </w:rPr>
        <w:t>any of the exclusion situations, including the acceptance of the Ethics Clauses.</w:t>
      </w:r>
    </w:p>
    <w:p w:rsidR="00BB0956" w:rsidRPr="00CD1D26" w:rsidRDefault="00BE0B3C" w:rsidP="00FE5E28">
      <w:pPr>
        <w:spacing w:before="118" w:line="231" w:lineRule="exact"/>
        <w:ind w:left="540" w:right="72"/>
        <w:jc w:val="both"/>
        <w:textAlignment w:val="baseline"/>
        <w:rPr>
          <w:rFonts w:ascii="Arial" w:eastAsia="Arial" w:hAnsi="Arial"/>
          <w:b/>
          <w:sz w:val="20"/>
          <w:lang w:val="en-GB"/>
        </w:rPr>
      </w:pPr>
      <w:r w:rsidRPr="00CD1D26">
        <w:rPr>
          <w:rFonts w:ascii="Arial" w:eastAsia="Arial" w:hAnsi="Arial"/>
          <w:b/>
          <w:sz w:val="20"/>
          <w:lang w:val="en-GB"/>
        </w:rPr>
        <w:t>This statement must cover all partners in a joint venture/consortium and all suppliers to tenderers.</w:t>
      </w:r>
    </w:p>
    <w:p w:rsidR="00BB0956" w:rsidRPr="00CD1D26" w:rsidRDefault="00BE0B3C" w:rsidP="00077588">
      <w:pPr>
        <w:tabs>
          <w:tab w:val="decimal" w:pos="144"/>
          <w:tab w:val="left" w:pos="540"/>
        </w:tabs>
        <w:spacing w:before="127" w:line="233" w:lineRule="exact"/>
        <w:ind w:left="567" w:right="72" w:hanging="495"/>
        <w:jc w:val="both"/>
        <w:textAlignment w:val="baseline"/>
        <w:rPr>
          <w:rFonts w:ascii="Arial" w:eastAsia="Arial" w:hAnsi="Arial"/>
          <w:sz w:val="20"/>
          <w:lang w:val="en-GB"/>
        </w:rPr>
      </w:pPr>
      <w:r w:rsidRPr="00CD1D26">
        <w:rPr>
          <w:rFonts w:ascii="Arial" w:eastAsia="Arial" w:hAnsi="Arial"/>
          <w:sz w:val="20"/>
          <w:lang w:val="en-GB"/>
        </w:rPr>
        <w:tab/>
        <w:t>3.2</w:t>
      </w:r>
      <w:r w:rsidRPr="00CD1D26">
        <w:rPr>
          <w:rFonts w:ascii="Arial" w:eastAsia="Arial" w:hAnsi="Arial"/>
          <w:sz w:val="20"/>
          <w:lang w:val="en-GB"/>
        </w:rPr>
        <w:tab/>
        <w:t>These terms refer to all nationals and to all legal entities, companies or partnerships</w:t>
      </w:r>
      <w:r w:rsidR="00161AEA" w:rsidRPr="00CD1D26">
        <w:rPr>
          <w:rFonts w:ascii="Arial" w:eastAsia="Arial" w:hAnsi="Arial"/>
          <w:sz w:val="20"/>
          <w:lang w:val="en-GB"/>
        </w:rPr>
        <w:t xml:space="preserve"> </w:t>
      </w:r>
      <w:r w:rsidRPr="00CD1D26">
        <w:rPr>
          <w:rFonts w:ascii="Arial" w:eastAsia="Arial" w:hAnsi="Arial"/>
          <w:sz w:val="20"/>
          <w:lang w:val="en-GB"/>
        </w:rPr>
        <w:t>constituted under, and governed by, the civil, commercial or public law of the states and having their statutory office, central administration or principal place of business there. A legal entity, company or partnership having only its statutory office there must be engaged in an activity which has an effective and continuous link with the economy of the state concerned.</w:t>
      </w:r>
    </w:p>
    <w:p w:rsidR="00BB0956" w:rsidRPr="00CD1D26" w:rsidRDefault="00BE0B3C" w:rsidP="00161AEA">
      <w:pPr>
        <w:tabs>
          <w:tab w:val="decimal" w:pos="144"/>
          <w:tab w:val="left" w:pos="576"/>
        </w:tabs>
        <w:spacing w:before="127" w:line="233" w:lineRule="exact"/>
        <w:ind w:left="567" w:right="72" w:hanging="495"/>
        <w:jc w:val="both"/>
        <w:textAlignment w:val="baseline"/>
        <w:rPr>
          <w:rFonts w:ascii="Arial" w:eastAsia="Arial" w:hAnsi="Arial"/>
          <w:spacing w:val="-1"/>
          <w:sz w:val="20"/>
          <w:lang w:val="en-GB"/>
        </w:rPr>
      </w:pPr>
      <w:r w:rsidRPr="00CD1D26">
        <w:rPr>
          <w:rFonts w:ascii="Arial" w:eastAsia="Arial" w:hAnsi="Arial"/>
          <w:sz w:val="20"/>
          <w:lang w:val="en-GB"/>
        </w:rPr>
        <w:tab/>
        <w:t>3.3</w:t>
      </w:r>
      <w:r w:rsidRPr="00CD1D26">
        <w:rPr>
          <w:rFonts w:ascii="Arial" w:eastAsia="Arial" w:hAnsi="Arial"/>
          <w:sz w:val="20"/>
          <w:lang w:val="en-GB"/>
        </w:rPr>
        <w:tab/>
        <w:t>These requirement detailed in sub clause 3.1 and 3.2 applies to all members of a joint</w:t>
      </w:r>
      <w:r w:rsidR="00161AEA" w:rsidRPr="00CD1D26">
        <w:rPr>
          <w:rFonts w:ascii="Arial" w:eastAsia="Arial" w:hAnsi="Arial"/>
          <w:sz w:val="20"/>
          <w:lang w:val="en-GB"/>
        </w:rPr>
        <w:t xml:space="preserve"> </w:t>
      </w:r>
      <w:r w:rsidRPr="00CD1D26">
        <w:rPr>
          <w:rFonts w:ascii="Arial" w:eastAsia="Arial" w:hAnsi="Arial"/>
          <w:spacing w:val="-1"/>
          <w:sz w:val="20"/>
          <w:lang w:val="en-GB"/>
        </w:rPr>
        <w:t>venture/consortium, and all suppliers to tenderers.</w:t>
      </w:r>
    </w:p>
    <w:p w:rsidR="00BB0956" w:rsidRPr="00CD1D26" w:rsidRDefault="00077588" w:rsidP="00077588">
      <w:pPr>
        <w:spacing w:before="120" w:line="240" w:lineRule="exact"/>
        <w:ind w:left="540" w:right="72" w:hanging="468"/>
        <w:jc w:val="both"/>
        <w:textAlignment w:val="baseline"/>
        <w:rPr>
          <w:rFonts w:ascii="Arial" w:eastAsia="Arial" w:hAnsi="Arial"/>
          <w:sz w:val="20"/>
          <w:lang w:val="en-GB"/>
        </w:rPr>
      </w:pPr>
      <w:r w:rsidRPr="00CD1D26">
        <w:rPr>
          <w:rFonts w:ascii="Arial" w:eastAsia="Arial" w:hAnsi="Arial"/>
          <w:sz w:val="20"/>
          <w:lang w:val="en-GB"/>
        </w:rPr>
        <w:t>3.4</w:t>
      </w:r>
      <w:r w:rsidR="008B7390" w:rsidRPr="00CD1D26">
        <w:rPr>
          <w:rFonts w:ascii="Arial" w:eastAsia="Arial" w:hAnsi="Arial"/>
          <w:sz w:val="20"/>
          <w:lang w:val="en-GB"/>
        </w:rPr>
        <w:tab/>
      </w:r>
      <w:r w:rsidR="00BE0B3C" w:rsidRPr="00CD1D26">
        <w:rPr>
          <w:rFonts w:ascii="Arial" w:eastAsia="Arial" w:hAnsi="Arial"/>
          <w:sz w:val="20"/>
          <w:lang w:val="en-GB"/>
        </w:rPr>
        <w:t>Natural persons, companies or undertakings falling into a situation set out in section 2.3.3 of the Practical Guide to contract procedures for EU external actions are excluded from participation in and the award of contracts. Tenderers must provide declarations to the effect that they are not in any of these exclusion situations. The declarations must cover all the members of a joint venture/consortium. Tenderers who have been guilty of making false declarations may also incur financial penalties and exclusion in accordance with section 2.3.4 of the Practical Guide.</w:t>
      </w:r>
    </w:p>
    <w:p w:rsidR="00BB0956" w:rsidRPr="00CD1D26" w:rsidRDefault="00BB0956">
      <w:pPr>
        <w:sectPr w:rsidR="00BB0956" w:rsidRPr="00CD1D26" w:rsidSect="00161AEA">
          <w:pgSz w:w="11909" w:h="16838"/>
          <w:pgMar w:top="1420" w:right="1561" w:bottom="559" w:left="1729" w:header="720" w:footer="720" w:gutter="0"/>
          <w:cols w:space="720"/>
        </w:sectPr>
      </w:pPr>
    </w:p>
    <w:p w:rsidR="00BB0956" w:rsidRPr="00CD1D26" w:rsidRDefault="005C7085">
      <w:pPr>
        <w:spacing w:before="1" w:line="240" w:lineRule="exact"/>
        <w:ind w:left="576" w:right="72" w:hanging="504"/>
        <w:jc w:val="both"/>
        <w:textAlignment w:val="baseline"/>
        <w:rPr>
          <w:rFonts w:ascii="Arial" w:eastAsia="Arial" w:hAnsi="Arial"/>
          <w:sz w:val="20"/>
          <w:lang w:val="en-GB"/>
        </w:rPr>
      </w:pPr>
      <w:r w:rsidRPr="00CD1D26">
        <w:rPr>
          <w:noProof/>
          <w:lang w:val="it-IT" w:eastAsia="it-IT"/>
        </w:rPr>
        <w:lastRenderedPageBreak/>
        <mc:AlternateContent>
          <mc:Choice Requires="wps">
            <w:drawing>
              <wp:anchor distT="0" distB="0" distL="0" distR="0" simplePos="0" relativeHeight="251624448" behindDoc="1" locked="0" layoutInCell="1" allowOverlap="1" wp14:anchorId="63A602DB" wp14:editId="72C87B46">
                <wp:simplePos x="0" y="0"/>
                <wp:positionH relativeFrom="page">
                  <wp:posOffset>1094740</wp:posOffset>
                </wp:positionH>
                <wp:positionV relativeFrom="page">
                  <wp:posOffset>10085705</wp:posOffset>
                </wp:positionV>
                <wp:extent cx="5373370" cy="177165"/>
                <wp:effectExtent l="0" t="0" r="0" b="0"/>
                <wp:wrapSquare wrapText="bothSides"/>
                <wp:docPr id="5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Pr="008B7390" w:rsidRDefault="00CF5413" w:rsidP="0008634E">
                            <w:pPr>
                              <w:tabs>
                                <w:tab w:val="right" w:pos="8280"/>
                              </w:tabs>
                              <w:spacing w:before="50" w:after="28" w:line="195" w:lineRule="exact"/>
                              <w:ind w:left="72"/>
                              <w:textAlignment w:val="baseline"/>
                              <w:rPr>
                                <w:rFonts w:ascii="Arial" w:eastAsia="Arial" w:hAnsi="Arial"/>
                                <w:color w:val="000000"/>
                                <w:sz w:val="16"/>
                                <w:lang w:val="en-GB"/>
                              </w:rPr>
                            </w:pPr>
                            <w:r>
                              <w:rPr>
                                <w:rFonts w:ascii="Arial" w:eastAsia="Arial" w:hAnsi="Arial"/>
                                <w:color w:val="000000"/>
                                <w:sz w:val="16"/>
                                <w:lang w:val="en-GB"/>
                              </w:rPr>
                              <w:t>SIGOR-Capacity Building Programm</w:t>
                            </w:r>
                            <w:r w:rsidRPr="008B7390">
                              <w:rPr>
                                <w:rFonts w:ascii="Arial" w:eastAsia="Arial" w:hAnsi="Arial"/>
                                <w:color w:val="000000"/>
                                <w:sz w:val="16"/>
                                <w:lang w:val="en-GB"/>
                              </w:rPr>
                              <w:t xml:space="preserve">: 1 </w:t>
                            </w:r>
                            <w:r w:rsidRPr="008B7390">
                              <w:rPr>
                                <w:rFonts w:ascii="Arial" w:eastAsia="Arial" w:hAnsi="Arial"/>
                                <w:color w:val="000000"/>
                                <w:sz w:val="18"/>
                                <w:lang w:val="en-GB"/>
                              </w:rPr>
                              <w:t xml:space="preserve">– </w:t>
                            </w:r>
                            <w:r w:rsidRPr="008B7390">
                              <w:rPr>
                                <w:rFonts w:ascii="Arial" w:eastAsia="Arial" w:hAnsi="Arial"/>
                                <w:color w:val="000000"/>
                                <w:sz w:val="16"/>
                                <w:lang w:val="en-GB"/>
                              </w:rPr>
                              <w:t>Instructions to tenderer</w:t>
                            </w:r>
                            <w:r w:rsidRPr="008B7390">
                              <w:rPr>
                                <w:rFonts w:ascii="Arial" w:eastAsia="Arial" w:hAnsi="Arial"/>
                                <w:color w:val="000000"/>
                                <w:sz w:val="16"/>
                                <w:lang w:val="en-GB"/>
                              </w:rPr>
                              <w:tab/>
                            </w:r>
                            <w:r>
                              <w:rPr>
                                <w:rFonts w:ascii="Arial" w:eastAsia="Arial" w:hAnsi="Arial"/>
                                <w:color w:val="000000"/>
                                <w:sz w:val="16"/>
                                <w:lang w:val="en-GB"/>
                              </w:rPr>
                              <w:t>Page 4</w:t>
                            </w:r>
                            <w:r w:rsidRPr="008B7390">
                              <w:rPr>
                                <w:rFonts w:ascii="Arial" w:eastAsia="Arial" w:hAnsi="Arial"/>
                                <w:color w:val="000000"/>
                                <w:sz w:val="16"/>
                                <w:lang w:val="en-GB"/>
                              </w:rPr>
                              <w:t xml:space="preserve"> of 13</w:t>
                            </w:r>
                          </w:p>
                          <w:p w:rsidR="00CF5413" w:rsidRPr="008B7390" w:rsidRDefault="00CF5413" w:rsidP="0008634E">
                            <w:pPr>
                              <w:tabs>
                                <w:tab w:val="right" w:pos="8280"/>
                              </w:tabs>
                              <w:spacing w:before="50" w:after="28" w:line="195" w:lineRule="exact"/>
                              <w:ind w:left="72" w:right="72"/>
                              <w:textAlignment w:val="baseline"/>
                              <w:rPr>
                                <w:rFonts w:ascii="Arial" w:eastAsia="Arial" w:hAnsi="Arial"/>
                                <w:color w:val="000000"/>
                                <w:sz w:val="16"/>
                                <w:lang w:val="en-GB"/>
                              </w:rPr>
                            </w:pPr>
                          </w:p>
                          <w:p w:rsidR="00CF5413" w:rsidRPr="0008634E" w:rsidRDefault="00CF5413" w:rsidP="0008634E">
                            <w:pPr>
                              <w:rPr>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3A602DB" id="Text Box 118" o:spid="_x0000_s1028" type="#_x0000_t202" style="position:absolute;left:0;text-align:left;margin-left:86.2pt;margin-top:794.15pt;width:423.1pt;height:13.95pt;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" filled="f" stroked="f">
                <v:textbox inset="0,0,0,0">
                  <w:txbxContent>
                    <w:p w:rsidR="00CF5413" w:rsidRPr="008B7390" w:rsidRDefault="00CF5413" w:rsidP="0008634E">
                      <w:pPr>
                        <w:tabs>
                          <w:tab w:val="right" w:pos="8280"/>
                        </w:tabs>
                        <w:spacing w:before="50" w:after="28" w:line="195" w:lineRule="exact"/>
                        <w:ind w:left="72"/>
                        <w:textAlignment w:val="baseline"/>
                        <w:rPr>
                          <w:rFonts w:ascii="Arial" w:eastAsia="Arial" w:hAnsi="Arial"/>
                          <w:color w:val="000000"/>
                          <w:sz w:val="16"/>
                          <w:lang w:val="en-GB"/>
                        </w:rPr>
                      </w:pPr>
                      <w:r>
                        <w:rPr>
                          <w:rFonts w:ascii="Arial" w:eastAsia="Arial" w:hAnsi="Arial"/>
                          <w:color w:val="000000"/>
                          <w:sz w:val="16"/>
                          <w:lang w:val="en-GB"/>
                        </w:rPr>
                        <w:t>SIGOR-Capacity Building Programm</w:t>
                      </w:r>
                      <w:r w:rsidRPr="008B7390">
                        <w:rPr>
                          <w:rFonts w:ascii="Arial" w:eastAsia="Arial" w:hAnsi="Arial"/>
                          <w:color w:val="000000"/>
                          <w:sz w:val="16"/>
                          <w:lang w:val="en-GB"/>
                        </w:rPr>
                        <w:t xml:space="preserve">: 1 </w:t>
                      </w:r>
                      <w:r w:rsidRPr="008B7390">
                        <w:rPr>
                          <w:rFonts w:ascii="Arial" w:eastAsia="Arial" w:hAnsi="Arial"/>
                          <w:color w:val="000000"/>
                          <w:sz w:val="18"/>
                          <w:lang w:val="en-GB"/>
                        </w:rPr>
                        <w:t xml:space="preserve">– </w:t>
                      </w:r>
                      <w:r w:rsidRPr="008B7390">
                        <w:rPr>
                          <w:rFonts w:ascii="Arial" w:eastAsia="Arial" w:hAnsi="Arial"/>
                          <w:color w:val="000000"/>
                          <w:sz w:val="16"/>
                          <w:lang w:val="en-GB"/>
                        </w:rPr>
                        <w:t>Instructions to tenderer</w:t>
                      </w:r>
                      <w:r w:rsidRPr="008B7390">
                        <w:rPr>
                          <w:rFonts w:ascii="Arial" w:eastAsia="Arial" w:hAnsi="Arial"/>
                          <w:color w:val="000000"/>
                          <w:sz w:val="16"/>
                          <w:lang w:val="en-GB"/>
                        </w:rPr>
                        <w:tab/>
                      </w:r>
                      <w:r>
                        <w:rPr>
                          <w:rFonts w:ascii="Arial" w:eastAsia="Arial" w:hAnsi="Arial"/>
                          <w:color w:val="000000"/>
                          <w:sz w:val="16"/>
                          <w:lang w:val="en-GB"/>
                        </w:rPr>
                        <w:t>Page 4</w:t>
                      </w:r>
                      <w:r w:rsidRPr="008B7390">
                        <w:rPr>
                          <w:rFonts w:ascii="Arial" w:eastAsia="Arial" w:hAnsi="Arial"/>
                          <w:color w:val="000000"/>
                          <w:sz w:val="16"/>
                          <w:lang w:val="en-GB"/>
                        </w:rPr>
                        <w:t xml:space="preserve"> of 13</w:t>
                      </w:r>
                    </w:p>
                    <w:p w:rsidR="00CF5413" w:rsidRPr="008B7390" w:rsidRDefault="00CF5413" w:rsidP="0008634E">
                      <w:pPr>
                        <w:tabs>
                          <w:tab w:val="right" w:pos="8280"/>
                        </w:tabs>
                        <w:spacing w:before="50" w:after="28" w:line="195" w:lineRule="exact"/>
                        <w:ind w:left="72" w:right="72"/>
                        <w:textAlignment w:val="baseline"/>
                        <w:rPr>
                          <w:rFonts w:ascii="Arial" w:eastAsia="Arial" w:hAnsi="Arial"/>
                          <w:color w:val="000000"/>
                          <w:sz w:val="16"/>
                          <w:lang w:val="en-GB"/>
                        </w:rPr>
                      </w:pPr>
                    </w:p>
                    <w:p w:rsidR="00CF5413" w:rsidRPr="0008634E" w:rsidRDefault="00CF5413" w:rsidP="0008634E">
                      <w:pPr>
                        <w:rPr>
                          <w:lang w:val="en-GB"/>
                        </w:rPr>
                      </w:pPr>
                    </w:p>
                  </w:txbxContent>
                </v:textbox>
                <w10:wrap type="square" anchorx="page" anchory="page"/>
              </v:shape>
            </w:pict>
          </mc:Fallback>
        </mc:AlternateContent>
      </w:r>
      <w:r w:rsidR="00D1226B" w:rsidRPr="00CD1D26">
        <w:rPr>
          <w:rFonts w:ascii="Arial" w:eastAsia="Arial" w:hAnsi="Arial"/>
          <w:sz w:val="20"/>
          <w:lang w:val="en-GB"/>
        </w:rPr>
        <w:t>3.5</w:t>
      </w:r>
      <w:r w:rsidR="00D1226B" w:rsidRPr="00CD1D26">
        <w:rPr>
          <w:rFonts w:ascii="Arial" w:eastAsia="Arial" w:hAnsi="Arial"/>
          <w:sz w:val="20"/>
          <w:lang w:val="en-GB"/>
        </w:rPr>
        <w:tab/>
      </w:r>
      <w:r w:rsidR="00BE0B3C" w:rsidRPr="00CD1D26">
        <w:rPr>
          <w:rFonts w:ascii="Arial" w:eastAsia="Arial" w:hAnsi="Arial"/>
          <w:sz w:val="20"/>
          <w:lang w:val="en-GB"/>
        </w:rPr>
        <w:t>The exclusion situation referred to in subclause 3.4 applies to all members of a joint venture/consortium, all suppliers to tenderers.</w:t>
      </w:r>
    </w:p>
    <w:p w:rsidR="00BB0956" w:rsidRPr="00CD1D26" w:rsidRDefault="00BE0B3C">
      <w:pPr>
        <w:tabs>
          <w:tab w:val="decimal" w:pos="144"/>
          <w:tab w:val="left" w:pos="576"/>
        </w:tabs>
        <w:spacing w:before="131" w:line="229" w:lineRule="exact"/>
        <w:ind w:left="72"/>
        <w:jc w:val="both"/>
        <w:textAlignment w:val="baseline"/>
        <w:rPr>
          <w:rFonts w:ascii="Arial" w:eastAsia="Arial" w:hAnsi="Arial"/>
          <w:spacing w:val="-1"/>
          <w:sz w:val="20"/>
          <w:lang w:val="en-GB"/>
        </w:rPr>
      </w:pPr>
      <w:r w:rsidRPr="00CD1D26">
        <w:rPr>
          <w:rFonts w:ascii="Arial" w:eastAsia="Arial" w:hAnsi="Arial"/>
          <w:spacing w:val="-1"/>
          <w:sz w:val="20"/>
          <w:lang w:val="en-GB"/>
        </w:rPr>
        <w:tab/>
        <w:t>3.6</w:t>
      </w:r>
      <w:r w:rsidRPr="00CD1D26">
        <w:rPr>
          <w:rFonts w:ascii="Arial" w:eastAsia="Arial" w:hAnsi="Arial"/>
          <w:spacing w:val="-1"/>
          <w:sz w:val="20"/>
          <w:lang w:val="en-GB"/>
        </w:rPr>
        <w:tab/>
        <w:t>Subcontracting is not allowed. The “avvalimento” and the “co-optazione” regulations are</w:t>
      </w:r>
    </w:p>
    <w:p w:rsidR="00BB0956" w:rsidRPr="00CD1D26" w:rsidRDefault="00BE0B3C">
      <w:pPr>
        <w:spacing w:before="11" w:line="229" w:lineRule="exact"/>
        <w:ind w:left="576"/>
        <w:textAlignment w:val="baseline"/>
        <w:rPr>
          <w:rFonts w:ascii="Arial" w:eastAsia="Arial" w:hAnsi="Arial"/>
          <w:sz w:val="20"/>
          <w:lang w:val="en-GB"/>
        </w:rPr>
      </w:pPr>
      <w:r w:rsidRPr="00CD1D26">
        <w:rPr>
          <w:rFonts w:ascii="Arial" w:eastAsia="Arial" w:hAnsi="Arial"/>
          <w:sz w:val="20"/>
          <w:lang w:val="en-GB"/>
        </w:rPr>
        <w:t>not allowed in this contract, by the Contracting Authority.</w:t>
      </w:r>
    </w:p>
    <w:p w:rsidR="00BB0956" w:rsidRPr="00CD1D26" w:rsidRDefault="00BE0B3C" w:rsidP="001B36C3">
      <w:pPr>
        <w:tabs>
          <w:tab w:val="decimal" w:pos="144"/>
          <w:tab w:val="left" w:pos="576"/>
        </w:tabs>
        <w:spacing w:before="131" w:line="229" w:lineRule="exact"/>
        <w:ind w:left="72" w:right="-43"/>
        <w:jc w:val="both"/>
        <w:textAlignment w:val="baseline"/>
        <w:rPr>
          <w:rFonts w:ascii="Arial" w:eastAsia="Arial" w:hAnsi="Arial"/>
          <w:sz w:val="20"/>
          <w:lang w:val="en-GB"/>
        </w:rPr>
      </w:pPr>
      <w:r w:rsidRPr="00CD1D26">
        <w:rPr>
          <w:rFonts w:ascii="Arial" w:eastAsia="Arial" w:hAnsi="Arial"/>
          <w:sz w:val="20"/>
          <w:lang w:val="en-GB"/>
        </w:rPr>
        <w:tab/>
        <w:t>3.7</w:t>
      </w:r>
      <w:r w:rsidRPr="00CD1D26">
        <w:rPr>
          <w:rFonts w:ascii="Arial" w:eastAsia="Arial" w:hAnsi="Arial"/>
          <w:sz w:val="20"/>
          <w:lang w:val="en-GB"/>
        </w:rPr>
        <w:tab/>
        <w:t>All goods and services purchased must have Italian origin. The company awarded the</w:t>
      </w:r>
    </w:p>
    <w:p w:rsidR="00BB0956" w:rsidRPr="00CD1D26" w:rsidRDefault="00BE0B3C" w:rsidP="001B36C3">
      <w:pPr>
        <w:spacing w:line="240" w:lineRule="exact"/>
        <w:ind w:left="576" w:right="-43"/>
        <w:jc w:val="both"/>
        <w:textAlignment w:val="baseline"/>
        <w:rPr>
          <w:rFonts w:ascii="Arial" w:eastAsia="Arial" w:hAnsi="Arial"/>
          <w:spacing w:val="1"/>
          <w:sz w:val="20"/>
          <w:lang w:val="en-GB"/>
        </w:rPr>
      </w:pPr>
      <w:r w:rsidRPr="00CD1D26">
        <w:rPr>
          <w:rFonts w:ascii="Arial" w:eastAsia="Arial" w:hAnsi="Arial"/>
          <w:spacing w:val="1"/>
          <w:sz w:val="20"/>
          <w:lang w:val="en-GB"/>
        </w:rPr>
        <w:t xml:space="preserve">contract may purchase in the Republic of Kenya or in other developing countries, services and supplies up to a maximum </w:t>
      </w:r>
      <w:r w:rsidR="009D0DCB" w:rsidRPr="00CD1D26">
        <w:rPr>
          <w:rFonts w:ascii="Arial" w:eastAsia="Arial" w:hAnsi="Arial"/>
          <w:spacing w:val="1"/>
          <w:sz w:val="20"/>
          <w:lang w:val="en-GB"/>
        </w:rPr>
        <w:t>of 1</w:t>
      </w:r>
      <w:r w:rsidRPr="00CD1D26">
        <w:rPr>
          <w:rFonts w:ascii="Arial" w:eastAsia="Arial" w:hAnsi="Arial"/>
          <w:spacing w:val="1"/>
          <w:sz w:val="20"/>
          <w:lang w:val="en-GB"/>
        </w:rPr>
        <w:t>5% of the contract. For these purposes, "origin" means the place where the goods are mined, grown, produced or manufactured. The origin of the goods must be determined according to the EU Customs Code or to the relevant international agreement applicable (Council Regulation EEC n. 2913/92 and Commission Regulation EEC n. 2454/93).</w:t>
      </w:r>
    </w:p>
    <w:p w:rsidR="00BB0956" w:rsidRPr="00CD1D26" w:rsidRDefault="00BE0B3C" w:rsidP="001B36C3">
      <w:pPr>
        <w:spacing w:before="120" w:line="240" w:lineRule="exact"/>
        <w:ind w:left="576" w:right="-43"/>
        <w:jc w:val="both"/>
        <w:textAlignment w:val="baseline"/>
        <w:rPr>
          <w:rFonts w:ascii="Arial" w:eastAsia="Arial" w:hAnsi="Arial"/>
          <w:sz w:val="20"/>
          <w:lang w:val="en-GB"/>
        </w:rPr>
      </w:pPr>
      <w:r w:rsidRPr="00CD1D26">
        <w:rPr>
          <w:rFonts w:ascii="Arial" w:eastAsia="Arial" w:hAnsi="Arial"/>
          <w:sz w:val="20"/>
          <w:lang w:val="en-GB"/>
        </w:rPr>
        <w:t>When submitting its tender, the tenderer must state expressly that all the services and goods meet the requirements concerning origin and must state the countries of origin. It may be asked to provide additional information in this connection.</w:t>
      </w:r>
    </w:p>
    <w:p w:rsidR="00BB0956" w:rsidRPr="00CD1D26" w:rsidRDefault="00BE0B3C">
      <w:pPr>
        <w:tabs>
          <w:tab w:val="decimal" w:pos="144"/>
          <w:tab w:val="left" w:pos="576"/>
        </w:tabs>
        <w:spacing w:before="352" w:line="230" w:lineRule="exact"/>
        <w:ind w:left="72"/>
        <w:textAlignment w:val="baseline"/>
        <w:rPr>
          <w:rFonts w:ascii="Arial" w:eastAsia="Arial" w:hAnsi="Arial"/>
          <w:b/>
          <w:sz w:val="20"/>
          <w:lang w:val="en-GB"/>
        </w:rPr>
      </w:pPr>
      <w:r w:rsidRPr="00CD1D26">
        <w:rPr>
          <w:rFonts w:ascii="Arial" w:eastAsia="Arial" w:hAnsi="Arial"/>
          <w:b/>
          <w:sz w:val="20"/>
          <w:lang w:val="en-GB"/>
        </w:rPr>
        <w:tab/>
        <w:t>4.</w:t>
      </w:r>
      <w:r w:rsidRPr="00CD1D26">
        <w:rPr>
          <w:rFonts w:ascii="Arial" w:eastAsia="Arial" w:hAnsi="Arial"/>
          <w:b/>
          <w:sz w:val="20"/>
          <w:lang w:val="en-GB"/>
        </w:rPr>
        <w:tab/>
        <w:t>Content of tenders</w:t>
      </w:r>
    </w:p>
    <w:p w:rsidR="00BB0956" w:rsidRPr="00CD1D26" w:rsidRDefault="00BE0B3C">
      <w:pPr>
        <w:spacing w:before="121" w:line="230" w:lineRule="exact"/>
        <w:ind w:left="576" w:right="72"/>
        <w:jc w:val="both"/>
        <w:textAlignment w:val="baseline"/>
        <w:rPr>
          <w:rFonts w:ascii="Arial" w:eastAsia="Arial" w:hAnsi="Arial"/>
          <w:sz w:val="20"/>
          <w:lang w:val="en-GB"/>
        </w:rPr>
      </w:pPr>
      <w:r w:rsidRPr="00CD1D26">
        <w:rPr>
          <w:rFonts w:ascii="Arial" w:eastAsia="Arial" w:hAnsi="Arial"/>
          <w:sz w:val="20"/>
          <w:lang w:val="en-GB"/>
        </w:rPr>
        <w:t>The tender and all correspondence and documents related to the tender exchanged by the tenderer and the Contracting Authority must be written in the language of the procedure which is English. All correspondence relating to payments, including invoices and interim and final payment certificates, must also be sent to the Contracting Authority in English. Documentation that is not in English language must be submitted with, in attached, English language translation.</w:t>
      </w:r>
    </w:p>
    <w:p w:rsidR="00BB0956" w:rsidRPr="00CD1D26" w:rsidRDefault="00BE0B3C">
      <w:pPr>
        <w:spacing w:before="125" w:line="228" w:lineRule="exact"/>
        <w:ind w:left="576" w:right="72"/>
        <w:jc w:val="both"/>
        <w:textAlignment w:val="baseline"/>
        <w:rPr>
          <w:rFonts w:ascii="Arial" w:eastAsia="Arial" w:hAnsi="Arial"/>
          <w:sz w:val="20"/>
          <w:lang w:val="en-GB"/>
        </w:rPr>
      </w:pPr>
      <w:r w:rsidRPr="00CD1D26">
        <w:rPr>
          <w:rFonts w:ascii="Arial" w:eastAsia="Arial" w:hAnsi="Arial"/>
          <w:sz w:val="20"/>
          <w:lang w:val="en-GB"/>
        </w:rPr>
        <w:t>Supporting documents and printed literature furnished by the tenderer may be in another language, provided they are accompanied by a translation into the language of the procedure. For the purposes of interpretation of the tender, the language of the procedure will prevail.</w:t>
      </w:r>
    </w:p>
    <w:p w:rsidR="00BB0956" w:rsidRPr="00CD1D26" w:rsidRDefault="00BE0B3C">
      <w:pPr>
        <w:spacing w:before="122" w:line="230" w:lineRule="exact"/>
        <w:ind w:left="576" w:right="72"/>
        <w:jc w:val="both"/>
        <w:textAlignment w:val="baseline"/>
        <w:rPr>
          <w:rFonts w:ascii="Arial" w:eastAsia="Arial" w:hAnsi="Arial"/>
          <w:spacing w:val="2"/>
          <w:sz w:val="20"/>
          <w:lang w:val="en-GB"/>
        </w:rPr>
      </w:pPr>
      <w:r w:rsidRPr="00CD1D26">
        <w:rPr>
          <w:rFonts w:ascii="Arial" w:eastAsia="Arial" w:hAnsi="Arial"/>
          <w:spacing w:val="2"/>
          <w:sz w:val="20"/>
          <w:lang w:val="en-GB"/>
        </w:rPr>
        <w:t xml:space="preserve">The tender must comprise of an Administrative compliance, a Technical offer and a Financial offer and these must be submitted in separate envelopes (see clause </w:t>
      </w:r>
      <w:r w:rsidRPr="00CD1D26">
        <w:rPr>
          <w:rFonts w:eastAsia="Times New Roman"/>
          <w:spacing w:val="2"/>
          <w:sz w:val="20"/>
          <w:lang w:val="en-GB"/>
        </w:rPr>
        <w:t>8</w:t>
      </w:r>
      <w:r w:rsidRPr="00CD1D26">
        <w:rPr>
          <w:rFonts w:ascii="Arial" w:eastAsia="Arial" w:hAnsi="Arial"/>
          <w:spacing w:val="2"/>
          <w:sz w:val="20"/>
          <w:lang w:val="en-GB"/>
        </w:rPr>
        <w:t xml:space="preserve">). Each Administrative compliance, Technical offer and Financial offer must contain one original, clearly marked </w:t>
      </w:r>
      <w:r w:rsidRPr="00CD1D26">
        <w:rPr>
          <w:rFonts w:ascii="Arial" w:eastAsia="Arial" w:hAnsi="Arial"/>
          <w:b/>
          <w:spacing w:val="2"/>
          <w:sz w:val="20"/>
          <w:lang w:val="en-GB"/>
        </w:rPr>
        <w:t>"Original"</w:t>
      </w:r>
      <w:r w:rsidRPr="00CD1D26">
        <w:rPr>
          <w:rFonts w:ascii="Arial" w:eastAsia="Arial" w:hAnsi="Arial"/>
          <w:spacing w:val="2"/>
          <w:sz w:val="20"/>
          <w:lang w:val="en-GB"/>
        </w:rPr>
        <w:t>, and 3 copies, each marked "</w:t>
      </w:r>
      <w:r w:rsidRPr="00CD1D26">
        <w:rPr>
          <w:rFonts w:ascii="Arial" w:eastAsia="Arial" w:hAnsi="Arial"/>
          <w:b/>
          <w:spacing w:val="2"/>
          <w:sz w:val="20"/>
          <w:lang w:val="en-GB"/>
        </w:rPr>
        <w:t>Copy</w:t>
      </w:r>
      <w:r w:rsidRPr="00CD1D26">
        <w:rPr>
          <w:rFonts w:ascii="Arial" w:eastAsia="Arial" w:hAnsi="Arial"/>
          <w:spacing w:val="2"/>
          <w:sz w:val="20"/>
          <w:lang w:val="en-GB"/>
        </w:rPr>
        <w:t>". Failure to respect the requirements in clauses 4.1, 4.2, 4.3 may result in the rejection of the tender.</w:t>
      </w:r>
    </w:p>
    <w:p w:rsidR="00BB0956" w:rsidRPr="00CD1D26" w:rsidRDefault="00BE0B3C">
      <w:pPr>
        <w:spacing w:before="122" w:line="230" w:lineRule="exact"/>
        <w:ind w:left="576" w:right="72"/>
        <w:jc w:val="both"/>
        <w:textAlignment w:val="baseline"/>
        <w:rPr>
          <w:rFonts w:ascii="Arial" w:eastAsia="Arial" w:hAnsi="Arial"/>
          <w:sz w:val="20"/>
          <w:lang w:val="en-GB"/>
        </w:rPr>
      </w:pPr>
      <w:r w:rsidRPr="00CD1D26">
        <w:rPr>
          <w:rFonts w:ascii="Arial" w:eastAsia="Arial" w:hAnsi="Arial"/>
          <w:sz w:val="20"/>
          <w:lang w:val="en-GB"/>
        </w:rPr>
        <w:t xml:space="preserve">Tenderers are reminded that the maximum budget available for this contract, as stated in the procurement notice, is </w:t>
      </w:r>
      <w:r w:rsidR="006005BE" w:rsidRPr="00CD1D26">
        <w:rPr>
          <w:rFonts w:ascii="Arial" w:eastAsia="Arial" w:hAnsi="Arial"/>
          <w:b/>
          <w:sz w:val="20"/>
          <w:lang w:val="en-GB"/>
        </w:rPr>
        <w:t>EUR 2.800</w:t>
      </w:r>
      <w:r w:rsidRPr="00CD1D26">
        <w:rPr>
          <w:rFonts w:ascii="Arial" w:eastAsia="Arial" w:hAnsi="Arial"/>
          <w:b/>
          <w:sz w:val="20"/>
          <w:lang w:val="en-GB"/>
        </w:rPr>
        <w:t>.000</w:t>
      </w:r>
      <w:r w:rsidR="0008634E" w:rsidRPr="00CD1D26">
        <w:rPr>
          <w:rFonts w:ascii="Arial" w:eastAsia="Arial" w:hAnsi="Arial"/>
          <w:b/>
          <w:sz w:val="20"/>
          <w:lang w:val="en-GB"/>
        </w:rPr>
        <w:t>,00</w:t>
      </w:r>
      <w:r w:rsidRPr="00CD1D26">
        <w:rPr>
          <w:rFonts w:ascii="Arial" w:eastAsia="Arial" w:hAnsi="Arial"/>
          <w:b/>
          <w:sz w:val="20"/>
          <w:lang w:val="en-GB"/>
        </w:rPr>
        <w:t>.</w:t>
      </w:r>
      <w:r w:rsidRPr="00CD1D26">
        <w:rPr>
          <w:rFonts w:ascii="Arial" w:eastAsia="Arial" w:hAnsi="Arial"/>
          <w:sz w:val="20"/>
          <w:lang w:val="en-GB"/>
        </w:rPr>
        <w:t xml:space="preserve"> Outbidding of maximum available budget will not be taken into consideration. Payments under this contract will be made in euro, as specified by the selected tenderer in its Tender submission form.</w:t>
      </w:r>
    </w:p>
    <w:p w:rsidR="00BB0956" w:rsidRPr="00CD1D26" w:rsidRDefault="00BE0B3C">
      <w:pPr>
        <w:spacing w:before="121" w:line="226" w:lineRule="exact"/>
        <w:ind w:left="576"/>
        <w:textAlignment w:val="baseline"/>
        <w:rPr>
          <w:rFonts w:ascii="Arial" w:eastAsia="Arial" w:hAnsi="Arial"/>
          <w:spacing w:val="-1"/>
          <w:sz w:val="20"/>
          <w:u w:val="single"/>
          <w:lang w:val="en-GB"/>
        </w:rPr>
      </w:pPr>
      <w:r w:rsidRPr="00CD1D26">
        <w:rPr>
          <w:rFonts w:ascii="Arial" w:eastAsia="Arial" w:hAnsi="Arial"/>
          <w:spacing w:val="-1"/>
          <w:sz w:val="20"/>
          <w:u w:val="single"/>
          <w:lang w:val="en-GB"/>
        </w:rPr>
        <w:t>Exemption of taxes</w:t>
      </w:r>
    </w:p>
    <w:p w:rsidR="00BB0956" w:rsidRPr="00CD1D26" w:rsidRDefault="00BE0B3C">
      <w:pPr>
        <w:spacing w:before="120" w:line="229" w:lineRule="exact"/>
        <w:ind w:left="576"/>
        <w:textAlignment w:val="baseline"/>
        <w:rPr>
          <w:rFonts w:ascii="Arial" w:eastAsia="Arial" w:hAnsi="Arial"/>
          <w:sz w:val="20"/>
          <w:lang w:val="en-GB"/>
        </w:rPr>
      </w:pPr>
      <w:r w:rsidRPr="00CD1D26">
        <w:rPr>
          <w:rFonts w:ascii="Arial" w:eastAsia="Arial" w:hAnsi="Arial"/>
          <w:sz w:val="20"/>
          <w:lang w:val="en-GB"/>
        </w:rPr>
        <w:t>The Contract shall be exempt from all duties and taxes, including VAT.</w:t>
      </w:r>
    </w:p>
    <w:p w:rsidR="006B63E3" w:rsidRPr="00CD1D26" w:rsidRDefault="006B63E3">
      <w:pPr>
        <w:spacing w:before="120" w:line="229" w:lineRule="exact"/>
        <w:ind w:left="576"/>
        <w:textAlignment w:val="baseline"/>
        <w:rPr>
          <w:rFonts w:ascii="Arial" w:eastAsia="Arial" w:hAnsi="Arial"/>
          <w:sz w:val="20"/>
          <w:lang w:val="en-GB"/>
        </w:rPr>
      </w:pPr>
    </w:p>
    <w:p w:rsidR="00BB0956" w:rsidRPr="00CD1D26" w:rsidRDefault="00BE0B3C">
      <w:pPr>
        <w:tabs>
          <w:tab w:val="decimal" w:pos="144"/>
          <w:tab w:val="left" w:pos="576"/>
        </w:tabs>
        <w:spacing w:before="121" w:line="230" w:lineRule="exact"/>
        <w:ind w:left="72"/>
        <w:textAlignment w:val="baseline"/>
        <w:rPr>
          <w:rFonts w:ascii="Arial" w:eastAsia="Arial" w:hAnsi="Arial"/>
          <w:sz w:val="20"/>
        </w:rPr>
      </w:pPr>
      <w:r w:rsidRPr="00CD1D26">
        <w:rPr>
          <w:rFonts w:ascii="Arial" w:eastAsia="Arial" w:hAnsi="Arial"/>
          <w:sz w:val="20"/>
          <w:lang w:val="en-GB"/>
        </w:rPr>
        <w:tab/>
      </w:r>
      <w:r w:rsidRPr="00CD1D26">
        <w:rPr>
          <w:rFonts w:ascii="Arial" w:eastAsia="Arial" w:hAnsi="Arial"/>
          <w:sz w:val="20"/>
        </w:rPr>
        <w:t>4.1</w:t>
      </w:r>
      <w:r w:rsidRPr="00CD1D26">
        <w:rPr>
          <w:rFonts w:ascii="Arial" w:eastAsia="Arial" w:hAnsi="Arial"/>
          <w:sz w:val="20"/>
        </w:rPr>
        <w:tab/>
      </w:r>
      <w:r w:rsidRPr="00CD1D26">
        <w:rPr>
          <w:rFonts w:ascii="Arial" w:eastAsia="Arial" w:hAnsi="Arial"/>
          <w:b/>
          <w:sz w:val="20"/>
        </w:rPr>
        <w:t>Administrative Compliance</w:t>
      </w:r>
    </w:p>
    <w:p w:rsidR="00BB0956" w:rsidRPr="00CD1D26" w:rsidRDefault="00BE0B3C">
      <w:pPr>
        <w:spacing w:before="121" w:line="230" w:lineRule="exact"/>
        <w:ind w:left="576"/>
        <w:textAlignment w:val="baseline"/>
        <w:rPr>
          <w:rFonts w:ascii="Arial" w:eastAsia="Arial" w:hAnsi="Arial"/>
          <w:b/>
          <w:sz w:val="20"/>
        </w:rPr>
      </w:pPr>
      <w:r w:rsidRPr="00CD1D26">
        <w:rPr>
          <w:rFonts w:ascii="Arial" w:eastAsia="Arial" w:hAnsi="Arial"/>
          <w:b/>
          <w:sz w:val="20"/>
        </w:rPr>
        <w:t>Envelope A</w:t>
      </w:r>
      <w:r w:rsidRPr="00CD1D26">
        <w:rPr>
          <w:rFonts w:ascii="Arial" w:eastAsia="Arial" w:hAnsi="Arial"/>
          <w:sz w:val="20"/>
        </w:rPr>
        <w:t>: Administrative compliance consisting of:</w:t>
      </w:r>
    </w:p>
    <w:p w:rsidR="00BB0956" w:rsidRPr="00CD1D26" w:rsidRDefault="00BE0B3C">
      <w:pPr>
        <w:numPr>
          <w:ilvl w:val="0"/>
          <w:numId w:val="4"/>
        </w:numPr>
        <w:tabs>
          <w:tab w:val="clear" w:pos="360"/>
          <w:tab w:val="left" w:pos="1512"/>
        </w:tabs>
        <w:spacing w:before="120" w:line="229" w:lineRule="exact"/>
        <w:ind w:left="1512" w:hanging="360"/>
        <w:textAlignment w:val="baseline"/>
        <w:rPr>
          <w:rFonts w:ascii="Arial" w:eastAsia="Arial" w:hAnsi="Arial"/>
          <w:sz w:val="20"/>
          <w:lang w:val="en-GB"/>
        </w:rPr>
      </w:pPr>
      <w:r w:rsidRPr="00CD1D26">
        <w:rPr>
          <w:rFonts w:ascii="Arial" w:eastAsia="Arial" w:hAnsi="Arial"/>
          <w:sz w:val="20"/>
          <w:lang w:val="en-GB"/>
        </w:rPr>
        <w:t>Tender submission form [Annex VIIc) form];</w:t>
      </w:r>
    </w:p>
    <w:p w:rsidR="00BB0956" w:rsidRPr="00CD1D26" w:rsidRDefault="00F71571">
      <w:pPr>
        <w:numPr>
          <w:ilvl w:val="0"/>
          <w:numId w:val="4"/>
        </w:numPr>
        <w:tabs>
          <w:tab w:val="clear" w:pos="360"/>
          <w:tab w:val="left" w:pos="1512"/>
        </w:tabs>
        <w:spacing w:before="121" w:line="230" w:lineRule="exact"/>
        <w:ind w:left="1512" w:right="72" w:hanging="360"/>
        <w:textAlignment w:val="baseline"/>
        <w:rPr>
          <w:rFonts w:ascii="Arial" w:eastAsia="Arial" w:hAnsi="Arial"/>
          <w:sz w:val="20"/>
          <w:lang w:val="en-GB"/>
        </w:rPr>
      </w:pPr>
      <w:r w:rsidRPr="00CD1D26">
        <w:rPr>
          <w:rFonts w:ascii="Arial" w:eastAsia="Arial" w:hAnsi="Arial"/>
          <w:sz w:val="20"/>
          <w:lang w:val="en-GB"/>
        </w:rPr>
        <w:t>Tender</w:t>
      </w:r>
      <w:r w:rsidR="006B63E3" w:rsidRPr="00CD1D26">
        <w:rPr>
          <w:rFonts w:ascii="Arial" w:eastAsia="Arial" w:hAnsi="Arial"/>
          <w:sz w:val="20"/>
          <w:lang w:val="en-GB"/>
        </w:rPr>
        <w:t xml:space="preserve"> Guarantee </w:t>
      </w:r>
      <w:r w:rsidR="00BE0B3C" w:rsidRPr="00CD1D26">
        <w:rPr>
          <w:rFonts w:ascii="Arial" w:eastAsia="Arial" w:hAnsi="Arial"/>
          <w:sz w:val="20"/>
          <w:lang w:val="en-GB"/>
        </w:rPr>
        <w:t xml:space="preserve">form (amounting 2% of the maximum available budget Euro </w:t>
      </w:r>
      <w:r w:rsidR="006005BE" w:rsidRPr="00CD1D26">
        <w:rPr>
          <w:rFonts w:ascii="Arial" w:eastAsia="Arial" w:hAnsi="Arial"/>
          <w:b/>
          <w:sz w:val="20"/>
          <w:lang w:val="en-GB"/>
        </w:rPr>
        <w:t>2.80</w:t>
      </w:r>
      <w:r w:rsidR="0008634E" w:rsidRPr="00CD1D26">
        <w:rPr>
          <w:rFonts w:ascii="Arial" w:eastAsia="Arial" w:hAnsi="Arial"/>
          <w:b/>
          <w:sz w:val="20"/>
          <w:lang w:val="en-GB"/>
        </w:rPr>
        <w:t>0.000,00</w:t>
      </w:r>
      <w:r w:rsidR="00BE0B3C" w:rsidRPr="00CD1D26">
        <w:rPr>
          <w:rFonts w:ascii="Arial" w:eastAsia="Arial" w:hAnsi="Arial"/>
          <w:sz w:val="20"/>
          <w:lang w:val="en-GB"/>
        </w:rPr>
        <w:t>) in the form provided [Annex VIb) form];</w:t>
      </w:r>
    </w:p>
    <w:p w:rsidR="00BB0956" w:rsidRPr="00CD1D26" w:rsidRDefault="00BE0B3C">
      <w:pPr>
        <w:numPr>
          <w:ilvl w:val="0"/>
          <w:numId w:val="4"/>
        </w:numPr>
        <w:tabs>
          <w:tab w:val="clear" w:pos="360"/>
          <w:tab w:val="left" w:pos="1512"/>
        </w:tabs>
        <w:spacing w:before="121" w:line="229" w:lineRule="exact"/>
        <w:ind w:left="1512" w:hanging="360"/>
        <w:textAlignment w:val="baseline"/>
        <w:rPr>
          <w:rFonts w:ascii="Arial" w:eastAsia="Arial" w:hAnsi="Arial"/>
          <w:sz w:val="20"/>
          <w:lang w:val="en-GB"/>
        </w:rPr>
      </w:pPr>
      <w:r w:rsidRPr="00CD1D26">
        <w:rPr>
          <w:rFonts w:ascii="Arial" w:eastAsia="Arial" w:hAnsi="Arial"/>
          <w:sz w:val="20"/>
          <w:lang w:val="en-GB"/>
        </w:rPr>
        <w:t>Power of attorney [Annex VId form];</w:t>
      </w:r>
    </w:p>
    <w:p w:rsidR="00BB0956" w:rsidRPr="00CD1D26" w:rsidRDefault="00BE0B3C">
      <w:pPr>
        <w:numPr>
          <w:ilvl w:val="0"/>
          <w:numId w:val="4"/>
        </w:numPr>
        <w:tabs>
          <w:tab w:val="clear" w:pos="360"/>
          <w:tab w:val="left" w:pos="1512"/>
        </w:tabs>
        <w:spacing w:before="120" w:line="230" w:lineRule="exact"/>
        <w:ind w:left="1512" w:right="72" w:hanging="360"/>
        <w:jc w:val="both"/>
        <w:textAlignment w:val="baseline"/>
        <w:rPr>
          <w:rFonts w:ascii="Arial" w:eastAsia="Arial" w:hAnsi="Arial"/>
          <w:sz w:val="20"/>
          <w:lang w:val="en-GB"/>
        </w:rPr>
      </w:pPr>
      <w:r w:rsidRPr="00CD1D26">
        <w:rPr>
          <w:rFonts w:ascii="Arial" w:eastAsia="Arial" w:hAnsi="Arial"/>
          <w:sz w:val="20"/>
          <w:lang w:val="en-GB"/>
        </w:rPr>
        <w:t>A duly signed Self-declaration, stating that the Tenderer is not in any of the foreseen situation appointed in “Grounds of exclusion” - Annex VIId) form and acceptance of “Ethics clauses” which in clause 3;</w:t>
      </w:r>
    </w:p>
    <w:p w:rsidR="00BB0956" w:rsidRPr="00CD1D26" w:rsidRDefault="00BE0B3C">
      <w:pPr>
        <w:numPr>
          <w:ilvl w:val="0"/>
          <w:numId w:val="4"/>
        </w:numPr>
        <w:tabs>
          <w:tab w:val="clear" w:pos="360"/>
          <w:tab w:val="left" w:pos="1512"/>
        </w:tabs>
        <w:spacing w:before="123" w:line="229" w:lineRule="exact"/>
        <w:ind w:left="1512" w:hanging="360"/>
        <w:jc w:val="both"/>
        <w:textAlignment w:val="baseline"/>
        <w:rPr>
          <w:rFonts w:ascii="Arial" w:eastAsia="Arial" w:hAnsi="Arial"/>
          <w:sz w:val="20"/>
          <w:lang w:val="en-GB"/>
        </w:rPr>
      </w:pPr>
      <w:r w:rsidRPr="00CD1D26">
        <w:rPr>
          <w:rFonts w:ascii="Arial" w:eastAsia="Arial" w:hAnsi="Arial"/>
          <w:sz w:val="20"/>
          <w:lang w:val="en-GB"/>
        </w:rPr>
        <w:t>Experience and Capacity of the Company:</w:t>
      </w:r>
    </w:p>
    <w:p w:rsidR="00BB0956" w:rsidRPr="00CD1D26" w:rsidRDefault="00BE0B3C">
      <w:pPr>
        <w:spacing w:before="119" w:after="622" w:line="231" w:lineRule="exact"/>
        <w:ind w:left="1800" w:right="72" w:hanging="288"/>
        <w:textAlignment w:val="baseline"/>
        <w:rPr>
          <w:rFonts w:ascii="Arial" w:eastAsia="Arial" w:hAnsi="Arial"/>
          <w:sz w:val="20"/>
          <w:lang w:val="en-GB"/>
        </w:rPr>
      </w:pPr>
      <w:r w:rsidRPr="00CD1D26">
        <w:rPr>
          <w:rFonts w:ascii="Arial" w:eastAsia="Arial" w:hAnsi="Arial"/>
          <w:sz w:val="20"/>
          <w:lang w:val="en-GB"/>
        </w:rPr>
        <w:t xml:space="preserve">a) A Company profile description showing the experience, the organization </w:t>
      </w:r>
      <w:r w:rsidRPr="00CD1D26">
        <w:rPr>
          <w:rFonts w:ascii="Arial" w:eastAsia="Arial" w:hAnsi="Arial"/>
          <w:sz w:val="20"/>
          <w:lang w:val="en-GB"/>
        </w:rPr>
        <w:lastRenderedPageBreak/>
        <w:t>and the structure;</w:t>
      </w:r>
    </w:p>
    <w:p w:rsidR="00BB0956" w:rsidRPr="00CD1D26" w:rsidRDefault="005C7085">
      <w:pPr>
        <w:numPr>
          <w:ilvl w:val="0"/>
          <w:numId w:val="5"/>
        </w:numPr>
        <w:tabs>
          <w:tab w:val="clear" w:pos="288"/>
          <w:tab w:val="left" w:pos="1800"/>
        </w:tabs>
        <w:spacing w:before="4" w:line="230" w:lineRule="exact"/>
        <w:ind w:left="1800" w:right="72" w:hanging="288"/>
        <w:jc w:val="both"/>
        <w:textAlignment w:val="baseline"/>
        <w:rPr>
          <w:rFonts w:ascii="Arial" w:eastAsia="Arial" w:hAnsi="Arial"/>
          <w:sz w:val="20"/>
          <w:lang w:val="en-GB"/>
        </w:rPr>
      </w:pPr>
      <w:r w:rsidRPr="00CD1D26">
        <w:rPr>
          <w:noProof/>
          <w:lang w:val="it-IT" w:eastAsia="it-IT"/>
        </w:rPr>
        <mc:AlternateContent>
          <mc:Choice Requires="wps">
            <w:drawing>
              <wp:anchor distT="0" distB="0" distL="0" distR="0" simplePos="0" relativeHeight="251626496" behindDoc="1" locked="0" layoutInCell="1" allowOverlap="1" wp14:anchorId="489FC6FB" wp14:editId="34A15549">
                <wp:simplePos x="0" y="0"/>
                <wp:positionH relativeFrom="page">
                  <wp:posOffset>1094740</wp:posOffset>
                </wp:positionH>
                <wp:positionV relativeFrom="page">
                  <wp:posOffset>10085705</wp:posOffset>
                </wp:positionV>
                <wp:extent cx="5373370" cy="177165"/>
                <wp:effectExtent l="0" t="0" r="0" b="0"/>
                <wp:wrapSquare wrapText="bothSides"/>
                <wp:docPr id="5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Pr="008B7390" w:rsidRDefault="00CF5413">
                            <w:pPr>
                              <w:tabs>
                                <w:tab w:val="right" w:pos="8280"/>
                              </w:tabs>
                              <w:spacing w:before="50" w:after="28" w:line="195" w:lineRule="exact"/>
                              <w:ind w:left="72"/>
                              <w:textAlignment w:val="baseline"/>
                              <w:rPr>
                                <w:rFonts w:ascii="Arial" w:eastAsia="Arial" w:hAnsi="Arial"/>
                                <w:color w:val="000000"/>
                                <w:sz w:val="16"/>
                                <w:lang w:val="en-GB"/>
                              </w:rPr>
                            </w:pPr>
                            <w:r>
                              <w:rPr>
                                <w:rFonts w:ascii="Arial" w:eastAsia="Arial" w:hAnsi="Arial"/>
                                <w:color w:val="000000"/>
                                <w:sz w:val="16"/>
                                <w:lang w:val="en-GB"/>
                              </w:rPr>
                              <w:t>SIGOR-Capacity Building Programm</w:t>
                            </w:r>
                            <w:r w:rsidRPr="008B7390">
                              <w:rPr>
                                <w:rFonts w:ascii="Arial" w:eastAsia="Arial" w:hAnsi="Arial"/>
                                <w:color w:val="000000"/>
                                <w:sz w:val="16"/>
                                <w:lang w:val="en-GB"/>
                              </w:rPr>
                              <w:t xml:space="preserve">: 1 </w:t>
                            </w:r>
                            <w:r w:rsidRPr="008B7390">
                              <w:rPr>
                                <w:rFonts w:ascii="Arial" w:eastAsia="Arial" w:hAnsi="Arial"/>
                                <w:color w:val="000000"/>
                                <w:sz w:val="18"/>
                                <w:lang w:val="en-GB"/>
                              </w:rPr>
                              <w:t xml:space="preserve">– </w:t>
                            </w:r>
                            <w:r w:rsidRPr="008B7390">
                              <w:rPr>
                                <w:rFonts w:ascii="Arial" w:eastAsia="Arial" w:hAnsi="Arial"/>
                                <w:color w:val="000000"/>
                                <w:sz w:val="16"/>
                                <w:lang w:val="en-GB"/>
                              </w:rPr>
                              <w:t>Instructions to tenderer</w:t>
                            </w:r>
                            <w:r w:rsidRPr="008B7390">
                              <w:rPr>
                                <w:rFonts w:ascii="Arial" w:eastAsia="Arial" w:hAnsi="Arial"/>
                                <w:color w:val="000000"/>
                                <w:sz w:val="16"/>
                                <w:lang w:val="en-GB"/>
                              </w:rPr>
                              <w:tab/>
                              <w:t>Page 5 of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89FC6FB" id="Text Box 117" o:spid="_x0000_s1029" type="#_x0000_t202" style="position:absolute;left:0;text-align:left;margin-left:86.2pt;margin-top:794.15pt;width:423.1pt;height:13.95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" filled="f" stroked="f">
                <v:textbox inset="0,0,0,0">
                  <w:txbxContent>
                    <w:p w:rsidR="00CF5413" w:rsidRPr="008B7390" w:rsidRDefault="00CF5413">
                      <w:pPr>
                        <w:tabs>
                          <w:tab w:val="right" w:pos="8280"/>
                        </w:tabs>
                        <w:spacing w:before="50" w:after="28" w:line="195" w:lineRule="exact"/>
                        <w:ind w:left="72"/>
                        <w:textAlignment w:val="baseline"/>
                        <w:rPr>
                          <w:rFonts w:ascii="Arial" w:eastAsia="Arial" w:hAnsi="Arial"/>
                          <w:color w:val="000000"/>
                          <w:sz w:val="16"/>
                          <w:lang w:val="en-GB"/>
                        </w:rPr>
                      </w:pPr>
                      <w:r>
                        <w:rPr>
                          <w:rFonts w:ascii="Arial" w:eastAsia="Arial" w:hAnsi="Arial"/>
                          <w:color w:val="000000"/>
                          <w:sz w:val="16"/>
                          <w:lang w:val="en-GB"/>
                        </w:rPr>
                        <w:t>SIGOR-Capacity Building Programm</w:t>
                      </w:r>
                      <w:r w:rsidRPr="008B7390">
                        <w:rPr>
                          <w:rFonts w:ascii="Arial" w:eastAsia="Arial" w:hAnsi="Arial"/>
                          <w:color w:val="000000"/>
                          <w:sz w:val="16"/>
                          <w:lang w:val="en-GB"/>
                        </w:rPr>
                        <w:t xml:space="preserve">: 1 </w:t>
                      </w:r>
                      <w:r w:rsidRPr="008B7390">
                        <w:rPr>
                          <w:rFonts w:ascii="Arial" w:eastAsia="Arial" w:hAnsi="Arial"/>
                          <w:color w:val="000000"/>
                          <w:sz w:val="18"/>
                          <w:lang w:val="en-GB"/>
                        </w:rPr>
                        <w:t xml:space="preserve">– </w:t>
                      </w:r>
                      <w:r w:rsidRPr="008B7390">
                        <w:rPr>
                          <w:rFonts w:ascii="Arial" w:eastAsia="Arial" w:hAnsi="Arial"/>
                          <w:color w:val="000000"/>
                          <w:sz w:val="16"/>
                          <w:lang w:val="en-GB"/>
                        </w:rPr>
                        <w:t>Instructions to tenderer</w:t>
                      </w:r>
                      <w:r w:rsidRPr="008B7390">
                        <w:rPr>
                          <w:rFonts w:ascii="Arial" w:eastAsia="Arial" w:hAnsi="Arial"/>
                          <w:color w:val="000000"/>
                          <w:sz w:val="16"/>
                          <w:lang w:val="en-GB"/>
                        </w:rPr>
                        <w:tab/>
                        <w:t>Page 5 of 13</w:t>
                      </w:r>
                    </w:p>
                  </w:txbxContent>
                </v:textbox>
                <w10:wrap type="square" anchorx="page" anchory="page"/>
              </v:shape>
            </w:pict>
          </mc:Fallback>
        </mc:AlternateContent>
      </w:r>
      <w:r w:rsidR="00BE0B3C" w:rsidRPr="00CD1D26">
        <w:rPr>
          <w:rFonts w:ascii="Arial" w:eastAsia="Arial" w:hAnsi="Arial"/>
          <w:sz w:val="20"/>
          <w:lang w:val="en-GB"/>
        </w:rPr>
        <w:t xml:space="preserve">A list of works services </w:t>
      </w:r>
      <w:r w:rsidR="005F68AA" w:rsidRPr="00CD1D26">
        <w:rPr>
          <w:rFonts w:ascii="Arial" w:eastAsia="Arial" w:hAnsi="Arial"/>
          <w:sz w:val="20"/>
          <w:lang w:val="en-GB"/>
        </w:rPr>
        <w:t xml:space="preserve">consistent </w:t>
      </w:r>
      <w:r w:rsidR="00BE0B3C" w:rsidRPr="00CD1D26">
        <w:rPr>
          <w:rFonts w:ascii="Arial" w:eastAsia="Arial" w:hAnsi="Arial"/>
          <w:sz w:val="20"/>
          <w:lang w:val="en-GB"/>
        </w:rPr>
        <w:t>to the present Tender, carried out in the last 3 years; enterprises that have been established for less than three years may prove their economic and financial standing with any document which the contracting authority may deem appropriate. In the same period of last 3 years, carri</w:t>
      </w:r>
      <w:r w:rsidR="00BD13BC" w:rsidRPr="00CD1D26">
        <w:rPr>
          <w:rFonts w:ascii="Arial" w:eastAsia="Arial" w:hAnsi="Arial"/>
          <w:sz w:val="20"/>
          <w:lang w:val="en-GB"/>
        </w:rPr>
        <w:t xml:space="preserve">ed out at least n.1 service of Capacity Building in </w:t>
      </w:r>
      <w:r w:rsidR="00C91A16" w:rsidRPr="00CD1D26">
        <w:rPr>
          <w:rFonts w:ascii="Arial" w:eastAsia="Arial" w:hAnsi="Arial"/>
          <w:sz w:val="20"/>
          <w:lang w:val="en-GB"/>
        </w:rPr>
        <w:t>the agro-economy sector</w:t>
      </w:r>
      <w:r w:rsidR="00BE0B3C" w:rsidRPr="00CD1D26">
        <w:rPr>
          <w:rFonts w:ascii="Arial" w:eastAsia="Arial" w:hAnsi="Arial"/>
          <w:sz w:val="20"/>
          <w:lang w:val="en-GB"/>
        </w:rPr>
        <w:t xml:space="preserve">, amounting to </w:t>
      </w:r>
      <w:r w:rsidR="00BE0B3C" w:rsidRPr="00CD1D26">
        <w:rPr>
          <w:rFonts w:ascii="Arial" w:eastAsia="Arial" w:hAnsi="Arial"/>
          <w:b/>
          <w:sz w:val="20"/>
          <w:lang w:val="en-GB"/>
        </w:rPr>
        <w:t xml:space="preserve">Euro </w:t>
      </w:r>
      <w:r w:rsidR="006005BE" w:rsidRPr="00CD1D26">
        <w:rPr>
          <w:rFonts w:ascii="Arial" w:eastAsia="Arial" w:hAnsi="Arial"/>
          <w:b/>
          <w:sz w:val="20"/>
          <w:lang w:val="en-GB"/>
        </w:rPr>
        <w:t>2.800</w:t>
      </w:r>
      <w:r w:rsidR="00C91A16" w:rsidRPr="00CD1D26">
        <w:rPr>
          <w:rFonts w:ascii="Arial" w:eastAsia="Arial" w:hAnsi="Arial"/>
          <w:b/>
          <w:sz w:val="20"/>
          <w:lang w:val="en-GB"/>
        </w:rPr>
        <w:t>.000,00</w:t>
      </w:r>
      <w:r w:rsidR="00BE0B3C" w:rsidRPr="00CD1D26">
        <w:rPr>
          <w:rFonts w:ascii="Arial" w:eastAsia="Arial" w:hAnsi="Arial"/>
          <w:sz w:val="20"/>
          <w:lang w:val="en-GB"/>
        </w:rPr>
        <w:t>;</w:t>
      </w:r>
    </w:p>
    <w:p w:rsidR="00BB0956" w:rsidRPr="00CD1D26" w:rsidRDefault="00BE0B3C">
      <w:pPr>
        <w:numPr>
          <w:ilvl w:val="0"/>
          <w:numId w:val="5"/>
        </w:numPr>
        <w:tabs>
          <w:tab w:val="clear" w:pos="288"/>
          <w:tab w:val="left" w:pos="1800"/>
        </w:tabs>
        <w:spacing w:before="124" w:line="229" w:lineRule="exact"/>
        <w:ind w:left="1800" w:right="72" w:hanging="288"/>
        <w:jc w:val="both"/>
        <w:textAlignment w:val="baseline"/>
        <w:rPr>
          <w:rFonts w:ascii="Arial" w:eastAsia="Arial" w:hAnsi="Arial"/>
          <w:sz w:val="20"/>
          <w:lang w:val="en-GB"/>
        </w:rPr>
      </w:pPr>
      <w:r w:rsidRPr="00CD1D26">
        <w:rPr>
          <w:rFonts w:ascii="Arial" w:eastAsia="Arial" w:hAnsi="Arial"/>
          <w:sz w:val="20"/>
          <w:lang w:val="en-GB"/>
        </w:rPr>
        <w:t xml:space="preserve">Economic and financial standing: the total turnover of the tenderers in the last three years in the same field of the bid must be at least equivalent to Euro </w:t>
      </w:r>
      <w:r w:rsidR="006005BE" w:rsidRPr="00CD1D26">
        <w:rPr>
          <w:rFonts w:ascii="Arial" w:eastAsia="Arial" w:hAnsi="Arial"/>
          <w:sz w:val="20"/>
          <w:lang w:val="en-GB"/>
        </w:rPr>
        <w:t>2.800</w:t>
      </w:r>
      <w:r w:rsidR="00BD13BC" w:rsidRPr="00CD1D26">
        <w:rPr>
          <w:rFonts w:ascii="Arial" w:eastAsia="Arial" w:hAnsi="Arial"/>
          <w:sz w:val="20"/>
          <w:lang w:val="en-GB"/>
        </w:rPr>
        <w:t>.000,00</w:t>
      </w:r>
      <w:r w:rsidRPr="00CD1D26">
        <w:rPr>
          <w:rFonts w:ascii="Arial" w:eastAsia="Arial" w:hAnsi="Arial"/>
          <w:sz w:val="20"/>
          <w:lang w:val="en-GB"/>
        </w:rPr>
        <w:t xml:space="preserve"> which is the same of the maximum budget of the contract; enterprises that have been established for less than three years may prove their economic and financial standing with any document which the contracting authority may deem appropriate;</w:t>
      </w:r>
    </w:p>
    <w:p w:rsidR="00BB0956" w:rsidRPr="00CD1D26" w:rsidRDefault="00BE0B3C">
      <w:pPr>
        <w:numPr>
          <w:ilvl w:val="0"/>
          <w:numId w:val="5"/>
        </w:numPr>
        <w:tabs>
          <w:tab w:val="clear" w:pos="288"/>
          <w:tab w:val="left" w:pos="1800"/>
        </w:tabs>
        <w:spacing w:before="122" w:line="230" w:lineRule="exact"/>
        <w:ind w:left="1800" w:right="72" w:hanging="288"/>
        <w:jc w:val="both"/>
        <w:textAlignment w:val="baseline"/>
        <w:rPr>
          <w:rFonts w:ascii="Arial" w:eastAsia="Arial" w:hAnsi="Arial"/>
          <w:sz w:val="20"/>
          <w:lang w:val="en-GB"/>
        </w:rPr>
      </w:pPr>
      <w:r w:rsidRPr="00CD1D26">
        <w:rPr>
          <w:rFonts w:ascii="Arial" w:eastAsia="Arial" w:hAnsi="Arial"/>
          <w:sz w:val="20"/>
          <w:lang w:val="en-GB"/>
        </w:rPr>
        <w:t>Professional and technical capacity: tenderers shall provide a full record of the activities performed during the last three years; enterprises that have been established for less than three years may prove their professional and technical capacity with any document which the contracting authority may deem appropriate.</w:t>
      </w:r>
    </w:p>
    <w:p w:rsidR="00BB0956" w:rsidRPr="00CD1D26" w:rsidRDefault="00BE0B3C">
      <w:pPr>
        <w:numPr>
          <w:ilvl w:val="0"/>
          <w:numId w:val="5"/>
        </w:numPr>
        <w:tabs>
          <w:tab w:val="clear" w:pos="288"/>
          <w:tab w:val="left" w:pos="1800"/>
        </w:tabs>
        <w:spacing w:before="120" w:line="230" w:lineRule="exact"/>
        <w:ind w:left="1800" w:hanging="288"/>
        <w:jc w:val="both"/>
        <w:textAlignment w:val="baseline"/>
        <w:rPr>
          <w:rFonts w:ascii="Arial" w:eastAsia="Arial" w:hAnsi="Arial"/>
          <w:sz w:val="20"/>
          <w:lang w:val="it-IT"/>
        </w:rPr>
      </w:pPr>
      <w:r w:rsidRPr="00CD1D26">
        <w:rPr>
          <w:rFonts w:ascii="Arial" w:eastAsia="Arial" w:hAnsi="Arial"/>
          <w:sz w:val="20"/>
          <w:lang w:val="it-IT"/>
        </w:rPr>
        <w:t>The Quality Control Certificate ISO 9001;</w:t>
      </w:r>
    </w:p>
    <w:p w:rsidR="00BB0956" w:rsidRPr="00CD1D26" w:rsidRDefault="00BE0B3C">
      <w:pPr>
        <w:numPr>
          <w:ilvl w:val="0"/>
          <w:numId w:val="5"/>
        </w:numPr>
        <w:tabs>
          <w:tab w:val="clear" w:pos="288"/>
          <w:tab w:val="left" w:pos="1800"/>
        </w:tabs>
        <w:spacing w:before="121" w:line="230" w:lineRule="exact"/>
        <w:ind w:left="1800" w:hanging="288"/>
        <w:jc w:val="both"/>
        <w:textAlignment w:val="baseline"/>
        <w:rPr>
          <w:rFonts w:ascii="Arial" w:eastAsia="Arial" w:hAnsi="Arial"/>
          <w:sz w:val="20"/>
          <w:lang w:val="en-GB"/>
        </w:rPr>
      </w:pPr>
      <w:r w:rsidRPr="00CD1D26">
        <w:rPr>
          <w:rFonts w:ascii="Arial" w:eastAsia="Arial" w:hAnsi="Arial"/>
          <w:sz w:val="20"/>
          <w:lang w:val="en-GB"/>
        </w:rPr>
        <w:t>Copy of the last three years Balances duly certificated;</w:t>
      </w:r>
    </w:p>
    <w:p w:rsidR="00BB0956" w:rsidRPr="00CD1D26" w:rsidRDefault="00BE0B3C">
      <w:pPr>
        <w:numPr>
          <w:ilvl w:val="0"/>
          <w:numId w:val="5"/>
        </w:numPr>
        <w:tabs>
          <w:tab w:val="clear" w:pos="288"/>
          <w:tab w:val="left" w:pos="1800"/>
        </w:tabs>
        <w:spacing w:before="119" w:line="228" w:lineRule="exact"/>
        <w:ind w:left="1800" w:right="72" w:hanging="288"/>
        <w:jc w:val="both"/>
        <w:textAlignment w:val="baseline"/>
        <w:rPr>
          <w:rFonts w:ascii="Arial" w:eastAsia="Arial" w:hAnsi="Arial"/>
          <w:sz w:val="20"/>
          <w:u w:val="single"/>
          <w:lang w:val="en-GB"/>
        </w:rPr>
      </w:pPr>
      <w:r w:rsidRPr="00CD1D26">
        <w:rPr>
          <w:rFonts w:ascii="Arial" w:eastAsia="Arial" w:hAnsi="Arial"/>
          <w:sz w:val="20"/>
          <w:u w:val="single"/>
          <w:lang w:val="en-GB"/>
        </w:rPr>
        <w:t xml:space="preserve">Italian tenderers must provide the self-declaration on “certificato antimafia” according D.P.R. 445/2000 and D.Lgs 159/2011, even for each partner in  association/joint venture; </w:t>
      </w:r>
    </w:p>
    <w:p w:rsidR="00BB0956" w:rsidRPr="00CD1D26" w:rsidRDefault="00BE0B3C">
      <w:pPr>
        <w:numPr>
          <w:ilvl w:val="0"/>
          <w:numId w:val="5"/>
        </w:numPr>
        <w:tabs>
          <w:tab w:val="clear" w:pos="288"/>
          <w:tab w:val="left" w:pos="1800"/>
        </w:tabs>
        <w:spacing w:before="124" w:line="230" w:lineRule="exact"/>
        <w:ind w:left="1800" w:hanging="288"/>
        <w:jc w:val="both"/>
        <w:textAlignment w:val="baseline"/>
        <w:rPr>
          <w:rFonts w:ascii="Arial" w:eastAsia="Arial" w:hAnsi="Arial"/>
          <w:spacing w:val="-1"/>
          <w:sz w:val="20"/>
          <w:lang w:val="en-GB"/>
        </w:rPr>
      </w:pPr>
      <w:r w:rsidRPr="00CD1D26">
        <w:rPr>
          <w:rFonts w:ascii="Arial" w:eastAsia="Arial" w:hAnsi="Arial"/>
          <w:spacing w:val="-1"/>
          <w:sz w:val="20"/>
          <w:lang w:val="en-GB"/>
        </w:rPr>
        <w:t>A description of the company;</w:t>
      </w:r>
    </w:p>
    <w:p w:rsidR="00BB0956" w:rsidRPr="00CD1D26" w:rsidRDefault="00BE0B3C">
      <w:pPr>
        <w:numPr>
          <w:ilvl w:val="0"/>
          <w:numId w:val="5"/>
        </w:numPr>
        <w:tabs>
          <w:tab w:val="clear" w:pos="288"/>
          <w:tab w:val="left" w:pos="1800"/>
        </w:tabs>
        <w:spacing w:before="120" w:line="230" w:lineRule="exact"/>
        <w:ind w:left="1800" w:hanging="288"/>
        <w:jc w:val="both"/>
        <w:textAlignment w:val="baseline"/>
        <w:rPr>
          <w:rFonts w:ascii="Arial" w:eastAsia="Arial" w:hAnsi="Arial"/>
          <w:sz w:val="20"/>
          <w:lang w:val="en-GB"/>
        </w:rPr>
      </w:pPr>
      <w:r w:rsidRPr="00CD1D26">
        <w:rPr>
          <w:rFonts w:ascii="Arial" w:eastAsia="Arial" w:hAnsi="Arial"/>
          <w:sz w:val="20"/>
          <w:lang w:val="en-GB"/>
        </w:rPr>
        <w:t>All tender documents signed in each page for acceptance;</w:t>
      </w:r>
    </w:p>
    <w:p w:rsidR="00BB0956" w:rsidRPr="00CD1D26" w:rsidRDefault="00BE0B3C">
      <w:pPr>
        <w:numPr>
          <w:ilvl w:val="0"/>
          <w:numId w:val="5"/>
        </w:numPr>
        <w:tabs>
          <w:tab w:val="clear" w:pos="288"/>
          <w:tab w:val="left" w:pos="1800"/>
        </w:tabs>
        <w:spacing w:before="122" w:line="230" w:lineRule="exact"/>
        <w:ind w:left="1800" w:right="72" w:hanging="288"/>
        <w:jc w:val="both"/>
        <w:textAlignment w:val="baseline"/>
        <w:rPr>
          <w:rFonts w:ascii="Arial" w:eastAsia="Arial" w:hAnsi="Arial"/>
          <w:sz w:val="20"/>
          <w:lang w:val="en-GB"/>
        </w:rPr>
      </w:pPr>
      <w:r w:rsidRPr="00CD1D26">
        <w:rPr>
          <w:rFonts w:ascii="Arial" w:eastAsia="Arial" w:hAnsi="Arial"/>
          <w:sz w:val="20"/>
          <w:lang w:val="en-GB"/>
        </w:rPr>
        <w:t>Each addendum, signed in each page for acceptance. These may include: signed copy of each communication, and/or clarifications, and/or modifications of tender documents, etc., sent by the Contracting Authority, to bidders;</w:t>
      </w:r>
    </w:p>
    <w:p w:rsidR="00BB0956" w:rsidRPr="00CD1D26" w:rsidRDefault="00BE0B3C">
      <w:pPr>
        <w:numPr>
          <w:ilvl w:val="0"/>
          <w:numId w:val="5"/>
        </w:numPr>
        <w:tabs>
          <w:tab w:val="clear" w:pos="288"/>
          <w:tab w:val="left" w:pos="1800"/>
        </w:tabs>
        <w:spacing w:before="120" w:line="230" w:lineRule="exact"/>
        <w:ind w:left="1800" w:hanging="288"/>
        <w:jc w:val="both"/>
        <w:textAlignment w:val="baseline"/>
        <w:rPr>
          <w:rFonts w:ascii="Arial" w:eastAsia="Arial" w:hAnsi="Arial"/>
          <w:sz w:val="20"/>
          <w:lang w:val="en-GB"/>
        </w:rPr>
      </w:pPr>
      <w:r w:rsidRPr="00CD1D26">
        <w:rPr>
          <w:rFonts w:ascii="Arial" w:eastAsia="Arial" w:hAnsi="Arial"/>
          <w:sz w:val="20"/>
          <w:lang w:val="en-GB"/>
        </w:rPr>
        <w:t>Bank account notification form [Annex VIa) form];</w:t>
      </w:r>
    </w:p>
    <w:p w:rsidR="00BB0956" w:rsidRPr="00CD1D26" w:rsidRDefault="00BE0B3C">
      <w:pPr>
        <w:numPr>
          <w:ilvl w:val="0"/>
          <w:numId w:val="5"/>
        </w:numPr>
        <w:tabs>
          <w:tab w:val="clear" w:pos="288"/>
          <w:tab w:val="left" w:pos="1800"/>
        </w:tabs>
        <w:spacing w:line="349" w:lineRule="exact"/>
        <w:ind w:left="72" w:right="3600" w:firstLine="1440"/>
        <w:jc w:val="both"/>
        <w:textAlignment w:val="baseline"/>
        <w:rPr>
          <w:rFonts w:ascii="Arial" w:eastAsia="Arial" w:hAnsi="Arial"/>
          <w:sz w:val="20"/>
          <w:lang w:val="en-GB"/>
        </w:rPr>
      </w:pPr>
      <w:r w:rsidRPr="00CD1D26">
        <w:rPr>
          <w:rFonts w:ascii="Arial" w:eastAsia="Arial" w:hAnsi="Arial"/>
          <w:sz w:val="20"/>
          <w:lang w:val="en-GB"/>
        </w:rPr>
        <w:t xml:space="preserve">Chamber of Commerce certificate. 4.2 </w:t>
      </w:r>
      <w:r w:rsidRPr="00CD1D26">
        <w:rPr>
          <w:rFonts w:ascii="Arial" w:eastAsia="Arial" w:hAnsi="Arial"/>
          <w:b/>
          <w:sz w:val="20"/>
          <w:lang w:val="en-GB"/>
        </w:rPr>
        <w:t>Technical Offer</w:t>
      </w:r>
    </w:p>
    <w:p w:rsidR="00BB0956" w:rsidRPr="00CD1D26" w:rsidRDefault="00BE0B3C">
      <w:pPr>
        <w:spacing w:before="117" w:line="233" w:lineRule="exact"/>
        <w:ind w:left="576"/>
        <w:textAlignment w:val="baseline"/>
        <w:rPr>
          <w:rFonts w:ascii="Arial" w:eastAsia="Arial" w:hAnsi="Arial"/>
          <w:b/>
          <w:sz w:val="20"/>
          <w:lang w:val="en-GB"/>
        </w:rPr>
      </w:pPr>
      <w:bookmarkStart w:id="2" w:name="_Hlk482113876"/>
      <w:r w:rsidRPr="00CD1D26">
        <w:rPr>
          <w:rFonts w:ascii="Arial" w:eastAsia="Arial" w:hAnsi="Arial"/>
          <w:b/>
          <w:sz w:val="20"/>
          <w:lang w:val="en-GB"/>
        </w:rPr>
        <w:t xml:space="preserve">Envelope B: </w:t>
      </w:r>
      <w:r w:rsidRPr="00CD1D26">
        <w:rPr>
          <w:rFonts w:ascii="Arial" w:eastAsia="Arial" w:hAnsi="Arial"/>
          <w:sz w:val="20"/>
          <w:lang w:val="en-GB"/>
        </w:rPr>
        <w:t>Technical offer consisting of:</w:t>
      </w:r>
    </w:p>
    <w:p w:rsidR="00BB0956" w:rsidRPr="00CD1D26" w:rsidRDefault="00BE0B3C">
      <w:pPr>
        <w:numPr>
          <w:ilvl w:val="0"/>
          <w:numId w:val="6"/>
        </w:numPr>
        <w:tabs>
          <w:tab w:val="clear" w:pos="288"/>
          <w:tab w:val="left" w:pos="1512"/>
        </w:tabs>
        <w:spacing w:before="119" w:line="230" w:lineRule="exact"/>
        <w:ind w:left="1512" w:right="72" w:hanging="288"/>
        <w:jc w:val="both"/>
        <w:textAlignment w:val="baseline"/>
        <w:rPr>
          <w:rFonts w:ascii="Arial" w:eastAsia="Arial" w:hAnsi="Arial"/>
          <w:sz w:val="20"/>
          <w:lang w:val="it-IT"/>
        </w:rPr>
      </w:pPr>
      <w:r w:rsidRPr="00CD1D26">
        <w:rPr>
          <w:rFonts w:ascii="Arial" w:eastAsia="Arial" w:hAnsi="Arial"/>
          <w:sz w:val="20"/>
          <w:lang w:val="fr-FR"/>
        </w:rPr>
        <w:t xml:space="preserve">Organisations &amp; Methodology Report, maximum 30 pages, A4 format. </w:t>
      </w:r>
      <w:r w:rsidRPr="00CD1D26">
        <w:rPr>
          <w:rFonts w:ascii="Arial" w:eastAsia="Arial" w:hAnsi="Arial"/>
          <w:sz w:val="20"/>
          <w:lang w:val="en-GB"/>
        </w:rPr>
        <w:t xml:space="preserve">The description must demonstrate the ability of the tenderers to complete the work. </w:t>
      </w:r>
      <w:r w:rsidRPr="00CD1D26">
        <w:rPr>
          <w:rFonts w:ascii="Arial" w:eastAsia="Arial" w:hAnsi="Arial"/>
          <w:sz w:val="20"/>
          <w:lang w:val="it-IT"/>
        </w:rPr>
        <w:t>It will include:</w:t>
      </w:r>
    </w:p>
    <w:p w:rsidR="00BB0956" w:rsidRPr="00CD1D26" w:rsidRDefault="00BE0B3C">
      <w:pPr>
        <w:spacing w:before="120" w:line="230" w:lineRule="exact"/>
        <w:ind w:left="1512"/>
        <w:textAlignment w:val="baseline"/>
        <w:rPr>
          <w:rFonts w:ascii="Arial" w:eastAsia="Arial" w:hAnsi="Arial"/>
          <w:spacing w:val="-1"/>
          <w:sz w:val="20"/>
          <w:lang w:val="it-IT"/>
        </w:rPr>
      </w:pPr>
      <w:r w:rsidRPr="00CD1D26">
        <w:rPr>
          <w:rFonts w:ascii="Arial" w:eastAsia="Arial" w:hAnsi="Arial"/>
          <w:spacing w:val="-1"/>
          <w:sz w:val="20"/>
          <w:lang w:val="it-IT"/>
        </w:rPr>
        <w:t>- Rationale;</w:t>
      </w:r>
    </w:p>
    <w:p w:rsidR="00BB0956" w:rsidRPr="00CD1D26" w:rsidRDefault="00BE0B3C" w:rsidP="004279A3">
      <w:pPr>
        <w:spacing w:before="120" w:line="230" w:lineRule="exact"/>
        <w:ind w:left="1701" w:hanging="141"/>
        <w:textAlignment w:val="baseline"/>
        <w:rPr>
          <w:rFonts w:ascii="Arial" w:eastAsia="Arial" w:hAnsi="Arial"/>
          <w:spacing w:val="-1"/>
          <w:sz w:val="20"/>
          <w:lang w:val="en-GB"/>
        </w:rPr>
      </w:pPr>
      <w:r w:rsidRPr="00CD1D26">
        <w:rPr>
          <w:rFonts w:ascii="Arial" w:eastAsia="Arial" w:hAnsi="Arial"/>
          <w:spacing w:val="-1"/>
          <w:sz w:val="20"/>
          <w:lang w:val="en-GB"/>
        </w:rPr>
        <w:t>- Strategy for contract implementation</w:t>
      </w:r>
      <w:r w:rsidR="006911CC" w:rsidRPr="00CD1D26">
        <w:rPr>
          <w:rFonts w:ascii="Arial" w:eastAsia="Arial" w:hAnsi="Arial"/>
          <w:spacing w:val="-1"/>
          <w:sz w:val="20"/>
          <w:lang w:val="en-GB"/>
        </w:rPr>
        <w:t>, training and technical assistance,</w:t>
      </w:r>
      <w:r w:rsidRPr="00CD1D26">
        <w:rPr>
          <w:rFonts w:ascii="Arial" w:eastAsia="Arial" w:hAnsi="Arial"/>
          <w:spacing w:val="-1"/>
          <w:sz w:val="20"/>
          <w:lang w:val="en-GB"/>
        </w:rPr>
        <w:t xml:space="preserve"> </w:t>
      </w:r>
      <w:r w:rsidR="000F0F8F" w:rsidRPr="00CD1D26">
        <w:rPr>
          <w:rFonts w:ascii="Arial" w:eastAsia="Arial" w:hAnsi="Arial"/>
          <w:spacing w:val="-1"/>
          <w:sz w:val="20"/>
          <w:lang w:val="en-GB"/>
        </w:rPr>
        <w:t xml:space="preserve">     </w:t>
      </w:r>
      <w:r w:rsidRPr="00CD1D26">
        <w:rPr>
          <w:rFonts w:ascii="Arial" w:eastAsia="Arial" w:hAnsi="Arial"/>
          <w:spacing w:val="-1"/>
          <w:sz w:val="20"/>
          <w:lang w:val="en-GB"/>
        </w:rPr>
        <w:t>including support facilities;</w:t>
      </w:r>
    </w:p>
    <w:p w:rsidR="00BB0956" w:rsidRPr="00CD1D26" w:rsidRDefault="00BE0B3C">
      <w:pPr>
        <w:spacing w:before="121" w:line="230" w:lineRule="exact"/>
        <w:ind w:left="1512"/>
        <w:textAlignment w:val="baseline"/>
        <w:rPr>
          <w:rFonts w:ascii="Arial" w:eastAsia="Arial" w:hAnsi="Arial"/>
          <w:sz w:val="20"/>
          <w:lang w:val="en-GB"/>
        </w:rPr>
      </w:pPr>
      <w:r w:rsidRPr="00CD1D26">
        <w:rPr>
          <w:rFonts w:ascii="Arial" w:eastAsia="Arial" w:hAnsi="Arial"/>
          <w:sz w:val="20"/>
          <w:lang w:val="en-GB"/>
        </w:rPr>
        <w:t>- Study tours and related timetable of activity;</w:t>
      </w:r>
    </w:p>
    <w:p w:rsidR="00BB0956" w:rsidRPr="00CD1D26" w:rsidRDefault="00BE0B3C">
      <w:pPr>
        <w:spacing w:before="120" w:line="230" w:lineRule="exact"/>
        <w:ind w:left="1512"/>
        <w:textAlignment w:val="baseline"/>
        <w:rPr>
          <w:rFonts w:ascii="Arial" w:eastAsia="Arial" w:hAnsi="Arial"/>
          <w:spacing w:val="-1"/>
          <w:sz w:val="20"/>
          <w:lang w:val="en-GB"/>
        </w:rPr>
      </w:pPr>
      <w:r w:rsidRPr="00CD1D26">
        <w:rPr>
          <w:rFonts w:ascii="Arial" w:eastAsia="Arial" w:hAnsi="Arial"/>
          <w:spacing w:val="-1"/>
          <w:sz w:val="20"/>
          <w:lang w:val="en-GB"/>
        </w:rPr>
        <w:t>- Log frame.</w:t>
      </w:r>
    </w:p>
    <w:p w:rsidR="00BB0956" w:rsidRPr="00CD1D26" w:rsidRDefault="00BE0B3C">
      <w:pPr>
        <w:spacing w:before="121" w:line="230" w:lineRule="exact"/>
        <w:ind w:left="1512"/>
        <w:textAlignment w:val="baseline"/>
        <w:rPr>
          <w:rFonts w:ascii="Arial" w:eastAsia="Arial" w:hAnsi="Arial"/>
          <w:sz w:val="20"/>
          <w:lang w:val="en-GB"/>
        </w:rPr>
      </w:pPr>
      <w:r w:rsidRPr="00CD1D26">
        <w:rPr>
          <w:rFonts w:ascii="Arial" w:eastAsia="Arial" w:hAnsi="Arial"/>
          <w:sz w:val="20"/>
          <w:lang w:val="en-GB"/>
        </w:rPr>
        <w:t>[Organization and methodology - Annex III) form].</w:t>
      </w:r>
    </w:p>
    <w:p w:rsidR="00BB0956" w:rsidRPr="00CD1D26" w:rsidRDefault="00BE0B3C">
      <w:pPr>
        <w:numPr>
          <w:ilvl w:val="0"/>
          <w:numId w:val="6"/>
        </w:numPr>
        <w:tabs>
          <w:tab w:val="clear" w:pos="288"/>
          <w:tab w:val="left" w:pos="1512"/>
        </w:tabs>
        <w:spacing w:before="120" w:line="230" w:lineRule="exact"/>
        <w:ind w:left="1512" w:right="72" w:hanging="288"/>
        <w:jc w:val="both"/>
        <w:textAlignment w:val="baseline"/>
        <w:rPr>
          <w:rFonts w:ascii="Arial" w:eastAsia="Arial" w:hAnsi="Arial"/>
          <w:sz w:val="20"/>
          <w:lang w:val="en-GB"/>
        </w:rPr>
      </w:pPr>
      <w:r w:rsidRPr="00CD1D26">
        <w:rPr>
          <w:rFonts w:ascii="Arial" w:eastAsia="Arial" w:hAnsi="Arial"/>
          <w:sz w:val="20"/>
          <w:lang w:val="en-GB"/>
        </w:rPr>
        <w:t>Key Expert proposed and related CVs, for the execution of the contract [Annex IV) form];</w:t>
      </w:r>
    </w:p>
    <w:bookmarkEnd w:id="2"/>
    <w:p w:rsidR="00BB0956" w:rsidRPr="00CD1D26" w:rsidRDefault="00BE0B3C">
      <w:pPr>
        <w:spacing w:before="116" w:line="233" w:lineRule="exact"/>
        <w:ind w:left="72"/>
        <w:textAlignment w:val="baseline"/>
        <w:rPr>
          <w:rFonts w:ascii="Arial" w:eastAsia="Arial" w:hAnsi="Arial"/>
          <w:spacing w:val="10"/>
          <w:sz w:val="20"/>
          <w:lang w:val="en-GB"/>
        </w:rPr>
      </w:pPr>
      <w:r w:rsidRPr="00CD1D26">
        <w:rPr>
          <w:rFonts w:ascii="Arial" w:eastAsia="Arial" w:hAnsi="Arial"/>
          <w:spacing w:val="10"/>
          <w:sz w:val="20"/>
          <w:lang w:val="en-GB"/>
        </w:rPr>
        <w:t xml:space="preserve">4.3 </w:t>
      </w:r>
      <w:r w:rsidRPr="00CD1D26">
        <w:rPr>
          <w:rFonts w:ascii="Arial" w:eastAsia="Arial" w:hAnsi="Arial"/>
          <w:b/>
          <w:spacing w:val="10"/>
          <w:sz w:val="20"/>
          <w:lang w:val="en-GB"/>
        </w:rPr>
        <w:t>Financial Offer</w:t>
      </w:r>
    </w:p>
    <w:p w:rsidR="00BB0956" w:rsidRPr="00CD1D26" w:rsidRDefault="00BE0B3C">
      <w:pPr>
        <w:spacing w:before="117" w:line="233" w:lineRule="exact"/>
        <w:ind w:left="576"/>
        <w:textAlignment w:val="baseline"/>
        <w:rPr>
          <w:rFonts w:ascii="Arial" w:eastAsia="Arial" w:hAnsi="Arial"/>
          <w:b/>
          <w:sz w:val="20"/>
          <w:lang w:val="en-GB"/>
        </w:rPr>
      </w:pPr>
      <w:r w:rsidRPr="00CD1D26">
        <w:rPr>
          <w:rFonts w:ascii="Arial" w:eastAsia="Arial" w:hAnsi="Arial"/>
          <w:b/>
          <w:sz w:val="20"/>
          <w:lang w:val="en-GB"/>
        </w:rPr>
        <w:t xml:space="preserve">Envelope C: </w:t>
      </w:r>
      <w:r w:rsidRPr="00CD1D26">
        <w:rPr>
          <w:rFonts w:ascii="Arial" w:eastAsia="Arial" w:hAnsi="Arial"/>
          <w:sz w:val="20"/>
          <w:lang w:val="en-GB"/>
        </w:rPr>
        <w:t>Financial offer consisting of:</w:t>
      </w:r>
    </w:p>
    <w:p w:rsidR="00BB0956" w:rsidRPr="00CD1D26" w:rsidRDefault="00BE0B3C">
      <w:pPr>
        <w:spacing w:before="113" w:line="235" w:lineRule="exact"/>
        <w:ind w:left="576" w:right="576"/>
        <w:textAlignment w:val="baseline"/>
        <w:rPr>
          <w:rFonts w:ascii="Arial" w:eastAsia="Arial" w:hAnsi="Arial"/>
          <w:sz w:val="20"/>
          <w:lang w:val="en-GB"/>
        </w:rPr>
      </w:pPr>
      <w:r w:rsidRPr="00CD1D26">
        <w:rPr>
          <w:rFonts w:ascii="Arial" w:eastAsia="Arial" w:hAnsi="Arial"/>
          <w:sz w:val="20"/>
          <w:lang w:val="en-GB"/>
        </w:rPr>
        <w:t>An economic bid of global price budget. [Annex V form</w:t>
      </w:r>
      <w:r w:rsidR="001B36C3" w:rsidRPr="00CD1D26">
        <w:rPr>
          <w:rFonts w:ascii="Arial" w:eastAsia="Arial" w:hAnsi="Arial"/>
          <w:sz w:val="20"/>
          <w:lang w:val="en-GB"/>
        </w:rPr>
        <w:t>s</w:t>
      </w:r>
      <w:r w:rsidRPr="00CD1D26">
        <w:rPr>
          <w:rFonts w:ascii="Arial" w:eastAsia="Arial" w:hAnsi="Arial"/>
          <w:sz w:val="20"/>
          <w:lang w:val="en-GB"/>
        </w:rPr>
        <w:t>].</w:t>
      </w:r>
    </w:p>
    <w:p w:rsidR="00BB0956" w:rsidRPr="00CD1D26" w:rsidRDefault="00BB0956">
      <w:pPr>
        <w:sectPr w:rsidR="00BB0956" w:rsidRPr="00CD1D26">
          <w:pgSz w:w="11909" w:h="16838"/>
          <w:pgMar w:top="1440" w:right="1723" w:bottom="559" w:left="1724" w:header="720" w:footer="720" w:gutter="0"/>
          <w:cols w:space="720"/>
        </w:sectPr>
      </w:pPr>
    </w:p>
    <w:p w:rsidR="00BB0956" w:rsidRPr="00CD1D26" w:rsidRDefault="005C7085">
      <w:pPr>
        <w:numPr>
          <w:ilvl w:val="0"/>
          <w:numId w:val="7"/>
        </w:numPr>
        <w:tabs>
          <w:tab w:val="clear" w:pos="504"/>
          <w:tab w:val="left" w:pos="576"/>
        </w:tabs>
        <w:spacing w:before="2" w:line="234" w:lineRule="exact"/>
        <w:ind w:left="72"/>
        <w:textAlignment w:val="baseline"/>
        <w:rPr>
          <w:rFonts w:ascii="Arial" w:eastAsia="Arial" w:hAnsi="Arial"/>
          <w:b/>
          <w:spacing w:val="2"/>
          <w:sz w:val="20"/>
          <w:lang w:val="it-IT"/>
        </w:rPr>
      </w:pPr>
      <w:r w:rsidRPr="00CD1D26">
        <w:rPr>
          <w:noProof/>
          <w:lang w:val="it-IT" w:eastAsia="it-IT"/>
        </w:rPr>
        <mc:AlternateContent>
          <mc:Choice Requires="wps">
            <w:drawing>
              <wp:anchor distT="0" distB="0" distL="0" distR="0" simplePos="0" relativeHeight="251628544" behindDoc="1" locked="0" layoutInCell="1" allowOverlap="1" wp14:anchorId="1DEA073A" wp14:editId="3623EF2C">
                <wp:simplePos x="0" y="0"/>
                <wp:positionH relativeFrom="page">
                  <wp:posOffset>1092835</wp:posOffset>
                </wp:positionH>
                <wp:positionV relativeFrom="page">
                  <wp:posOffset>10085705</wp:posOffset>
                </wp:positionV>
                <wp:extent cx="5373370" cy="177165"/>
                <wp:effectExtent l="0" t="0" r="0" b="0"/>
                <wp:wrapSquare wrapText="bothSides"/>
                <wp:docPr id="53"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Pr="008B7390" w:rsidRDefault="00CF5413">
                            <w:pPr>
                              <w:tabs>
                                <w:tab w:val="right" w:pos="8280"/>
                              </w:tabs>
                              <w:spacing w:before="50" w:after="28" w:line="195" w:lineRule="exact"/>
                              <w:ind w:left="72"/>
                              <w:textAlignment w:val="baseline"/>
                              <w:rPr>
                                <w:rFonts w:ascii="Arial" w:eastAsia="Arial" w:hAnsi="Arial"/>
                                <w:color w:val="000000"/>
                                <w:sz w:val="16"/>
                                <w:lang w:val="en-GB"/>
                              </w:rPr>
                            </w:pPr>
                            <w:r>
                              <w:rPr>
                                <w:rFonts w:ascii="Arial" w:eastAsia="Arial" w:hAnsi="Arial"/>
                                <w:color w:val="000000"/>
                                <w:sz w:val="16"/>
                                <w:lang w:val="en-GB"/>
                              </w:rPr>
                              <w:t>SIGOR-Capacity Building Programm</w:t>
                            </w:r>
                            <w:r w:rsidRPr="008B7390">
                              <w:rPr>
                                <w:rFonts w:ascii="Arial" w:eastAsia="Arial" w:hAnsi="Arial"/>
                                <w:color w:val="000000"/>
                                <w:sz w:val="16"/>
                                <w:lang w:val="en-GB"/>
                              </w:rPr>
                              <w:t xml:space="preserve">: 1 </w:t>
                            </w:r>
                            <w:r w:rsidRPr="008B7390">
                              <w:rPr>
                                <w:rFonts w:ascii="Arial" w:eastAsia="Arial" w:hAnsi="Arial"/>
                                <w:color w:val="000000"/>
                                <w:sz w:val="18"/>
                                <w:lang w:val="en-GB"/>
                              </w:rPr>
                              <w:t xml:space="preserve">– </w:t>
                            </w:r>
                            <w:r w:rsidRPr="008B7390">
                              <w:rPr>
                                <w:rFonts w:ascii="Arial" w:eastAsia="Arial" w:hAnsi="Arial"/>
                                <w:color w:val="000000"/>
                                <w:sz w:val="16"/>
                                <w:lang w:val="en-GB"/>
                              </w:rPr>
                              <w:t>Instructions to tenderer</w:t>
                            </w:r>
                            <w:r w:rsidRPr="008B7390">
                              <w:rPr>
                                <w:rFonts w:ascii="Arial" w:eastAsia="Arial" w:hAnsi="Arial"/>
                                <w:color w:val="000000"/>
                                <w:sz w:val="16"/>
                                <w:lang w:val="en-GB"/>
                              </w:rPr>
                              <w:tab/>
                              <w:t>Page 6 of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DEA073A" id="Text Box 116" o:spid="_x0000_s1030" type="#_x0000_t202" style="position:absolute;left:0;text-align:left;margin-left:86.05pt;margin-top:794.15pt;width:423.1pt;height:13.95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" filled="f" stroked="f">
                <v:textbox inset="0,0,0,0">
                  <w:txbxContent>
                    <w:p w:rsidR="00CF5413" w:rsidRPr="008B7390" w:rsidRDefault="00CF5413">
                      <w:pPr>
                        <w:tabs>
                          <w:tab w:val="right" w:pos="8280"/>
                        </w:tabs>
                        <w:spacing w:before="50" w:after="28" w:line="195" w:lineRule="exact"/>
                        <w:ind w:left="72"/>
                        <w:textAlignment w:val="baseline"/>
                        <w:rPr>
                          <w:rFonts w:ascii="Arial" w:eastAsia="Arial" w:hAnsi="Arial"/>
                          <w:color w:val="000000"/>
                          <w:sz w:val="16"/>
                          <w:lang w:val="en-GB"/>
                        </w:rPr>
                      </w:pPr>
                      <w:r>
                        <w:rPr>
                          <w:rFonts w:ascii="Arial" w:eastAsia="Arial" w:hAnsi="Arial"/>
                          <w:color w:val="000000"/>
                          <w:sz w:val="16"/>
                          <w:lang w:val="en-GB"/>
                        </w:rPr>
                        <w:t>SIGOR-Capacity Building Programm</w:t>
                      </w:r>
                      <w:r w:rsidRPr="008B7390">
                        <w:rPr>
                          <w:rFonts w:ascii="Arial" w:eastAsia="Arial" w:hAnsi="Arial"/>
                          <w:color w:val="000000"/>
                          <w:sz w:val="16"/>
                          <w:lang w:val="en-GB"/>
                        </w:rPr>
                        <w:t xml:space="preserve">: 1 </w:t>
                      </w:r>
                      <w:r w:rsidRPr="008B7390">
                        <w:rPr>
                          <w:rFonts w:ascii="Arial" w:eastAsia="Arial" w:hAnsi="Arial"/>
                          <w:color w:val="000000"/>
                          <w:sz w:val="18"/>
                          <w:lang w:val="en-GB"/>
                        </w:rPr>
                        <w:t xml:space="preserve">– </w:t>
                      </w:r>
                      <w:r w:rsidRPr="008B7390">
                        <w:rPr>
                          <w:rFonts w:ascii="Arial" w:eastAsia="Arial" w:hAnsi="Arial"/>
                          <w:color w:val="000000"/>
                          <w:sz w:val="16"/>
                          <w:lang w:val="en-GB"/>
                        </w:rPr>
                        <w:t>Instructions to tenderer</w:t>
                      </w:r>
                      <w:r w:rsidRPr="008B7390">
                        <w:rPr>
                          <w:rFonts w:ascii="Arial" w:eastAsia="Arial" w:hAnsi="Arial"/>
                          <w:color w:val="000000"/>
                          <w:sz w:val="16"/>
                          <w:lang w:val="en-GB"/>
                        </w:rPr>
                        <w:tab/>
                        <w:t>Page 6 of 13</w:t>
                      </w:r>
                    </w:p>
                  </w:txbxContent>
                </v:textbox>
                <w10:wrap type="square" anchorx="page" anchory="page"/>
              </v:shape>
            </w:pict>
          </mc:Fallback>
        </mc:AlternateContent>
      </w:r>
      <w:r w:rsidR="00BE0B3C" w:rsidRPr="00CD1D26">
        <w:rPr>
          <w:rFonts w:ascii="Arial" w:eastAsia="Arial" w:hAnsi="Arial"/>
          <w:b/>
          <w:spacing w:val="2"/>
          <w:sz w:val="20"/>
          <w:lang w:val="it-IT"/>
        </w:rPr>
        <w:t>Variant solutions</w:t>
      </w:r>
    </w:p>
    <w:p w:rsidR="00BB0956" w:rsidRPr="00CD1D26" w:rsidRDefault="00BE0B3C">
      <w:pPr>
        <w:spacing w:before="117" w:line="231" w:lineRule="exact"/>
        <w:ind w:left="576"/>
        <w:textAlignment w:val="baseline"/>
        <w:rPr>
          <w:rFonts w:ascii="Arial" w:eastAsia="Arial" w:hAnsi="Arial"/>
          <w:sz w:val="20"/>
          <w:lang w:val="en-GB"/>
        </w:rPr>
      </w:pPr>
      <w:r w:rsidRPr="00CD1D26">
        <w:rPr>
          <w:rFonts w:ascii="Arial" w:eastAsia="Arial" w:hAnsi="Arial"/>
          <w:sz w:val="20"/>
          <w:lang w:val="en-GB"/>
        </w:rPr>
        <w:t>Tenderers are not authorised to tender for a variant in addition to the present tender.</w:t>
      </w:r>
    </w:p>
    <w:p w:rsidR="00BB0956" w:rsidRPr="00CD1D26" w:rsidRDefault="00BE0B3C">
      <w:pPr>
        <w:spacing w:before="465" w:line="234" w:lineRule="exact"/>
        <w:ind w:left="72"/>
        <w:textAlignment w:val="baseline"/>
        <w:rPr>
          <w:rFonts w:ascii="Arial" w:eastAsia="Arial" w:hAnsi="Arial"/>
          <w:b/>
          <w:spacing w:val="8"/>
          <w:sz w:val="20"/>
          <w:lang w:val="en-GB"/>
        </w:rPr>
      </w:pPr>
      <w:r w:rsidRPr="00CD1D26">
        <w:rPr>
          <w:rFonts w:ascii="Arial" w:eastAsia="Arial" w:hAnsi="Arial"/>
          <w:b/>
          <w:spacing w:val="8"/>
          <w:sz w:val="20"/>
          <w:lang w:val="en-GB"/>
        </w:rPr>
        <w:t>6.</w:t>
      </w:r>
      <w:r w:rsidRPr="00CD1D26">
        <w:rPr>
          <w:rFonts w:ascii="Arial" w:eastAsia="Arial" w:hAnsi="Arial"/>
          <w:b/>
          <w:spacing w:val="8"/>
          <w:sz w:val="20"/>
          <w:lang w:val="en-GB"/>
        </w:rPr>
        <w:tab/>
        <w:t>Period during which tenders are binding</w:t>
      </w:r>
    </w:p>
    <w:p w:rsidR="00BB0956" w:rsidRPr="00CD1D26" w:rsidRDefault="00BE0B3C" w:rsidP="001B36C3">
      <w:pPr>
        <w:spacing w:before="122" w:line="230" w:lineRule="exact"/>
        <w:ind w:left="576" w:right="72"/>
        <w:jc w:val="both"/>
        <w:textAlignment w:val="baseline"/>
        <w:rPr>
          <w:rFonts w:ascii="Arial" w:eastAsia="Arial" w:hAnsi="Arial"/>
          <w:sz w:val="20"/>
          <w:lang w:val="en-GB"/>
        </w:rPr>
      </w:pPr>
      <w:r w:rsidRPr="00CD1D26">
        <w:rPr>
          <w:rFonts w:ascii="Arial" w:eastAsia="Arial" w:hAnsi="Arial"/>
          <w:sz w:val="20"/>
          <w:lang w:val="en-GB"/>
        </w:rPr>
        <w:t>Tenderers are bound by their tenders for 180 days after the deadline for the submission of tenders.</w:t>
      </w:r>
    </w:p>
    <w:p w:rsidR="00BB0956" w:rsidRPr="00CD1D26" w:rsidRDefault="00BE0B3C" w:rsidP="001B36C3">
      <w:pPr>
        <w:spacing w:before="122" w:line="230" w:lineRule="exact"/>
        <w:ind w:left="576" w:right="72"/>
        <w:jc w:val="both"/>
        <w:textAlignment w:val="baseline"/>
        <w:rPr>
          <w:rFonts w:ascii="Arial" w:eastAsia="Arial" w:hAnsi="Arial"/>
          <w:sz w:val="20"/>
          <w:lang w:val="en-GB"/>
        </w:rPr>
      </w:pPr>
      <w:r w:rsidRPr="00CD1D26">
        <w:rPr>
          <w:rFonts w:ascii="Arial" w:eastAsia="Arial" w:hAnsi="Arial"/>
          <w:sz w:val="20"/>
          <w:lang w:val="en-GB"/>
        </w:rPr>
        <w:t>In exceptional circumstances the Contracting Authority may request that tenderers extend the validity of tenders for a specific period, which may not exceed 60 days.</w:t>
      </w:r>
    </w:p>
    <w:p w:rsidR="00BB0956" w:rsidRPr="00CD1D26" w:rsidRDefault="00BE0B3C" w:rsidP="00161AEA">
      <w:pPr>
        <w:spacing w:before="122" w:line="230" w:lineRule="exact"/>
        <w:ind w:left="576" w:right="72"/>
        <w:jc w:val="both"/>
        <w:textAlignment w:val="baseline"/>
        <w:rPr>
          <w:rFonts w:ascii="Arial" w:eastAsia="Arial" w:hAnsi="Arial"/>
          <w:sz w:val="20"/>
          <w:lang w:val="en-GB"/>
        </w:rPr>
      </w:pPr>
      <w:r w:rsidRPr="00CD1D26">
        <w:rPr>
          <w:rFonts w:ascii="Arial" w:eastAsia="Arial" w:hAnsi="Arial"/>
          <w:sz w:val="20"/>
          <w:lang w:val="en-GB"/>
        </w:rPr>
        <w:t>The successful tenderer must maintain its tender for a further 60 days from the date of notification of award.</w:t>
      </w:r>
    </w:p>
    <w:p w:rsidR="00BB0956" w:rsidRPr="00CD1D26" w:rsidRDefault="00BE0B3C">
      <w:pPr>
        <w:numPr>
          <w:ilvl w:val="0"/>
          <w:numId w:val="8"/>
        </w:numPr>
        <w:tabs>
          <w:tab w:val="clear" w:pos="504"/>
          <w:tab w:val="left" w:pos="576"/>
        </w:tabs>
        <w:spacing w:before="470" w:line="234" w:lineRule="exact"/>
        <w:ind w:left="72"/>
        <w:textAlignment w:val="baseline"/>
        <w:rPr>
          <w:rFonts w:ascii="Arial" w:eastAsia="Arial" w:hAnsi="Arial"/>
          <w:b/>
          <w:sz w:val="20"/>
          <w:lang w:val="en-GB"/>
        </w:rPr>
      </w:pPr>
      <w:r w:rsidRPr="00CD1D26">
        <w:rPr>
          <w:rFonts w:ascii="Arial" w:eastAsia="Arial" w:hAnsi="Arial"/>
          <w:b/>
          <w:sz w:val="20"/>
          <w:lang w:val="en-GB"/>
        </w:rPr>
        <w:t>Additional information before the deadline for submission of tenders</w:t>
      </w:r>
    </w:p>
    <w:p w:rsidR="00BB0956" w:rsidRPr="00CD1D26" w:rsidRDefault="00BE0B3C" w:rsidP="00161AEA">
      <w:pPr>
        <w:spacing w:before="122" w:line="230" w:lineRule="exact"/>
        <w:ind w:left="576" w:right="72"/>
        <w:jc w:val="both"/>
        <w:textAlignment w:val="baseline"/>
        <w:rPr>
          <w:rFonts w:ascii="Arial" w:eastAsia="Arial" w:hAnsi="Arial"/>
          <w:sz w:val="20"/>
          <w:lang w:val="en-GB"/>
        </w:rPr>
      </w:pPr>
      <w:r w:rsidRPr="00CD1D26">
        <w:rPr>
          <w:rFonts w:ascii="Arial" w:eastAsia="Arial" w:hAnsi="Arial"/>
          <w:sz w:val="20"/>
          <w:lang w:val="en-GB"/>
        </w:rPr>
        <w:t>Tenderers may submit questions in writing to the following address up to date in</w:t>
      </w:r>
      <w:r w:rsidR="00161AEA" w:rsidRPr="00CD1D26">
        <w:rPr>
          <w:rFonts w:ascii="Arial" w:eastAsia="Arial" w:hAnsi="Arial"/>
          <w:sz w:val="20"/>
          <w:lang w:val="en-GB"/>
        </w:rPr>
        <w:t xml:space="preserve"> </w:t>
      </w:r>
      <w:r w:rsidRPr="00CD1D26">
        <w:rPr>
          <w:rFonts w:ascii="Arial" w:eastAsia="Arial" w:hAnsi="Arial"/>
          <w:sz w:val="20"/>
          <w:lang w:val="en-GB"/>
        </w:rPr>
        <w:t>timetable before the deadline for submission of tenders, specifying the publication reference and the contract title:</w:t>
      </w:r>
    </w:p>
    <w:p w:rsidR="0008634E" w:rsidRPr="00CD1D26" w:rsidRDefault="0008634E" w:rsidP="0008634E">
      <w:pPr>
        <w:tabs>
          <w:tab w:val="left" w:pos="2983"/>
        </w:tabs>
        <w:spacing w:before="118"/>
        <w:ind w:left="1542"/>
        <w:rPr>
          <w:rFonts w:ascii="Arial" w:hAnsi="Arial" w:cs="Arial"/>
          <w:sz w:val="20"/>
          <w:szCs w:val="20"/>
        </w:rPr>
      </w:pPr>
      <w:r w:rsidRPr="00CD1D26">
        <w:rPr>
          <w:rFonts w:ascii="Arial" w:eastAsia="Times New Roman" w:hAnsi="Arial" w:cs="Arial"/>
          <w:w w:val="95"/>
          <w:sz w:val="20"/>
        </w:rPr>
        <w:t>Name:</w:t>
      </w:r>
      <w:r w:rsidRPr="00CD1D26">
        <w:rPr>
          <w:rFonts w:ascii="Arial" w:eastAsia="Times New Roman" w:hAnsi="Arial" w:cs="Arial"/>
          <w:w w:val="95"/>
          <w:sz w:val="20"/>
        </w:rPr>
        <w:tab/>
      </w:r>
      <w:r w:rsidR="002A7054" w:rsidRPr="002A7054">
        <w:rPr>
          <w:rFonts w:ascii="Arial" w:eastAsia="Times New Roman" w:hAnsi="Arial" w:cs="Arial"/>
          <w:b/>
          <w:w w:val="95"/>
          <w:sz w:val="20"/>
        </w:rPr>
        <w:t xml:space="preserve">Eng. </w:t>
      </w:r>
      <w:r w:rsidRPr="002A7054">
        <w:rPr>
          <w:rFonts w:ascii="Arial" w:eastAsia="Times New Roman" w:hAnsi="Arial" w:cs="Arial"/>
          <w:b/>
          <w:sz w:val="20"/>
        </w:rPr>
        <w:t>Paul K. Serem</w:t>
      </w:r>
    </w:p>
    <w:p w:rsidR="0008634E" w:rsidRPr="00CD1D26" w:rsidRDefault="0008634E" w:rsidP="0008634E">
      <w:pPr>
        <w:tabs>
          <w:tab w:val="left" w:pos="2983"/>
        </w:tabs>
        <w:spacing w:before="120"/>
        <w:ind w:left="1542"/>
        <w:rPr>
          <w:rFonts w:ascii="Arial" w:hAnsi="Arial" w:cs="Arial"/>
          <w:sz w:val="20"/>
          <w:szCs w:val="20"/>
        </w:rPr>
      </w:pPr>
      <w:r w:rsidRPr="00CD1D26">
        <w:rPr>
          <w:rFonts w:ascii="Arial" w:eastAsia="Times New Roman" w:hAnsi="Arial" w:cs="Arial"/>
          <w:spacing w:val="-1"/>
          <w:w w:val="95"/>
          <w:sz w:val="20"/>
        </w:rPr>
        <w:t>Address</w:t>
      </w:r>
      <w:r w:rsidRPr="00CD1D26">
        <w:rPr>
          <w:rFonts w:ascii="Arial" w:eastAsia="Times New Roman" w:hAnsi="Arial" w:cs="Arial"/>
          <w:spacing w:val="-1"/>
          <w:w w:val="95"/>
          <w:sz w:val="20"/>
        </w:rPr>
        <w:tab/>
      </w:r>
      <w:r w:rsidRPr="00CD1D26">
        <w:rPr>
          <w:rFonts w:ascii="Arial" w:eastAsia="Times New Roman" w:hAnsi="Arial" w:cs="Arial"/>
          <w:b/>
          <w:sz w:val="20"/>
        </w:rPr>
        <w:t>Kerio Valley Development Authority</w:t>
      </w:r>
    </w:p>
    <w:p w:rsidR="0008634E" w:rsidRPr="00CD1D26" w:rsidRDefault="0008634E" w:rsidP="0008634E">
      <w:pPr>
        <w:tabs>
          <w:tab w:val="left" w:pos="2983"/>
        </w:tabs>
        <w:spacing w:before="123" w:line="365" w:lineRule="auto"/>
        <w:ind w:left="2977" w:right="2807"/>
        <w:rPr>
          <w:rFonts w:ascii="Arial" w:hAnsi="Arial" w:cs="Arial"/>
          <w:sz w:val="20"/>
          <w:szCs w:val="20"/>
          <w:lang w:val="fi-FI"/>
        </w:rPr>
      </w:pPr>
      <w:r w:rsidRPr="00CD1D26">
        <w:rPr>
          <w:rFonts w:ascii="Arial" w:eastAsia="Times New Roman" w:hAnsi="Arial" w:cs="Arial"/>
          <w:sz w:val="20"/>
          <w:lang w:val="fi-FI"/>
        </w:rPr>
        <w:t>KVDA Plaza</w:t>
      </w:r>
      <w:r w:rsidRPr="00CD1D26">
        <w:rPr>
          <w:rFonts w:ascii="Arial" w:eastAsia="Times New Roman" w:hAnsi="Arial" w:cs="Arial"/>
          <w:spacing w:val="-1"/>
          <w:sz w:val="20"/>
          <w:lang w:val="fi-FI"/>
        </w:rPr>
        <w:t>,</w:t>
      </w:r>
      <w:r w:rsidRPr="00CD1D26">
        <w:rPr>
          <w:rFonts w:ascii="Arial" w:eastAsia="Times New Roman" w:hAnsi="Arial" w:cs="Arial"/>
          <w:spacing w:val="-7"/>
          <w:sz w:val="20"/>
          <w:lang w:val="fi-FI"/>
        </w:rPr>
        <w:t xml:space="preserve"> </w:t>
      </w:r>
      <w:r w:rsidRPr="00CD1D26">
        <w:rPr>
          <w:rFonts w:ascii="Arial" w:eastAsia="Times New Roman" w:hAnsi="Arial" w:cs="Arial"/>
          <w:sz w:val="20"/>
          <w:lang w:val="fi-FI"/>
        </w:rPr>
        <w:t>Oloo street</w:t>
      </w:r>
      <w:r w:rsidRPr="00CD1D26">
        <w:rPr>
          <w:rFonts w:ascii="Arial" w:eastAsia="Times New Roman" w:hAnsi="Arial" w:cs="Arial"/>
          <w:spacing w:val="-9"/>
          <w:sz w:val="20"/>
          <w:lang w:val="fi-FI"/>
        </w:rPr>
        <w:t xml:space="preserve"> </w:t>
      </w:r>
      <w:r w:rsidRPr="00CD1D26">
        <w:rPr>
          <w:rFonts w:ascii="Arial" w:eastAsia="Times New Roman" w:hAnsi="Arial" w:cs="Arial"/>
          <w:sz w:val="20"/>
          <w:lang w:val="fi-FI"/>
        </w:rPr>
        <w:t>(Eldoret Kenya)</w:t>
      </w:r>
      <w:r w:rsidRPr="00CD1D26">
        <w:rPr>
          <w:rFonts w:ascii="Arial" w:eastAsia="Times New Roman" w:hAnsi="Arial" w:cs="Arial"/>
          <w:spacing w:val="28"/>
          <w:w w:val="99"/>
          <w:sz w:val="20"/>
          <w:lang w:val="fi-FI"/>
        </w:rPr>
        <w:t xml:space="preserve"> </w:t>
      </w:r>
      <w:r w:rsidRPr="00CD1D26">
        <w:rPr>
          <w:rFonts w:ascii="Arial" w:eastAsia="Times New Roman" w:hAnsi="Arial" w:cs="Arial"/>
          <w:spacing w:val="1"/>
          <w:sz w:val="20"/>
          <w:lang w:val="fi-FI"/>
        </w:rPr>
        <w:t>Tel</w:t>
      </w:r>
      <w:r w:rsidRPr="00CD1D26">
        <w:rPr>
          <w:rFonts w:ascii="Arial" w:eastAsia="Times New Roman" w:hAnsi="Arial" w:cs="Arial"/>
          <w:spacing w:val="-6"/>
          <w:sz w:val="20"/>
          <w:lang w:val="fi-FI"/>
        </w:rPr>
        <w:t xml:space="preserve"> </w:t>
      </w:r>
      <w:r w:rsidRPr="00CD1D26">
        <w:rPr>
          <w:rFonts w:ascii="Arial" w:eastAsia="Times New Roman" w:hAnsi="Arial" w:cs="Arial"/>
          <w:sz w:val="20"/>
          <w:lang w:val="fi-FI"/>
        </w:rPr>
        <w:t>/</w:t>
      </w:r>
      <w:r w:rsidRPr="00CD1D26">
        <w:rPr>
          <w:rFonts w:ascii="Arial" w:eastAsia="Times New Roman" w:hAnsi="Arial" w:cs="Arial"/>
          <w:spacing w:val="-4"/>
          <w:sz w:val="20"/>
          <w:lang w:val="fi-FI"/>
        </w:rPr>
        <w:t xml:space="preserve"> </w:t>
      </w:r>
      <w:r w:rsidRPr="00CD1D26">
        <w:rPr>
          <w:rFonts w:ascii="Arial" w:eastAsia="Times New Roman" w:hAnsi="Arial" w:cs="Arial"/>
          <w:sz w:val="20"/>
          <w:lang w:val="fi-FI"/>
        </w:rPr>
        <w:t>Fax</w:t>
      </w:r>
      <w:r w:rsidRPr="00CD1D26">
        <w:rPr>
          <w:rFonts w:ascii="Arial" w:eastAsia="Times New Roman" w:hAnsi="Arial" w:cs="Arial"/>
          <w:sz w:val="20"/>
          <w:lang w:val="fi-FI"/>
        </w:rPr>
        <w:tab/>
      </w:r>
      <w:r w:rsidRPr="00CD1D26">
        <w:rPr>
          <w:rFonts w:ascii="Arial" w:eastAsia="Times New Roman" w:hAnsi="Arial" w:cs="Arial"/>
          <w:spacing w:val="-1"/>
          <w:sz w:val="20"/>
          <w:lang w:val="fi-FI"/>
        </w:rPr>
        <w:t>+254</w:t>
      </w:r>
      <w:r w:rsidRPr="00CD1D26">
        <w:rPr>
          <w:rFonts w:ascii="Arial" w:eastAsia="Times New Roman" w:hAnsi="Arial" w:cs="Arial"/>
          <w:spacing w:val="-8"/>
          <w:sz w:val="20"/>
          <w:lang w:val="fi-FI"/>
        </w:rPr>
        <w:t xml:space="preserve"> </w:t>
      </w:r>
      <w:r w:rsidRPr="00CD1D26">
        <w:rPr>
          <w:rFonts w:ascii="Arial" w:eastAsia="Times New Roman" w:hAnsi="Arial" w:cs="Arial"/>
          <w:sz w:val="20"/>
          <w:lang w:val="fi-FI"/>
        </w:rPr>
        <w:t>532063361</w:t>
      </w:r>
      <w:r w:rsidRPr="00CD1D26">
        <w:rPr>
          <w:rFonts w:ascii="Arial" w:eastAsia="Times New Roman" w:hAnsi="Arial" w:cs="Arial"/>
          <w:spacing w:val="-8"/>
          <w:sz w:val="20"/>
          <w:lang w:val="fi-FI"/>
        </w:rPr>
        <w:t xml:space="preserve"> </w:t>
      </w:r>
      <w:r w:rsidRPr="00CD1D26">
        <w:rPr>
          <w:rFonts w:ascii="Arial" w:eastAsia="Times New Roman" w:hAnsi="Arial" w:cs="Arial"/>
          <w:sz w:val="20"/>
          <w:lang w:val="fi-FI"/>
        </w:rPr>
        <w:t>/2</w:t>
      </w:r>
      <w:r w:rsidRPr="00CD1D26">
        <w:rPr>
          <w:rFonts w:ascii="Arial" w:eastAsia="Times New Roman" w:hAnsi="Arial" w:cs="Arial"/>
          <w:spacing w:val="-5"/>
          <w:sz w:val="20"/>
          <w:lang w:val="fi-FI"/>
        </w:rPr>
        <w:t xml:space="preserve"> </w:t>
      </w:r>
    </w:p>
    <w:p w:rsidR="0008634E" w:rsidRPr="00CD1D26" w:rsidRDefault="0008634E" w:rsidP="0008634E">
      <w:pPr>
        <w:tabs>
          <w:tab w:val="left" w:pos="2983"/>
        </w:tabs>
        <w:spacing w:before="1"/>
        <w:ind w:left="1542"/>
        <w:rPr>
          <w:rFonts w:ascii="Arial" w:hAnsi="Arial" w:cs="Arial"/>
          <w:sz w:val="20"/>
          <w:szCs w:val="20"/>
          <w:lang w:val="fi-FI"/>
        </w:rPr>
      </w:pPr>
      <w:r w:rsidRPr="00CD1D26">
        <w:rPr>
          <w:rFonts w:ascii="Arial" w:eastAsia="Times New Roman" w:hAnsi="Arial" w:cs="Arial"/>
          <w:w w:val="95"/>
          <w:sz w:val="20"/>
          <w:lang w:val="fi-FI"/>
        </w:rPr>
        <w:t>E-mail</w:t>
      </w:r>
      <w:r w:rsidRPr="00CD1D26">
        <w:rPr>
          <w:rFonts w:ascii="Arial" w:eastAsia="Times New Roman" w:hAnsi="Arial" w:cs="Arial"/>
          <w:w w:val="95"/>
          <w:sz w:val="20"/>
          <w:lang w:val="fi-FI"/>
        </w:rPr>
        <w:tab/>
      </w:r>
      <w:hyperlink r:id="rId13" w:history="1">
        <w:r w:rsidRPr="00CD1D26">
          <w:rPr>
            <w:rStyle w:val="Hyperlink"/>
            <w:rFonts w:ascii="Arial" w:eastAsia="Times New Roman" w:hAnsi="Arial" w:cs="Arial"/>
            <w:color w:val="auto"/>
            <w:spacing w:val="-1"/>
            <w:sz w:val="20"/>
            <w:lang w:val="fi-FI"/>
          </w:rPr>
          <w:t>info@kvda.go.ke</w:t>
        </w:r>
      </w:hyperlink>
    </w:p>
    <w:p w:rsidR="00BB0956" w:rsidRPr="00CD1D26" w:rsidRDefault="00BB0956">
      <w:pPr>
        <w:tabs>
          <w:tab w:val="left" w:pos="2952"/>
        </w:tabs>
        <w:spacing w:before="120" w:line="231" w:lineRule="exact"/>
        <w:ind w:left="1512"/>
        <w:textAlignment w:val="baseline"/>
        <w:rPr>
          <w:rFonts w:asciiTheme="minorHAnsi" w:eastAsia="Arial" w:hAnsiTheme="minorHAnsi" w:cstheme="minorHAnsi"/>
          <w:sz w:val="20"/>
          <w:lang w:val="fi-FI"/>
        </w:rPr>
      </w:pPr>
    </w:p>
    <w:p w:rsidR="00BB0956" w:rsidRPr="00CD1D26" w:rsidRDefault="00BE0B3C" w:rsidP="0008634E">
      <w:pPr>
        <w:spacing w:before="114" w:line="231" w:lineRule="exact"/>
        <w:ind w:left="576"/>
        <w:jc w:val="both"/>
        <w:textAlignment w:val="baseline"/>
        <w:rPr>
          <w:rFonts w:ascii="Arial" w:eastAsia="Arial" w:hAnsi="Arial"/>
          <w:sz w:val="20"/>
          <w:lang w:val="en-GB"/>
        </w:rPr>
      </w:pPr>
      <w:r w:rsidRPr="00CD1D26">
        <w:rPr>
          <w:rFonts w:ascii="Arial" w:eastAsia="Arial" w:hAnsi="Arial"/>
          <w:sz w:val="20"/>
          <w:lang w:val="en-GB"/>
        </w:rPr>
        <w:t>The Contracting Authority has no obligation to provide clarifications after this date.</w:t>
      </w:r>
    </w:p>
    <w:p w:rsidR="00BB0956" w:rsidRPr="00CD1D26" w:rsidRDefault="00BE0B3C" w:rsidP="0008634E">
      <w:pPr>
        <w:spacing w:before="122" w:line="230" w:lineRule="exact"/>
        <w:ind w:left="576" w:right="72"/>
        <w:jc w:val="both"/>
        <w:textAlignment w:val="baseline"/>
        <w:rPr>
          <w:rFonts w:ascii="Arial" w:eastAsia="Arial" w:hAnsi="Arial"/>
          <w:sz w:val="20"/>
          <w:lang w:val="en-GB"/>
        </w:rPr>
      </w:pPr>
      <w:r w:rsidRPr="00CD1D26">
        <w:rPr>
          <w:rFonts w:ascii="Arial" w:eastAsia="Arial" w:hAnsi="Arial"/>
          <w:sz w:val="20"/>
          <w:lang w:val="en-GB"/>
        </w:rPr>
        <w:t>Any prospective tenderers seeking to arrange individual meetings with the Contracting Authority and/or the government of the beneficiary country and/or the European Commission concerning this contract during the tender period may be excluded from the tender procedure.</w:t>
      </w:r>
    </w:p>
    <w:p w:rsidR="00BB0956" w:rsidRPr="00CD1D26" w:rsidRDefault="00BE0B3C" w:rsidP="0008634E">
      <w:pPr>
        <w:spacing w:before="119" w:line="231" w:lineRule="exact"/>
        <w:ind w:left="576" w:right="72"/>
        <w:jc w:val="both"/>
        <w:textAlignment w:val="baseline"/>
        <w:rPr>
          <w:rFonts w:ascii="Arial" w:eastAsia="Arial" w:hAnsi="Arial"/>
          <w:sz w:val="20"/>
          <w:lang w:val="en-GB"/>
        </w:rPr>
      </w:pPr>
      <w:r w:rsidRPr="00CD1D26">
        <w:rPr>
          <w:rFonts w:ascii="Arial" w:eastAsia="Arial" w:hAnsi="Arial"/>
          <w:sz w:val="20"/>
          <w:lang w:val="en-GB"/>
        </w:rPr>
        <w:t>The Contracting Authority must reply to all tenderers' questions at up to date in timetable before the deadline for receipt of tenders.</w:t>
      </w:r>
    </w:p>
    <w:p w:rsidR="00BB0956" w:rsidRPr="00CD1D26" w:rsidRDefault="00BE0B3C" w:rsidP="0008634E">
      <w:pPr>
        <w:spacing w:before="120" w:line="230" w:lineRule="exact"/>
        <w:ind w:left="576" w:right="72"/>
        <w:jc w:val="both"/>
        <w:textAlignment w:val="baseline"/>
        <w:rPr>
          <w:rFonts w:ascii="Arial" w:eastAsia="Arial" w:hAnsi="Arial"/>
          <w:sz w:val="20"/>
          <w:lang w:val="en-GB"/>
        </w:rPr>
      </w:pPr>
      <w:r w:rsidRPr="00CD1D26">
        <w:rPr>
          <w:rFonts w:ascii="Arial" w:eastAsia="Arial" w:hAnsi="Arial"/>
          <w:sz w:val="20"/>
          <w:lang w:val="en-GB"/>
        </w:rPr>
        <w:t>All questions and requests of clarifications, will be published on web-site of Contracting Authority.</w:t>
      </w:r>
    </w:p>
    <w:p w:rsidR="00BB0956" w:rsidRPr="00CD1D26" w:rsidRDefault="00BE0B3C" w:rsidP="0008634E">
      <w:pPr>
        <w:spacing w:before="120" w:line="231" w:lineRule="exact"/>
        <w:ind w:left="576"/>
        <w:jc w:val="both"/>
        <w:textAlignment w:val="baseline"/>
        <w:rPr>
          <w:rFonts w:ascii="Arial" w:eastAsia="Arial" w:hAnsi="Arial"/>
          <w:sz w:val="20"/>
          <w:lang w:val="en-GB"/>
        </w:rPr>
      </w:pPr>
      <w:r w:rsidRPr="00CD1D26">
        <w:rPr>
          <w:rFonts w:ascii="Arial" w:eastAsia="Arial" w:hAnsi="Arial"/>
          <w:sz w:val="20"/>
          <w:lang w:val="en-GB"/>
        </w:rPr>
        <w:t>No information meeting about additional information is foreseen.</w:t>
      </w:r>
    </w:p>
    <w:p w:rsidR="00BB0956" w:rsidRPr="00CD1D26" w:rsidRDefault="00BE0B3C" w:rsidP="00161AEA">
      <w:pPr>
        <w:spacing w:before="64" w:line="229" w:lineRule="exact"/>
        <w:ind w:left="576" w:right="-20"/>
        <w:jc w:val="both"/>
        <w:textAlignment w:val="baseline"/>
        <w:rPr>
          <w:rFonts w:ascii="Arial" w:eastAsia="Arial" w:hAnsi="Arial"/>
          <w:sz w:val="20"/>
          <w:lang w:val="en-GB"/>
        </w:rPr>
      </w:pPr>
      <w:r w:rsidRPr="00CD1D26">
        <w:rPr>
          <w:rFonts w:ascii="Arial" w:eastAsia="Arial" w:hAnsi="Arial"/>
          <w:sz w:val="20"/>
          <w:lang w:val="en-GB"/>
        </w:rPr>
        <w:t xml:space="preserve">A </w:t>
      </w:r>
      <w:r w:rsidRPr="00CD1D26">
        <w:rPr>
          <w:rFonts w:ascii="Arial" w:eastAsia="Arial" w:hAnsi="Arial"/>
          <w:b/>
          <w:sz w:val="20"/>
          <w:lang w:val="en-GB"/>
        </w:rPr>
        <w:t xml:space="preserve">site visit and clarification meeting </w:t>
      </w:r>
      <w:r w:rsidRPr="00CD1D26">
        <w:rPr>
          <w:rFonts w:ascii="Arial" w:eastAsia="Arial" w:hAnsi="Arial"/>
          <w:sz w:val="20"/>
          <w:lang w:val="en-GB"/>
        </w:rPr>
        <w:t xml:space="preserve">will be held. Date and time see timetable in clause 2, at </w:t>
      </w:r>
      <w:r w:rsidR="0008634E" w:rsidRPr="00CD1D26">
        <w:rPr>
          <w:rFonts w:ascii="Arial" w:eastAsia="Arial" w:hAnsi="Arial"/>
          <w:b/>
          <w:sz w:val="20"/>
          <w:lang w:val="en-GB"/>
        </w:rPr>
        <w:t>Kerio Valley Development Authority</w:t>
      </w:r>
      <w:r w:rsidRPr="00CD1D26">
        <w:rPr>
          <w:rFonts w:ascii="Arial" w:eastAsia="Arial" w:hAnsi="Arial"/>
          <w:b/>
          <w:sz w:val="20"/>
          <w:lang w:val="en-GB"/>
        </w:rPr>
        <w:t xml:space="preserve">, </w:t>
      </w:r>
      <w:r w:rsidR="0008634E" w:rsidRPr="00CD1D26">
        <w:rPr>
          <w:rFonts w:ascii="Arial" w:eastAsia="Times New Roman" w:hAnsi="Arial" w:cs="Arial"/>
          <w:sz w:val="20"/>
          <w:lang w:val="fi-FI"/>
        </w:rPr>
        <w:t>KVDA Plaza</w:t>
      </w:r>
      <w:r w:rsidR="0008634E" w:rsidRPr="00CD1D26">
        <w:rPr>
          <w:rFonts w:ascii="Arial" w:eastAsia="Times New Roman" w:hAnsi="Arial" w:cs="Arial"/>
          <w:spacing w:val="-1"/>
          <w:sz w:val="20"/>
          <w:lang w:val="fi-FI"/>
        </w:rPr>
        <w:t>,</w:t>
      </w:r>
      <w:r w:rsidR="0008634E" w:rsidRPr="00CD1D26">
        <w:rPr>
          <w:rFonts w:ascii="Arial" w:eastAsia="Times New Roman" w:hAnsi="Arial" w:cs="Arial"/>
          <w:spacing w:val="-7"/>
          <w:sz w:val="20"/>
          <w:lang w:val="fi-FI"/>
        </w:rPr>
        <w:t xml:space="preserve"> </w:t>
      </w:r>
      <w:r w:rsidR="0008634E" w:rsidRPr="00CD1D26">
        <w:rPr>
          <w:rFonts w:ascii="Arial" w:eastAsia="Times New Roman" w:hAnsi="Arial" w:cs="Arial"/>
          <w:sz w:val="20"/>
          <w:lang w:val="fi-FI"/>
        </w:rPr>
        <w:t>Oloo street</w:t>
      </w:r>
      <w:r w:rsidR="0008634E" w:rsidRPr="00CD1D26">
        <w:rPr>
          <w:rFonts w:ascii="Arial" w:eastAsia="Times New Roman" w:hAnsi="Arial" w:cs="Arial"/>
          <w:spacing w:val="-9"/>
          <w:sz w:val="20"/>
          <w:lang w:val="fi-FI"/>
        </w:rPr>
        <w:t xml:space="preserve"> </w:t>
      </w:r>
      <w:r w:rsidRPr="00CD1D26">
        <w:rPr>
          <w:rFonts w:ascii="Arial" w:eastAsia="Arial" w:hAnsi="Arial"/>
          <w:sz w:val="20"/>
          <w:lang w:val="en-GB"/>
        </w:rPr>
        <w:t xml:space="preserve">- </w:t>
      </w:r>
      <w:r w:rsidR="0008634E" w:rsidRPr="00CD1D26">
        <w:rPr>
          <w:rFonts w:ascii="Arial" w:eastAsia="Arial" w:hAnsi="Arial"/>
          <w:b/>
          <w:sz w:val="20"/>
          <w:lang w:val="en-GB"/>
        </w:rPr>
        <w:t>Eldoret</w:t>
      </w:r>
      <w:r w:rsidRPr="00CD1D26">
        <w:rPr>
          <w:rFonts w:ascii="Arial" w:eastAsia="Arial" w:hAnsi="Arial"/>
          <w:b/>
          <w:sz w:val="20"/>
          <w:lang w:val="en-GB"/>
        </w:rPr>
        <w:t xml:space="preserve"> (Kenya)</w:t>
      </w:r>
      <w:r w:rsidRPr="00CD1D26">
        <w:rPr>
          <w:rFonts w:ascii="Arial" w:eastAsia="Arial" w:hAnsi="Arial"/>
          <w:sz w:val="20"/>
          <w:lang w:val="en-GB"/>
        </w:rPr>
        <w:t xml:space="preserve">. The tender is obliged to attendance for </w:t>
      </w:r>
      <w:r w:rsidR="00CB7F43" w:rsidRPr="00CD1D26">
        <w:rPr>
          <w:rFonts w:ascii="Arial" w:eastAsia="Arial" w:hAnsi="Arial"/>
          <w:sz w:val="20"/>
          <w:lang w:val="en-GB"/>
        </w:rPr>
        <w:t>the date</w:t>
      </w:r>
      <w:r w:rsidRPr="00CD1D26">
        <w:rPr>
          <w:rFonts w:ascii="Arial" w:eastAsia="Arial" w:hAnsi="Arial"/>
          <w:sz w:val="20"/>
          <w:lang w:val="en-GB"/>
        </w:rPr>
        <w:t xml:space="preserve"> of site visit/clarification meeting as in timetable. The prospective tenderer must write to the above address in advance to confirm its intention to participate in the site visit. Additional information or clarifications on the tender dossier will not be given at the site visit, but will be done by the Contracting Authority as indicated above. All costs of visiting the site must be met by the tenderers.</w:t>
      </w:r>
    </w:p>
    <w:p w:rsidR="00BB0956" w:rsidRPr="00CD1D26" w:rsidRDefault="00BE0B3C" w:rsidP="0008634E">
      <w:pPr>
        <w:spacing w:before="71" w:line="345" w:lineRule="exact"/>
        <w:ind w:left="576" w:right="144"/>
        <w:jc w:val="both"/>
        <w:textAlignment w:val="baseline"/>
        <w:rPr>
          <w:rFonts w:ascii="Arial" w:eastAsia="Arial" w:hAnsi="Arial"/>
          <w:sz w:val="20"/>
          <w:lang w:val="en-GB"/>
        </w:rPr>
      </w:pPr>
      <w:r w:rsidRPr="00CD1D26">
        <w:rPr>
          <w:rFonts w:ascii="Arial" w:eastAsia="Arial" w:hAnsi="Arial"/>
          <w:sz w:val="20"/>
          <w:lang w:val="en-GB"/>
        </w:rPr>
        <w:t xml:space="preserve">Visits by individual prospective tenderers during the tender period cannot be organised. </w:t>
      </w:r>
      <w:r w:rsidRPr="00CD1D26">
        <w:rPr>
          <w:rFonts w:ascii="Arial" w:eastAsia="Arial" w:hAnsi="Arial"/>
          <w:b/>
          <w:sz w:val="20"/>
          <w:lang w:val="en-GB"/>
        </w:rPr>
        <w:t>Modifications to tender documents:</w:t>
      </w:r>
    </w:p>
    <w:p w:rsidR="00BB0956" w:rsidRPr="00CD1D26" w:rsidRDefault="00BE0B3C" w:rsidP="00161AEA">
      <w:pPr>
        <w:spacing w:before="60" w:line="230" w:lineRule="exact"/>
        <w:ind w:left="792" w:right="-20" w:hanging="216"/>
        <w:jc w:val="both"/>
        <w:textAlignment w:val="baseline"/>
        <w:rPr>
          <w:rFonts w:ascii="Arial" w:eastAsia="Arial" w:hAnsi="Arial"/>
          <w:spacing w:val="-1"/>
          <w:sz w:val="20"/>
          <w:lang w:val="en-GB"/>
        </w:rPr>
      </w:pPr>
      <w:r w:rsidRPr="00CD1D26">
        <w:rPr>
          <w:rFonts w:ascii="Arial" w:eastAsia="Arial" w:hAnsi="Arial"/>
          <w:spacing w:val="-1"/>
          <w:sz w:val="20"/>
          <w:lang w:val="en-GB"/>
        </w:rPr>
        <w:t>- The Contracting Authority may amend the tender documents by publishing modifications up to date in timetable before the deadline for submission of tenders.</w:t>
      </w:r>
    </w:p>
    <w:p w:rsidR="00BB0956" w:rsidRPr="00CD1D26" w:rsidRDefault="00BE0B3C" w:rsidP="00161AEA">
      <w:pPr>
        <w:spacing w:before="60" w:line="230" w:lineRule="exact"/>
        <w:ind w:left="792" w:right="-20" w:hanging="216"/>
        <w:jc w:val="both"/>
        <w:textAlignment w:val="baseline"/>
        <w:rPr>
          <w:rFonts w:ascii="Arial" w:eastAsia="Arial" w:hAnsi="Arial"/>
          <w:spacing w:val="-1"/>
          <w:sz w:val="20"/>
          <w:lang w:val="en-GB"/>
        </w:rPr>
      </w:pPr>
      <w:r w:rsidRPr="00CD1D26">
        <w:rPr>
          <w:rFonts w:ascii="Arial" w:eastAsia="Arial" w:hAnsi="Arial"/>
          <w:spacing w:val="-1"/>
          <w:sz w:val="20"/>
          <w:lang w:val="en-GB"/>
        </w:rPr>
        <w:t>- All modifications on tender documents will be published on web-site of Contracting Authority.</w:t>
      </w:r>
    </w:p>
    <w:p w:rsidR="00BB0956" w:rsidRPr="00CD1D26" w:rsidRDefault="00BE0B3C" w:rsidP="00161AEA">
      <w:pPr>
        <w:spacing w:before="60" w:line="230" w:lineRule="exact"/>
        <w:ind w:left="792" w:right="-20" w:hanging="216"/>
        <w:jc w:val="both"/>
        <w:textAlignment w:val="baseline"/>
        <w:rPr>
          <w:rFonts w:ascii="Arial" w:eastAsia="Arial" w:hAnsi="Arial"/>
          <w:spacing w:val="-1"/>
          <w:sz w:val="20"/>
          <w:lang w:val="en-GB"/>
        </w:rPr>
      </w:pPr>
      <w:r w:rsidRPr="00CD1D26">
        <w:rPr>
          <w:rFonts w:ascii="Arial" w:eastAsia="Arial" w:hAnsi="Arial"/>
          <w:spacing w:val="-1"/>
          <w:sz w:val="20"/>
          <w:lang w:val="en-GB"/>
        </w:rPr>
        <w:t>- The Contracting Authority may, as necessary extend the deadline for submission of tenders to give tenderers sufficient time to take modifications into account when</w:t>
      </w:r>
    </w:p>
    <w:p w:rsidR="00BB0956" w:rsidRPr="00CD1D26" w:rsidRDefault="00BB0956" w:rsidP="00161AEA">
      <w:pPr>
        <w:spacing w:before="60" w:line="230" w:lineRule="exact"/>
        <w:ind w:left="792" w:right="-20" w:hanging="216"/>
        <w:jc w:val="both"/>
        <w:textAlignment w:val="baseline"/>
        <w:rPr>
          <w:rFonts w:ascii="Arial" w:eastAsia="Arial" w:hAnsi="Arial"/>
          <w:spacing w:val="-1"/>
          <w:sz w:val="20"/>
          <w:lang w:val="en-GB"/>
        </w:rPr>
        <w:sectPr w:rsidR="00BB0956" w:rsidRPr="00CD1D26" w:rsidSect="00161AEA">
          <w:pgSz w:w="11909" w:h="16838"/>
          <w:pgMar w:top="1440" w:right="1703" w:bottom="559" w:left="1721" w:header="720" w:footer="720" w:gutter="0"/>
          <w:cols w:space="720"/>
        </w:sectPr>
      </w:pPr>
    </w:p>
    <w:p w:rsidR="00BB0956" w:rsidRPr="00CD1D26" w:rsidRDefault="005C7085">
      <w:pPr>
        <w:spacing w:before="2" w:line="231" w:lineRule="exact"/>
        <w:ind w:left="792" w:right="720"/>
        <w:textAlignment w:val="baseline"/>
        <w:rPr>
          <w:rFonts w:ascii="Arial" w:eastAsia="Arial" w:hAnsi="Arial"/>
          <w:sz w:val="20"/>
          <w:lang w:val="en-GB"/>
        </w:rPr>
      </w:pPr>
      <w:r w:rsidRPr="00CD1D26">
        <w:rPr>
          <w:noProof/>
          <w:lang w:val="it-IT" w:eastAsia="it-IT"/>
        </w:rPr>
        <mc:AlternateContent>
          <mc:Choice Requires="wps">
            <w:drawing>
              <wp:anchor distT="0" distB="0" distL="0" distR="0" simplePos="0" relativeHeight="251630592" behindDoc="1" locked="0" layoutInCell="1" allowOverlap="1" wp14:anchorId="71E7C89D" wp14:editId="64081E14">
                <wp:simplePos x="0" y="0"/>
                <wp:positionH relativeFrom="page">
                  <wp:posOffset>1094740</wp:posOffset>
                </wp:positionH>
                <wp:positionV relativeFrom="page">
                  <wp:posOffset>10085705</wp:posOffset>
                </wp:positionV>
                <wp:extent cx="5373370" cy="177165"/>
                <wp:effectExtent l="0" t="0" r="0" b="0"/>
                <wp:wrapSquare wrapText="bothSides"/>
                <wp:docPr id="52"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Pr="008B7390" w:rsidRDefault="00CF5413">
                            <w:pPr>
                              <w:tabs>
                                <w:tab w:val="right" w:pos="8280"/>
                              </w:tabs>
                              <w:spacing w:before="50" w:after="28" w:line="195" w:lineRule="exact"/>
                              <w:ind w:left="144"/>
                              <w:textAlignment w:val="baseline"/>
                              <w:rPr>
                                <w:rFonts w:ascii="Arial" w:eastAsia="Arial" w:hAnsi="Arial"/>
                                <w:color w:val="000000"/>
                                <w:sz w:val="16"/>
                                <w:lang w:val="en-GB"/>
                              </w:rPr>
                            </w:pPr>
                            <w:r>
                              <w:rPr>
                                <w:rFonts w:ascii="Arial" w:eastAsia="Arial" w:hAnsi="Arial"/>
                                <w:color w:val="000000"/>
                                <w:sz w:val="16"/>
                                <w:lang w:val="en-GB"/>
                              </w:rPr>
                              <w:t>SIGOR-Capacity Building Programm</w:t>
                            </w:r>
                            <w:r w:rsidRPr="008B7390">
                              <w:rPr>
                                <w:rFonts w:ascii="Arial" w:eastAsia="Arial" w:hAnsi="Arial"/>
                                <w:color w:val="000000"/>
                                <w:sz w:val="16"/>
                                <w:lang w:val="en-GB"/>
                              </w:rPr>
                              <w:t xml:space="preserve">: 1 </w:t>
                            </w:r>
                            <w:r w:rsidRPr="008B7390">
                              <w:rPr>
                                <w:rFonts w:ascii="Arial" w:eastAsia="Arial" w:hAnsi="Arial"/>
                                <w:color w:val="000000"/>
                                <w:sz w:val="18"/>
                                <w:lang w:val="en-GB"/>
                              </w:rPr>
                              <w:t xml:space="preserve">– </w:t>
                            </w:r>
                            <w:r w:rsidRPr="008B7390">
                              <w:rPr>
                                <w:rFonts w:ascii="Arial" w:eastAsia="Arial" w:hAnsi="Arial"/>
                                <w:color w:val="000000"/>
                                <w:sz w:val="16"/>
                                <w:lang w:val="en-GB"/>
                              </w:rPr>
                              <w:t>Instructions to tenderer</w:t>
                            </w:r>
                            <w:r w:rsidRPr="008B7390">
                              <w:rPr>
                                <w:rFonts w:ascii="Arial" w:eastAsia="Arial" w:hAnsi="Arial"/>
                                <w:color w:val="000000"/>
                                <w:sz w:val="16"/>
                                <w:lang w:val="en-GB"/>
                              </w:rPr>
                              <w:tab/>
                              <w:t>Page 7 of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1E7C89D" id="Text Box 115" o:spid="_x0000_s1031" type="#_x0000_t202" style="position:absolute;left:0;text-align:left;margin-left:86.2pt;margin-top:794.15pt;width:423.1pt;height:13.95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" filled="f" stroked="f">
                <v:textbox inset="0,0,0,0">
                  <w:txbxContent>
                    <w:p w:rsidR="00CF5413" w:rsidRPr="008B7390" w:rsidRDefault="00CF5413">
                      <w:pPr>
                        <w:tabs>
                          <w:tab w:val="right" w:pos="8280"/>
                        </w:tabs>
                        <w:spacing w:before="50" w:after="28" w:line="195" w:lineRule="exact"/>
                        <w:ind w:left="144"/>
                        <w:textAlignment w:val="baseline"/>
                        <w:rPr>
                          <w:rFonts w:ascii="Arial" w:eastAsia="Arial" w:hAnsi="Arial"/>
                          <w:color w:val="000000"/>
                          <w:sz w:val="16"/>
                          <w:lang w:val="en-GB"/>
                        </w:rPr>
                      </w:pPr>
                      <w:r>
                        <w:rPr>
                          <w:rFonts w:ascii="Arial" w:eastAsia="Arial" w:hAnsi="Arial"/>
                          <w:color w:val="000000"/>
                          <w:sz w:val="16"/>
                          <w:lang w:val="en-GB"/>
                        </w:rPr>
                        <w:t>SIGOR-Capacity Building Programm</w:t>
                      </w:r>
                      <w:r w:rsidRPr="008B7390">
                        <w:rPr>
                          <w:rFonts w:ascii="Arial" w:eastAsia="Arial" w:hAnsi="Arial"/>
                          <w:color w:val="000000"/>
                          <w:sz w:val="16"/>
                          <w:lang w:val="en-GB"/>
                        </w:rPr>
                        <w:t xml:space="preserve">: 1 </w:t>
                      </w:r>
                      <w:r w:rsidRPr="008B7390">
                        <w:rPr>
                          <w:rFonts w:ascii="Arial" w:eastAsia="Arial" w:hAnsi="Arial"/>
                          <w:color w:val="000000"/>
                          <w:sz w:val="18"/>
                          <w:lang w:val="en-GB"/>
                        </w:rPr>
                        <w:t xml:space="preserve">– </w:t>
                      </w:r>
                      <w:r w:rsidRPr="008B7390">
                        <w:rPr>
                          <w:rFonts w:ascii="Arial" w:eastAsia="Arial" w:hAnsi="Arial"/>
                          <w:color w:val="000000"/>
                          <w:sz w:val="16"/>
                          <w:lang w:val="en-GB"/>
                        </w:rPr>
                        <w:t>Instructions to tenderer</w:t>
                      </w:r>
                      <w:r w:rsidRPr="008B7390">
                        <w:rPr>
                          <w:rFonts w:ascii="Arial" w:eastAsia="Arial" w:hAnsi="Arial"/>
                          <w:color w:val="000000"/>
                          <w:sz w:val="16"/>
                          <w:lang w:val="en-GB"/>
                        </w:rPr>
                        <w:tab/>
                        <w:t>Page 7 of 13</w:t>
                      </w:r>
                    </w:p>
                  </w:txbxContent>
                </v:textbox>
                <w10:wrap type="square" anchorx="page" anchory="page"/>
              </v:shape>
            </w:pict>
          </mc:Fallback>
        </mc:AlternateContent>
      </w:r>
      <w:r w:rsidR="00BE0B3C" w:rsidRPr="00CD1D26">
        <w:rPr>
          <w:rFonts w:ascii="Arial" w:eastAsia="Arial" w:hAnsi="Arial"/>
          <w:sz w:val="20"/>
          <w:lang w:val="en-GB"/>
        </w:rPr>
        <w:t>preparing their tenders. Contracting Authority, extending deadline, should duly motivate and should publish new deadline.</w:t>
      </w:r>
    </w:p>
    <w:p w:rsidR="00BB0956" w:rsidRPr="00CD1D26" w:rsidRDefault="00BE0B3C">
      <w:pPr>
        <w:tabs>
          <w:tab w:val="left" w:pos="576"/>
        </w:tabs>
        <w:spacing w:before="528" w:line="230" w:lineRule="exact"/>
        <w:ind w:left="72"/>
        <w:textAlignment w:val="baseline"/>
        <w:rPr>
          <w:rFonts w:ascii="Arial" w:eastAsia="Arial" w:hAnsi="Arial"/>
          <w:b/>
          <w:sz w:val="20"/>
          <w:lang w:val="en-GB"/>
        </w:rPr>
      </w:pPr>
      <w:r w:rsidRPr="00CD1D26">
        <w:rPr>
          <w:rFonts w:ascii="Arial" w:eastAsia="Arial" w:hAnsi="Arial"/>
          <w:b/>
          <w:sz w:val="20"/>
          <w:lang w:val="en-GB"/>
        </w:rPr>
        <w:t>8.</w:t>
      </w:r>
      <w:r w:rsidRPr="00CD1D26">
        <w:rPr>
          <w:rFonts w:ascii="Arial" w:eastAsia="Arial" w:hAnsi="Arial"/>
          <w:b/>
          <w:sz w:val="20"/>
          <w:lang w:val="en-GB"/>
        </w:rPr>
        <w:tab/>
        <w:t>Submission of tenders</w:t>
      </w:r>
    </w:p>
    <w:p w:rsidR="00BB0956" w:rsidRPr="00CD1D26" w:rsidRDefault="00BE0B3C">
      <w:pPr>
        <w:spacing w:before="121" w:line="230" w:lineRule="exact"/>
        <w:ind w:left="576" w:right="72"/>
        <w:jc w:val="both"/>
        <w:textAlignment w:val="baseline"/>
        <w:rPr>
          <w:rFonts w:ascii="Arial" w:eastAsia="Arial" w:hAnsi="Arial"/>
          <w:spacing w:val="1"/>
          <w:sz w:val="20"/>
          <w:lang w:val="en-GB"/>
        </w:rPr>
      </w:pPr>
      <w:r w:rsidRPr="00CD1D26">
        <w:rPr>
          <w:rFonts w:ascii="Arial" w:eastAsia="Arial" w:hAnsi="Arial"/>
          <w:spacing w:val="1"/>
          <w:sz w:val="20"/>
          <w:lang w:val="en-GB"/>
        </w:rPr>
        <w:t>Tenders must be submitted before the deadline, as specified in above point 2 (timetable).</w:t>
      </w:r>
    </w:p>
    <w:p w:rsidR="00BB0956" w:rsidRPr="00CD1D26" w:rsidRDefault="00BE0B3C">
      <w:pPr>
        <w:spacing w:before="119" w:line="231" w:lineRule="exact"/>
        <w:ind w:left="576"/>
        <w:textAlignment w:val="baseline"/>
        <w:rPr>
          <w:rFonts w:ascii="Arial" w:eastAsia="Arial" w:hAnsi="Arial"/>
          <w:sz w:val="20"/>
          <w:lang w:val="en-GB"/>
        </w:rPr>
      </w:pPr>
      <w:r w:rsidRPr="00CD1D26">
        <w:rPr>
          <w:rFonts w:ascii="Arial" w:eastAsia="Arial" w:hAnsi="Arial"/>
          <w:sz w:val="20"/>
          <w:lang w:val="en-GB"/>
        </w:rPr>
        <w:t>They must include the requested documents in clause 4 above and be submitted:</w:t>
      </w:r>
    </w:p>
    <w:p w:rsidR="00BB0956" w:rsidRPr="00CD1D26" w:rsidRDefault="00BE0B3C">
      <w:pPr>
        <w:spacing w:before="121" w:line="230" w:lineRule="exact"/>
        <w:ind w:left="576" w:right="72"/>
        <w:jc w:val="both"/>
        <w:textAlignment w:val="baseline"/>
        <w:rPr>
          <w:rFonts w:ascii="Arial" w:eastAsia="Arial" w:hAnsi="Arial"/>
          <w:sz w:val="20"/>
          <w:lang w:val="en-GB"/>
        </w:rPr>
      </w:pPr>
      <w:r w:rsidRPr="00CD1D26">
        <w:rPr>
          <w:rFonts w:ascii="Arial" w:eastAsia="Arial" w:hAnsi="Arial"/>
          <w:sz w:val="20"/>
          <w:lang w:val="en-GB"/>
        </w:rPr>
        <w:t>hand delivered (including courier services) directly to the Contracting Authority in return for a signed and dated receipt to:</w:t>
      </w:r>
    </w:p>
    <w:p w:rsidR="0008634E" w:rsidRPr="00CD1D26" w:rsidRDefault="0008634E" w:rsidP="0008634E">
      <w:pPr>
        <w:tabs>
          <w:tab w:val="left" w:pos="2983"/>
        </w:tabs>
        <w:spacing w:before="118"/>
        <w:ind w:left="1542"/>
        <w:rPr>
          <w:rFonts w:ascii="Arial" w:hAnsi="Arial" w:cs="Arial"/>
          <w:sz w:val="20"/>
          <w:szCs w:val="20"/>
        </w:rPr>
      </w:pPr>
      <w:r w:rsidRPr="00CD1D26">
        <w:rPr>
          <w:rFonts w:ascii="Arial" w:eastAsia="Times New Roman" w:hAnsi="Arial" w:cs="Arial"/>
          <w:w w:val="95"/>
          <w:sz w:val="20"/>
        </w:rPr>
        <w:t>Name:</w:t>
      </w:r>
      <w:r w:rsidRPr="00CD1D26">
        <w:rPr>
          <w:rFonts w:ascii="Arial" w:eastAsia="Times New Roman" w:hAnsi="Arial" w:cs="Arial"/>
          <w:w w:val="95"/>
          <w:sz w:val="20"/>
        </w:rPr>
        <w:tab/>
      </w:r>
      <w:r w:rsidR="00BF4AA3" w:rsidRPr="00CD1D26">
        <w:rPr>
          <w:rFonts w:ascii="Arial" w:eastAsia="Times New Roman" w:hAnsi="Arial" w:cs="Arial"/>
          <w:b/>
          <w:sz w:val="20"/>
        </w:rPr>
        <w:t>Managing Director</w:t>
      </w:r>
    </w:p>
    <w:p w:rsidR="0008634E" w:rsidRPr="00CD1D26" w:rsidRDefault="0008634E" w:rsidP="0008634E">
      <w:pPr>
        <w:tabs>
          <w:tab w:val="left" w:pos="2983"/>
        </w:tabs>
        <w:spacing w:before="120"/>
        <w:ind w:left="1542"/>
        <w:rPr>
          <w:rFonts w:ascii="Arial" w:hAnsi="Arial" w:cs="Arial"/>
          <w:sz w:val="20"/>
          <w:szCs w:val="20"/>
        </w:rPr>
      </w:pPr>
      <w:r w:rsidRPr="00CD1D26">
        <w:rPr>
          <w:rFonts w:ascii="Arial" w:eastAsia="Times New Roman" w:hAnsi="Arial" w:cs="Arial"/>
          <w:spacing w:val="-1"/>
          <w:w w:val="95"/>
          <w:sz w:val="20"/>
        </w:rPr>
        <w:t>Address</w:t>
      </w:r>
      <w:r w:rsidRPr="00CD1D26">
        <w:rPr>
          <w:rFonts w:ascii="Arial" w:eastAsia="Times New Roman" w:hAnsi="Arial" w:cs="Arial"/>
          <w:spacing w:val="-1"/>
          <w:w w:val="95"/>
          <w:sz w:val="20"/>
        </w:rPr>
        <w:tab/>
      </w:r>
      <w:r w:rsidRPr="00CD1D26">
        <w:rPr>
          <w:rFonts w:ascii="Arial" w:eastAsia="Times New Roman" w:hAnsi="Arial" w:cs="Arial"/>
          <w:b/>
          <w:sz w:val="20"/>
        </w:rPr>
        <w:t>Kerio Valley Development Authority</w:t>
      </w:r>
    </w:p>
    <w:p w:rsidR="0008634E" w:rsidRPr="00CD1D26" w:rsidRDefault="0008634E" w:rsidP="0008634E">
      <w:pPr>
        <w:tabs>
          <w:tab w:val="left" w:pos="2983"/>
        </w:tabs>
        <w:spacing w:before="123" w:line="365" w:lineRule="auto"/>
        <w:ind w:left="2977" w:right="2807"/>
        <w:rPr>
          <w:rFonts w:ascii="Arial" w:hAnsi="Arial" w:cs="Arial"/>
          <w:sz w:val="20"/>
          <w:szCs w:val="20"/>
          <w:lang w:val="fi-FI"/>
        </w:rPr>
      </w:pPr>
      <w:r w:rsidRPr="00CD1D26">
        <w:rPr>
          <w:rFonts w:ascii="Arial" w:eastAsia="Times New Roman" w:hAnsi="Arial" w:cs="Arial"/>
          <w:sz w:val="20"/>
          <w:lang w:val="fi-FI"/>
        </w:rPr>
        <w:t>KVDA Plaza</w:t>
      </w:r>
      <w:r w:rsidRPr="00CD1D26">
        <w:rPr>
          <w:rFonts w:ascii="Arial" w:eastAsia="Times New Roman" w:hAnsi="Arial" w:cs="Arial"/>
          <w:spacing w:val="-1"/>
          <w:sz w:val="20"/>
          <w:lang w:val="fi-FI"/>
        </w:rPr>
        <w:t>,</w:t>
      </w:r>
      <w:r w:rsidRPr="00CD1D26">
        <w:rPr>
          <w:rFonts w:ascii="Arial" w:eastAsia="Times New Roman" w:hAnsi="Arial" w:cs="Arial"/>
          <w:spacing w:val="-7"/>
          <w:sz w:val="20"/>
          <w:lang w:val="fi-FI"/>
        </w:rPr>
        <w:t xml:space="preserve"> </w:t>
      </w:r>
      <w:r w:rsidRPr="00CD1D26">
        <w:rPr>
          <w:rFonts w:ascii="Arial" w:eastAsia="Times New Roman" w:hAnsi="Arial" w:cs="Arial"/>
          <w:sz w:val="20"/>
          <w:lang w:val="fi-FI"/>
        </w:rPr>
        <w:t>Oloo street</w:t>
      </w:r>
      <w:r w:rsidRPr="00CD1D26">
        <w:rPr>
          <w:rFonts w:ascii="Arial" w:eastAsia="Times New Roman" w:hAnsi="Arial" w:cs="Arial"/>
          <w:spacing w:val="-9"/>
          <w:sz w:val="20"/>
          <w:lang w:val="fi-FI"/>
        </w:rPr>
        <w:t xml:space="preserve"> </w:t>
      </w:r>
      <w:r w:rsidRPr="00CD1D26">
        <w:rPr>
          <w:rFonts w:ascii="Arial" w:eastAsia="Times New Roman" w:hAnsi="Arial" w:cs="Arial"/>
          <w:sz w:val="20"/>
          <w:lang w:val="fi-FI"/>
        </w:rPr>
        <w:t>(Eldoret Kenya)</w:t>
      </w:r>
      <w:r w:rsidRPr="00CD1D26">
        <w:rPr>
          <w:rFonts w:ascii="Arial" w:eastAsia="Times New Roman" w:hAnsi="Arial" w:cs="Arial"/>
          <w:spacing w:val="28"/>
          <w:w w:val="99"/>
          <w:sz w:val="20"/>
          <w:lang w:val="fi-FI"/>
        </w:rPr>
        <w:t xml:space="preserve"> </w:t>
      </w:r>
      <w:r w:rsidRPr="00CD1D26">
        <w:rPr>
          <w:rFonts w:ascii="Arial" w:eastAsia="Times New Roman" w:hAnsi="Arial" w:cs="Arial"/>
          <w:spacing w:val="1"/>
          <w:sz w:val="20"/>
          <w:lang w:val="fi-FI"/>
        </w:rPr>
        <w:t>Tel</w:t>
      </w:r>
      <w:r w:rsidRPr="00CD1D26">
        <w:rPr>
          <w:rFonts w:ascii="Arial" w:eastAsia="Times New Roman" w:hAnsi="Arial" w:cs="Arial"/>
          <w:spacing w:val="-6"/>
          <w:sz w:val="20"/>
          <w:lang w:val="fi-FI"/>
        </w:rPr>
        <w:t xml:space="preserve"> </w:t>
      </w:r>
      <w:r w:rsidRPr="00CD1D26">
        <w:rPr>
          <w:rFonts w:ascii="Arial" w:eastAsia="Times New Roman" w:hAnsi="Arial" w:cs="Arial"/>
          <w:sz w:val="20"/>
          <w:lang w:val="fi-FI"/>
        </w:rPr>
        <w:t>/</w:t>
      </w:r>
      <w:r w:rsidRPr="00CD1D26">
        <w:rPr>
          <w:rFonts w:ascii="Arial" w:eastAsia="Times New Roman" w:hAnsi="Arial" w:cs="Arial"/>
          <w:spacing w:val="-4"/>
          <w:sz w:val="20"/>
          <w:lang w:val="fi-FI"/>
        </w:rPr>
        <w:t xml:space="preserve"> </w:t>
      </w:r>
      <w:r w:rsidRPr="00CD1D26">
        <w:rPr>
          <w:rFonts w:ascii="Arial" w:eastAsia="Times New Roman" w:hAnsi="Arial" w:cs="Arial"/>
          <w:sz w:val="20"/>
          <w:lang w:val="fi-FI"/>
        </w:rPr>
        <w:t>Fax</w:t>
      </w:r>
      <w:r w:rsidRPr="00CD1D26">
        <w:rPr>
          <w:rFonts w:ascii="Arial" w:eastAsia="Times New Roman" w:hAnsi="Arial" w:cs="Arial"/>
          <w:sz w:val="20"/>
          <w:lang w:val="fi-FI"/>
        </w:rPr>
        <w:tab/>
      </w:r>
      <w:r w:rsidRPr="00CD1D26">
        <w:rPr>
          <w:rFonts w:ascii="Arial" w:eastAsia="Times New Roman" w:hAnsi="Arial" w:cs="Arial"/>
          <w:spacing w:val="-1"/>
          <w:sz w:val="20"/>
          <w:lang w:val="fi-FI"/>
        </w:rPr>
        <w:t>+254</w:t>
      </w:r>
      <w:r w:rsidRPr="00CD1D26">
        <w:rPr>
          <w:rFonts w:ascii="Arial" w:eastAsia="Times New Roman" w:hAnsi="Arial" w:cs="Arial"/>
          <w:spacing w:val="-8"/>
          <w:sz w:val="20"/>
          <w:lang w:val="fi-FI"/>
        </w:rPr>
        <w:t xml:space="preserve"> </w:t>
      </w:r>
      <w:r w:rsidRPr="00CD1D26">
        <w:rPr>
          <w:rFonts w:ascii="Arial" w:eastAsia="Times New Roman" w:hAnsi="Arial" w:cs="Arial"/>
          <w:sz w:val="20"/>
          <w:lang w:val="fi-FI"/>
        </w:rPr>
        <w:t>532063361</w:t>
      </w:r>
      <w:r w:rsidRPr="00CD1D26">
        <w:rPr>
          <w:rFonts w:ascii="Arial" w:eastAsia="Times New Roman" w:hAnsi="Arial" w:cs="Arial"/>
          <w:spacing w:val="-8"/>
          <w:sz w:val="20"/>
          <w:lang w:val="fi-FI"/>
        </w:rPr>
        <w:t xml:space="preserve"> </w:t>
      </w:r>
      <w:r w:rsidRPr="00CD1D26">
        <w:rPr>
          <w:rFonts w:ascii="Arial" w:eastAsia="Times New Roman" w:hAnsi="Arial" w:cs="Arial"/>
          <w:sz w:val="20"/>
          <w:lang w:val="fi-FI"/>
        </w:rPr>
        <w:t>/2</w:t>
      </w:r>
      <w:r w:rsidRPr="00CD1D26">
        <w:rPr>
          <w:rFonts w:ascii="Arial" w:eastAsia="Times New Roman" w:hAnsi="Arial" w:cs="Arial"/>
          <w:spacing w:val="-5"/>
          <w:sz w:val="20"/>
          <w:lang w:val="fi-FI"/>
        </w:rPr>
        <w:t xml:space="preserve"> </w:t>
      </w:r>
    </w:p>
    <w:p w:rsidR="00041DBC" w:rsidRPr="00CD1D26" w:rsidRDefault="0008634E" w:rsidP="00041DBC">
      <w:pPr>
        <w:ind w:left="2699" w:firstLine="130"/>
        <w:textAlignment w:val="baseline"/>
        <w:rPr>
          <w:rFonts w:ascii="Arial" w:hAnsi="Arial" w:cs="Arial"/>
          <w:lang w:val="fi-FI"/>
        </w:rPr>
      </w:pPr>
      <w:r w:rsidRPr="00CD1D26">
        <w:rPr>
          <w:rFonts w:ascii="Arial" w:eastAsia="Times New Roman" w:hAnsi="Arial" w:cs="Arial"/>
          <w:w w:val="95"/>
          <w:sz w:val="20"/>
          <w:lang w:val="fi-FI"/>
        </w:rPr>
        <w:t>E-mail</w:t>
      </w:r>
      <w:r w:rsidRPr="00CD1D26">
        <w:rPr>
          <w:rFonts w:ascii="Arial" w:eastAsia="Times New Roman" w:hAnsi="Arial" w:cs="Arial"/>
          <w:w w:val="95"/>
          <w:sz w:val="20"/>
          <w:lang w:val="fi-FI"/>
        </w:rPr>
        <w:tab/>
      </w:r>
      <w:hyperlink r:id="rId14" w:history="1">
        <w:r w:rsidRPr="00CD1D26">
          <w:rPr>
            <w:rStyle w:val="Hyperlink"/>
            <w:rFonts w:ascii="Arial" w:eastAsia="Times New Roman" w:hAnsi="Arial" w:cs="Arial"/>
            <w:color w:val="auto"/>
            <w:spacing w:val="-1"/>
            <w:sz w:val="20"/>
            <w:lang w:val="fi-FI"/>
          </w:rPr>
          <w:t>info@kvda.go.ke</w:t>
        </w:r>
      </w:hyperlink>
    </w:p>
    <w:p w:rsidR="00BB0956" w:rsidRPr="00CD1D26" w:rsidRDefault="00BE0B3C" w:rsidP="0008634E">
      <w:pPr>
        <w:spacing w:before="114" w:line="231" w:lineRule="exact"/>
        <w:ind w:left="576"/>
        <w:textAlignment w:val="baseline"/>
        <w:rPr>
          <w:rFonts w:ascii="Arial" w:eastAsia="Arial" w:hAnsi="Arial"/>
          <w:sz w:val="20"/>
          <w:lang w:val="en-GB"/>
        </w:rPr>
      </w:pPr>
      <w:r w:rsidRPr="00CD1D26">
        <w:rPr>
          <w:rFonts w:ascii="Arial" w:eastAsia="Arial" w:hAnsi="Arial"/>
          <w:sz w:val="20"/>
          <w:lang w:val="en-GB"/>
        </w:rPr>
        <w:t>Tenders must comply with the following conditions:</w:t>
      </w:r>
    </w:p>
    <w:p w:rsidR="00BB0956" w:rsidRPr="00CD1D26" w:rsidRDefault="00BE0B3C">
      <w:pPr>
        <w:spacing w:before="122" w:line="230" w:lineRule="exact"/>
        <w:ind w:left="576" w:right="72"/>
        <w:jc w:val="both"/>
        <w:textAlignment w:val="baseline"/>
        <w:rPr>
          <w:rFonts w:ascii="Arial" w:eastAsia="Arial" w:hAnsi="Arial"/>
          <w:sz w:val="20"/>
          <w:lang w:val="en-GB"/>
        </w:rPr>
      </w:pPr>
      <w:r w:rsidRPr="00CD1D26">
        <w:rPr>
          <w:rFonts w:ascii="Arial" w:eastAsia="Arial" w:hAnsi="Arial"/>
          <w:sz w:val="20"/>
          <w:lang w:val="en-GB"/>
        </w:rPr>
        <w:t>All tenders must be submitted in one original, marked “original”, and three copies signed in the same way as the original and marked “copy”.</w:t>
      </w:r>
    </w:p>
    <w:p w:rsidR="00BB0956" w:rsidRPr="00CD1D26" w:rsidRDefault="00BE0B3C">
      <w:pPr>
        <w:spacing w:before="120" w:line="230" w:lineRule="exact"/>
        <w:ind w:left="576" w:right="72"/>
        <w:jc w:val="both"/>
        <w:textAlignment w:val="baseline"/>
        <w:rPr>
          <w:rFonts w:ascii="Arial" w:eastAsia="Arial" w:hAnsi="Arial"/>
          <w:sz w:val="20"/>
          <w:lang w:val="en-GB"/>
        </w:rPr>
      </w:pPr>
      <w:r w:rsidRPr="00CD1D26">
        <w:rPr>
          <w:rFonts w:ascii="Arial" w:eastAsia="Arial" w:hAnsi="Arial"/>
          <w:sz w:val="20"/>
          <w:lang w:val="en-GB"/>
        </w:rPr>
        <w:t>Administrative compliance, technical offer and economic offer, including annexes and any accompanying documents, must be placed in three separate sealed envelopes named:</w:t>
      </w:r>
    </w:p>
    <w:p w:rsidR="00BB0956" w:rsidRPr="00CD1D26" w:rsidRDefault="00BE0B3C">
      <w:pPr>
        <w:spacing w:before="120" w:line="231" w:lineRule="exact"/>
        <w:ind w:left="1512"/>
        <w:textAlignment w:val="baseline"/>
        <w:rPr>
          <w:rFonts w:ascii="Arial" w:eastAsia="Arial" w:hAnsi="Arial"/>
          <w:sz w:val="20"/>
          <w:lang w:val="en-GB"/>
        </w:rPr>
      </w:pPr>
      <w:r w:rsidRPr="00CD1D26">
        <w:rPr>
          <w:rFonts w:ascii="Arial" w:eastAsia="Arial" w:hAnsi="Arial"/>
          <w:sz w:val="20"/>
          <w:lang w:val="en-GB"/>
        </w:rPr>
        <w:t>Envelope A Administrative Compliance;</w:t>
      </w:r>
    </w:p>
    <w:p w:rsidR="00BB0956" w:rsidRPr="00CD1D26" w:rsidRDefault="00BE0B3C">
      <w:pPr>
        <w:spacing w:line="350" w:lineRule="exact"/>
        <w:ind w:left="1512" w:right="4392"/>
        <w:textAlignment w:val="baseline"/>
        <w:rPr>
          <w:rFonts w:ascii="Arial" w:eastAsia="Arial" w:hAnsi="Arial"/>
          <w:sz w:val="20"/>
          <w:lang w:val="en-GB"/>
        </w:rPr>
      </w:pPr>
      <w:r w:rsidRPr="00CD1D26">
        <w:rPr>
          <w:rFonts w:ascii="Arial" w:eastAsia="Arial" w:hAnsi="Arial"/>
          <w:sz w:val="20"/>
          <w:lang w:val="en-GB"/>
        </w:rPr>
        <w:t>Envelope B Technical Offer; Envelope C Financial Offer.</w:t>
      </w:r>
    </w:p>
    <w:p w:rsidR="00BB0956" w:rsidRPr="00CD1D26" w:rsidRDefault="00BE0B3C">
      <w:pPr>
        <w:spacing w:before="121" w:line="230" w:lineRule="exact"/>
        <w:ind w:left="792" w:right="72"/>
        <w:jc w:val="both"/>
        <w:textAlignment w:val="baseline"/>
        <w:rPr>
          <w:rFonts w:ascii="Arial" w:eastAsia="Arial" w:hAnsi="Arial"/>
          <w:sz w:val="20"/>
          <w:lang w:val="en-GB"/>
        </w:rPr>
      </w:pPr>
      <w:r w:rsidRPr="00CD1D26">
        <w:rPr>
          <w:rFonts w:ascii="Arial" w:eastAsia="Arial" w:hAnsi="Arial"/>
          <w:sz w:val="20"/>
          <w:lang w:val="en-GB"/>
        </w:rPr>
        <w:t>These three envelops must be submitted in a single main duly sealed envelope bearing only:</w:t>
      </w:r>
    </w:p>
    <w:p w:rsidR="00BB0956" w:rsidRPr="00CD1D26" w:rsidRDefault="00BE0B3C">
      <w:pPr>
        <w:numPr>
          <w:ilvl w:val="0"/>
          <w:numId w:val="9"/>
        </w:numPr>
        <w:tabs>
          <w:tab w:val="clear" w:pos="576"/>
          <w:tab w:val="left" w:pos="2232"/>
        </w:tabs>
        <w:spacing w:before="115" w:line="231" w:lineRule="exact"/>
        <w:ind w:left="2232" w:hanging="576"/>
        <w:textAlignment w:val="baseline"/>
        <w:rPr>
          <w:rFonts w:ascii="Arial" w:eastAsia="Arial" w:hAnsi="Arial"/>
          <w:sz w:val="20"/>
          <w:lang w:val="it-IT"/>
        </w:rPr>
      </w:pPr>
      <w:r w:rsidRPr="00CD1D26">
        <w:rPr>
          <w:rFonts w:ascii="Arial" w:eastAsia="Arial" w:hAnsi="Arial"/>
          <w:sz w:val="20"/>
          <w:lang w:val="it-IT"/>
        </w:rPr>
        <w:t>the above address;</w:t>
      </w:r>
    </w:p>
    <w:p w:rsidR="00BB0956" w:rsidRPr="00CD1D26" w:rsidRDefault="00BE0B3C">
      <w:pPr>
        <w:numPr>
          <w:ilvl w:val="0"/>
          <w:numId w:val="9"/>
        </w:numPr>
        <w:tabs>
          <w:tab w:val="clear" w:pos="576"/>
          <w:tab w:val="left" w:pos="2232"/>
        </w:tabs>
        <w:spacing w:before="119" w:line="231" w:lineRule="exact"/>
        <w:ind w:left="2232" w:hanging="576"/>
        <w:textAlignment w:val="baseline"/>
        <w:rPr>
          <w:rFonts w:ascii="Arial" w:eastAsia="Arial" w:hAnsi="Arial"/>
          <w:sz w:val="20"/>
          <w:lang w:val="en-GB"/>
        </w:rPr>
      </w:pPr>
      <w:r w:rsidRPr="00CD1D26">
        <w:rPr>
          <w:rFonts w:ascii="Arial" w:eastAsia="Arial" w:hAnsi="Arial"/>
          <w:sz w:val="20"/>
          <w:lang w:val="en-GB"/>
        </w:rPr>
        <w:t xml:space="preserve">the ref. code of this tender procedure: </w:t>
      </w:r>
      <w:r w:rsidR="00991E86" w:rsidRPr="00CD1D26">
        <w:rPr>
          <w:rFonts w:ascii="Arial" w:eastAsia="Arial" w:hAnsi="Arial"/>
          <w:b/>
          <w:spacing w:val="-1"/>
          <w:sz w:val="20"/>
          <w:lang w:val="en-GB"/>
        </w:rPr>
        <w:t>SIWWIP-04</w:t>
      </w:r>
    </w:p>
    <w:p w:rsidR="00BB0956" w:rsidRPr="00CD1D26" w:rsidRDefault="00BE0B3C">
      <w:pPr>
        <w:numPr>
          <w:ilvl w:val="0"/>
          <w:numId w:val="9"/>
        </w:numPr>
        <w:tabs>
          <w:tab w:val="clear" w:pos="576"/>
          <w:tab w:val="left" w:pos="2232"/>
        </w:tabs>
        <w:spacing w:before="2" w:line="350" w:lineRule="exact"/>
        <w:ind w:left="2232" w:right="1080" w:hanging="576"/>
        <w:textAlignment w:val="baseline"/>
        <w:rPr>
          <w:rFonts w:ascii="Arial" w:eastAsia="Arial" w:hAnsi="Arial"/>
          <w:spacing w:val="-2"/>
          <w:sz w:val="20"/>
          <w:lang w:val="en-GB"/>
        </w:rPr>
      </w:pPr>
      <w:r w:rsidRPr="00CD1D26">
        <w:rPr>
          <w:rFonts w:ascii="Arial" w:eastAsia="Arial" w:hAnsi="Arial"/>
          <w:spacing w:val="-2"/>
          <w:sz w:val="20"/>
          <w:lang w:val="en-GB"/>
        </w:rPr>
        <w:t>the sentence, written in the language of tender dossier: “</w:t>
      </w:r>
      <w:r w:rsidRPr="00CD1D26">
        <w:rPr>
          <w:rFonts w:ascii="Arial" w:eastAsia="Arial" w:hAnsi="Arial"/>
          <w:b/>
          <w:spacing w:val="-2"/>
          <w:sz w:val="20"/>
          <w:lang w:val="en-GB"/>
        </w:rPr>
        <w:t>Not to be opened before the tender-opening session”</w:t>
      </w:r>
      <w:r w:rsidRPr="00CD1D26">
        <w:rPr>
          <w:rFonts w:ascii="Arial" w:eastAsia="Arial" w:hAnsi="Arial"/>
          <w:spacing w:val="-2"/>
          <w:sz w:val="20"/>
          <w:lang w:val="en-GB"/>
        </w:rPr>
        <w:t>.</w:t>
      </w:r>
    </w:p>
    <w:p w:rsidR="00BB0956" w:rsidRPr="00CD1D26" w:rsidRDefault="00BE0B3C">
      <w:pPr>
        <w:numPr>
          <w:ilvl w:val="0"/>
          <w:numId w:val="9"/>
        </w:numPr>
        <w:tabs>
          <w:tab w:val="clear" w:pos="576"/>
          <w:tab w:val="left" w:pos="2232"/>
        </w:tabs>
        <w:spacing w:before="118" w:line="231" w:lineRule="exact"/>
        <w:ind w:left="2232" w:hanging="576"/>
        <w:textAlignment w:val="baseline"/>
        <w:rPr>
          <w:rFonts w:ascii="Arial" w:eastAsia="Arial" w:hAnsi="Arial"/>
          <w:sz w:val="20"/>
          <w:lang w:val="en-GB"/>
        </w:rPr>
      </w:pPr>
      <w:r w:rsidRPr="00CD1D26">
        <w:rPr>
          <w:rFonts w:ascii="Arial" w:eastAsia="Arial" w:hAnsi="Arial"/>
          <w:sz w:val="20"/>
          <w:lang w:val="en-GB"/>
        </w:rPr>
        <w:t>the name of the tenderer.</w:t>
      </w:r>
    </w:p>
    <w:p w:rsidR="00BB0956" w:rsidRPr="00CD1D26" w:rsidRDefault="00BE0B3C">
      <w:pPr>
        <w:spacing w:before="121" w:line="230" w:lineRule="exact"/>
        <w:ind w:left="792" w:right="72"/>
        <w:jc w:val="both"/>
        <w:textAlignment w:val="baseline"/>
        <w:rPr>
          <w:rFonts w:ascii="Arial" w:eastAsia="Arial" w:hAnsi="Arial"/>
          <w:sz w:val="20"/>
          <w:lang w:val="en-GB"/>
        </w:rPr>
      </w:pPr>
      <w:r w:rsidRPr="00CD1D26">
        <w:rPr>
          <w:rFonts w:ascii="Arial" w:eastAsia="Arial" w:hAnsi="Arial"/>
          <w:sz w:val="20"/>
          <w:lang w:val="en-GB"/>
        </w:rPr>
        <w:t>The original and three copies of the Administrative Compliance must be placed in sealed separate envelopes all into Envelope A Administrative Compliance;</w:t>
      </w:r>
    </w:p>
    <w:p w:rsidR="00BB0956" w:rsidRPr="00CD1D26" w:rsidRDefault="00BE0B3C">
      <w:pPr>
        <w:spacing w:before="121" w:line="230" w:lineRule="exact"/>
        <w:ind w:left="792" w:right="72"/>
        <w:jc w:val="both"/>
        <w:textAlignment w:val="baseline"/>
        <w:rPr>
          <w:rFonts w:ascii="Arial" w:eastAsia="Arial" w:hAnsi="Arial"/>
          <w:sz w:val="20"/>
          <w:lang w:val="en-GB"/>
        </w:rPr>
      </w:pPr>
      <w:r w:rsidRPr="00CD1D26">
        <w:rPr>
          <w:rFonts w:ascii="Arial" w:eastAsia="Arial" w:hAnsi="Arial"/>
          <w:sz w:val="20"/>
          <w:lang w:val="en-GB"/>
        </w:rPr>
        <w:t>The original and the three copies of the technical offer must be placed in sealed separate envelopes all into Envelope B Technical Offer;</w:t>
      </w:r>
    </w:p>
    <w:p w:rsidR="00BB0956" w:rsidRPr="00CD1D26" w:rsidRDefault="00BE0B3C">
      <w:pPr>
        <w:spacing w:before="119" w:line="231" w:lineRule="exact"/>
        <w:ind w:left="792" w:right="72"/>
        <w:jc w:val="both"/>
        <w:textAlignment w:val="baseline"/>
        <w:rPr>
          <w:rFonts w:ascii="Arial" w:eastAsia="Arial" w:hAnsi="Arial"/>
          <w:sz w:val="20"/>
          <w:lang w:val="en-GB"/>
        </w:rPr>
      </w:pPr>
      <w:r w:rsidRPr="00CD1D26">
        <w:rPr>
          <w:rFonts w:ascii="Arial" w:eastAsia="Arial" w:hAnsi="Arial"/>
          <w:sz w:val="20"/>
          <w:lang w:val="en-GB"/>
        </w:rPr>
        <w:t>The original and the three copies of the financial offer must be placed in sealed separate envelopes all into Envelope C Financial Offer.</w:t>
      </w:r>
    </w:p>
    <w:p w:rsidR="00BB0956" w:rsidRPr="00CD1D26" w:rsidRDefault="00BE0B3C">
      <w:pPr>
        <w:spacing w:before="116" w:line="230" w:lineRule="exact"/>
        <w:ind w:left="792" w:right="72"/>
        <w:jc w:val="both"/>
        <w:textAlignment w:val="baseline"/>
        <w:rPr>
          <w:rFonts w:ascii="Arial" w:eastAsia="Arial" w:hAnsi="Arial"/>
          <w:b/>
          <w:sz w:val="20"/>
          <w:lang w:val="en-GB"/>
        </w:rPr>
      </w:pPr>
      <w:r w:rsidRPr="00CD1D26">
        <w:rPr>
          <w:rFonts w:ascii="Arial" w:eastAsia="Arial" w:hAnsi="Arial"/>
          <w:b/>
          <w:sz w:val="20"/>
          <w:lang w:val="en-GB"/>
        </w:rPr>
        <w:t>Any infringement of these rules (eg, unsealed envelopes or references to price in the technical offer or in administrative compliance) will be considered a breach of the rules, and will lead to rejection of the tender.</w:t>
      </w:r>
    </w:p>
    <w:p w:rsidR="00BB0956" w:rsidRPr="00CD1D26" w:rsidRDefault="00BE0B3C">
      <w:pPr>
        <w:spacing w:before="122" w:line="230" w:lineRule="exact"/>
        <w:ind w:left="792" w:right="72"/>
        <w:jc w:val="both"/>
        <w:textAlignment w:val="baseline"/>
        <w:rPr>
          <w:rFonts w:ascii="Arial" w:eastAsia="Arial" w:hAnsi="Arial"/>
          <w:b/>
          <w:spacing w:val="1"/>
          <w:sz w:val="20"/>
          <w:lang w:val="en-GB"/>
        </w:rPr>
      </w:pPr>
      <w:r w:rsidRPr="00CD1D26">
        <w:rPr>
          <w:rFonts w:ascii="Arial" w:eastAsia="Arial" w:hAnsi="Arial"/>
          <w:b/>
          <w:spacing w:val="1"/>
          <w:sz w:val="20"/>
          <w:lang w:val="en-GB"/>
        </w:rPr>
        <w:t>All tenders received after the deadline for submission specified in the procurement notice or these instructions, will be received by the Contracting Authority. The tenders will not be opened and they will be returned to tenderers.</w:t>
      </w:r>
    </w:p>
    <w:p w:rsidR="00BB0956" w:rsidRPr="00CD1D26" w:rsidRDefault="00BB0956">
      <w:pPr>
        <w:sectPr w:rsidR="00BB0956" w:rsidRPr="00CD1D26">
          <w:pgSz w:w="11909" w:h="16838"/>
          <w:pgMar w:top="1440" w:right="1723" w:bottom="559" w:left="1724" w:header="720" w:footer="720" w:gutter="0"/>
          <w:cols w:space="720"/>
        </w:sectPr>
      </w:pPr>
    </w:p>
    <w:p w:rsidR="00BB0956" w:rsidRPr="00CD1D26" w:rsidRDefault="005C7085">
      <w:pPr>
        <w:spacing w:before="5" w:line="231" w:lineRule="exact"/>
        <w:ind w:left="792" w:right="72"/>
        <w:textAlignment w:val="baseline"/>
        <w:rPr>
          <w:rFonts w:ascii="Arial" w:eastAsia="Arial" w:hAnsi="Arial"/>
          <w:b/>
          <w:sz w:val="20"/>
          <w:lang w:val="en-GB"/>
        </w:rPr>
      </w:pPr>
      <w:r w:rsidRPr="00CD1D26">
        <w:rPr>
          <w:noProof/>
          <w:lang w:val="it-IT" w:eastAsia="it-IT"/>
        </w:rPr>
        <mc:AlternateContent>
          <mc:Choice Requires="wps">
            <w:drawing>
              <wp:anchor distT="0" distB="0" distL="0" distR="0" simplePos="0" relativeHeight="251632640" behindDoc="1" locked="0" layoutInCell="1" allowOverlap="1" wp14:anchorId="7F43D742" wp14:editId="68A5F835">
                <wp:simplePos x="0" y="0"/>
                <wp:positionH relativeFrom="page">
                  <wp:posOffset>1097915</wp:posOffset>
                </wp:positionH>
                <wp:positionV relativeFrom="page">
                  <wp:posOffset>10085705</wp:posOffset>
                </wp:positionV>
                <wp:extent cx="5373370" cy="177165"/>
                <wp:effectExtent l="0" t="0" r="0" b="0"/>
                <wp:wrapSquare wrapText="bothSides"/>
                <wp:docPr id="5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Pr="008B7390" w:rsidRDefault="00CF5413">
                            <w:pPr>
                              <w:tabs>
                                <w:tab w:val="right" w:pos="8280"/>
                              </w:tabs>
                              <w:spacing w:before="50" w:after="28" w:line="195" w:lineRule="exact"/>
                              <w:ind w:left="72"/>
                              <w:textAlignment w:val="baseline"/>
                              <w:rPr>
                                <w:rFonts w:ascii="Arial" w:eastAsia="Arial" w:hAnsi="Arial"/>
                                <w:color w:val="000000"/>
                                <w:sz w:val="16"/>
                                <w:lang w:val="en-GB"/>
                              </w:rPr>
                            </w:pPr>
                            <w:r>
                              <w:rPr>
                                <w:rFonts w:ascii="Arial" w:eastAsia="Arial" w:hAnsi="Arial"/>
                                <w:color w:val="000000"/>
                                <w:sz w:val="16"/>
                                <w:lang w:val="en-GB"/>
                              </w:rPr>
                              <w:t>SIGOR-Capacity Building Program</w:t>
                            </w:r>
                            <w:r w:rsidRPr="008B7390">
                              <w:rPr>
                                <w:rFonts w:ascii="Arial" w:eastAsia="Arial" w:hAnsi="Arial"/>
                                <w:color w:val="000000"/>
                                <w:sz w:val="16"/>
                                <w:lang w:val="en-GB"/>
                              </w:rPr>
                              <w:t xml:space="preserve">: 1 </w:t>
                            </w:r>
                            <w:r w:rsidRPr="008B7390">
                              <w:rPr>
                                <w:rFonts w:ascii="Arial" w:eastAsia="Arial" w:hAnsi="Arial"/>
                                <w:color w:val="000000"/>
                                <w:sz w:val="18"/>
                                <w:lang w:val="en-GB"/>
                              </w:rPr>
                              <w:t xml:space="preserve">– </w:t>
                            </w:r>
                            <w:r w:rsidRPr="008B7390">
                              <w:rPr>
                                <w:rFonts w:ascii="Arial" w:eastAsia="Arial" w:hAnsi="Arial"/>
                                <w:color w:val="000000"/>
                                <w:sz w:val="16"/>
                                <w:lang w:val="en-GB"/>
                              </w:rPr>
                              <w:t>Instructions to tenderer</w:t>
                            </w:r>
                            <w:r w:rsidRPr="008B7390">
                              <w:rPr>
                                <w:rFonts w:ascii="Arial" w:eastAsia="Arial" w:hAnsi="Arial"/>
                                <w:color w:val="000000"/>
                                <w:sz w:val="16"/>
                                <w:lang w:val="en-GB"/>
                              </w:rPr>
                              <w:tab/>
                              <w:t>Page 8 of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F43D742" id="Text Box 114" o:spid="_x0000_s1032" type="#_x0000_t202" style="position:absolute;left:0;text-align:left;margin-left:86.45pt;margin-top:794.15pt;width:423.1pt;height:13.95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" filled="f" stroked="f">
                <v:textbox inset="0,0,0,0">
                  <w:txbxContent>
                    <w:p w:rsidR="00CF5413" w:rsidRPr="008B7390" w:rsidRDefault="00CF5413">
                      <w:pPr>
                        <w:tabs>
                          <w:tab w:val="right" w:pos="8280"/>
                        </w:tabs>
                        <w:spacing w:before="50" w:after="28" w:line="195" w:lineRule="exact"/>
                        <w:ind w:left="72"/>
                        <w:textAlignment w:val="baseline"/>
                        <w:rPr>
                          <w:rFonts w:ascii="Arial" w:eastAsia="Arial" w:hAnsi="Arial"/>
                          <w:color w:val="000000"/>
                          <w:sz w:val="16"/>
                          <w:lang w:val="en-GB"/>
                        </w:rPr>
                      </w:pPr>
                      <w:r>
                        <w:rPr>
                          <w:rFonts w:ascii="Arial" w:eastAsia="Arial" w:hAnsi="Arial"/>
                          <w:color w:val="000000"/>
                          <w:sz w:val="16"/>
                          <w:lang w:val="en-GB"/>
                        </w:rPr>
                        <w:t>SIGOR-Capacity Building Program</w:t>
                      </w:r>
                      <w:r w:rsidRPr="008B7390">
                        <w:rPr>
                          <w:rFonts w:ascii="Arial" w:eastAsia="Arial" w:hAnsi="Arial"/>
                          <w:color w:val="000000"/>
                          <w:sz w:val="16"/>
                          <w:lang w:val="en-GB"/>
                        </w:rPr>
                        <w:t xml:space="preserve">: 1 </w:t>
                      </w:r>
                      <w:r w:rsidRPr="008B7390">
                        <w:rPr>
                          <w:rFonts w:ascii="Arial" w:eastAsia="Arial" w:hAnsi="Arial"/>
                          <w:color w:val="000000"/>
                          <w:sz w:val="18"/>
                          <w:lang w:val="en-GB"/>
                        </w:rPr>
                        <w:t xml:space="preserve">– </w:t>
                      </w:r>
                      <w:r w:rsidRPr="008B7390">
                        <w:rPr>
                          <w:rFonts w:ascii="Arial" w:eastAsia="Arial" w:hAnsi="Arial"/>
                          <w:color w:val="000000"/>
                          <w:sz w:val="16"/>
                          <w:lang w:val="en-GB"/>
                        </w:rPr>
                        <w:t>Instructions to tenderer</w:t>
                      </w:r>
                      <w:r w:rsidRPr="008B7390">
                        <w:rPr>
                          <w:rFonts w:ascii="Arial" w:eastAsia="Arial" w:hAnsi="Arial"/>
                          <w:color w:val="000000"/>
                          <w:sz w:val="16"/>
                          <w:lang w:val="en-GB"/>
                        </w:rPr>
                        <w:tab/>
                        <w:t>Page 8 of 13</w:t>
                      </w:r>
                    </w:p>
                  </w:txbxContent>
                </v:textbox>
                <w10:wrap type="square" anchorx="page" anchory="page"/>
              </v:shape>
            </w:pict>
          </mc:Fallback>
        </mc:AlternateContent>
      </w:r>
      <w:r w:rsidR="00BE0B3C" w:rsidRPr="00CD1D26">
        <w:rPr>
          <w:rFonts w:ascii="Arial" w:eastAsia="Arial" w:hAnsi="Arial"/>
          <w:b/>
          <w:sz w:val="20"/>
          <w:lang w:val="en-GB"/>
        </w:rPr>
        <w:t>No liability can be accepted for late delivery of tenders. Late tenders will not be evaluated.</w:t>
      </w:r>
    </w:p>
    <w:p w:rsidR="00BB0956" w:rsidRPr="00CD1D26" w:rsidRDefault="00BE0B3C">
      <w:pPr>
        <w:spacing w:before="116" w:line="230" w:lineRule="exact"/>
        <w:ind w:left="792"/>
        <w:textAlignment w:val="baseline"/>
        <w:rPr>
          <w:rFonts w:ascii="Arial" w:eastAsia="Arial" w:hAnsi="Arial"/>
          <w:sz w:val="20"/>
          <w:lang w:val="en-GB"/>
        </w:rPr>
      </w:pPr>
      <w:r w:rsidRPr="00CD1D26">
        <w:rPr>
          <w:rFonts w:ascii="Arial" w:eastAsia="Arial" w:hAnsi="Arial"/>
          <w:sz w:val="20"/>
          <w:lang w:val="en-GB"/>
        </w:rPr>
        <w:t>The pages of the Technical and Financial offers must be numbered.</w:t>
      </w:r>
    </w:p>
    <w:p w:rsidR="00BB0956" w:rsidRPr="00CD1D26" w:rsidRDefault="00BE0B3C">
      <w:pPr>
        <w:numPr>
          <w:ilvl w:val="0"/>
          <w:numId w:val="10"/>
        </w:numPr>
        <w:tabs>
          <w:tab w:val="clear" w:pos="504"/>
          <w:tab w:val="left" w:pos="576"/>
        </w:tabs>
        <w:spacing w:before="466" w:line="234" w:lineRule="exact"/>
        <w:ind w:left="72"/>
        <w:textAlignment w:val="baseline"/>
        <w:rPr>
          <w:rFonts w:ascii="Arial" w:eastAsia="Arial" w:hAnsi="Arial"/>
          <w:b/>
          <w:sz w:val="20"/>
          <w:lang w:val="it-IT"/>
        </w:rPr>
      </w:pPr>
      <w:r w:rsidRPr="00CD1D26">
        <w:rPr>
          <w:rFonts w:ascii="Arial" w:eastAsia="Arial" w:hAnsi="Arial"/>
          <w:b/>
          <w:sz w:val="20"/>
          <w:lang w:val="it-IT"/>
        </w:rPr>
        <w:t>Alteration or withdrawal of tenders</w:t>
      </w:r>
    </w:p>
    <w:p w:rsidR="00BB0956" w:rsidRPr="00CD1D26" w:rsidRDefault="00BE0B3C" w:rsidP="00041DBC">
      <w:pPr>
        <w:spacing w:before="60" w:line="230" w:lineRule="exact"/>
        <w:ind w:left="709" w:right="72" w:hanging="133"/>
        <w:jc w:val="both"/>
        <w:textAlignment w:val="baseline"/>
        <w:rPr>
          <w:rFonts w:ascii="Arial" w:eastAsia="Arial" w:hAnsi="Arial"/>
          <w:sz w:val="20"/>
          <w:lang w:val="en-GB"/>
        </w:rPr>
      </w:pPr>
      <w:r w:rsidRPr="00CD1D26">
        <w:rPr>
          <w:rFonts w:ascii="Arial" w:eastAsia="Arial" w:hAnsi="Arial"/>
          <w:sz w:val="20"/>
          <w:lang w:val="en-GB"/>
        </w:rPr>
        <w:t>- Tenderers may alter or withdraw their tenders by written notification prior to the above deadline. No tender may be altered after the deadline for submission. Withdrawals must be unconditional and will end all participation in the tender procedure.</w:t>
      </w:r>
    </w:p>
    <w:p w:rsidR="00BB0956" w:rsidRPr="00CD1D26" w:rsidRDefault="00BE0B3C" w:rsidP="00041DBC">
      <w:pPr>
        <w:spacing w:before="60" w:line="230" w:lineRule="exact"/>
        <w:ind w:left="709" w:right="72" w:hanging="133"/>
        <w:jc w:val="both"/>
        <w:textAlignment w:val="baseline"/>
        <w:rPr>
          <w:rFonts w:ascii="Arial" w:eastAsia="Arial" w:hAnsi="Arial"/>
          <w:sz w:val="20"/>
          <w:lang w:val="en-GB"/>
        </w:rPr>
      </w:pPr>
      <w:r w:rsidRPr="00CD1D26">
        <w:rPr>
          <w:rFonts w:ascii="Arial" w:eastAsia="Arial" w:hAnsi="Arial"/>
          <w:sz w:val="20"/>
          <w:lang w:val="en-GB"/>
        </w:rPr>
        <w:t>- Any such notification of alteration or withdrawal must be prepared and submitted in accordance with Clause 8, and the envelope must also be marked with "alteration" or "withdrawal" as appropriate.</w:t>
      </w:r>
    </w:p>
    <w:p w:rsidR="00BB0956" w:rsidRPr="00CD1D26" w:rsidRDefault="00BE0B3C" w:rsidP="00041DBC">
      <w:pPr>
        <w:spacing w:before="60" w:line="230" w:lineRule="exact"/>
        <w:ind w:left="709" w:right="72" w:hanging="133"/>
        <w:jc w:val="both"/>
        <w:textAlignment w:val="baseline"/>
        <w:rPr>
          <w:rFonts w:ascii="Arial" w:eastAsia="Arial" w:hAnsi="Arial"/>
          <w:sz w:val="20"/>
          <w:lang w:val="en-GB"/>
        </w:rPr>
      </w:pPr>
      <w:r w:rsidRPr="00CD1D26">
        <w:rPr>
          <w:rFonts w:ascii="Arial" w:eastAsia="Arial" w:hAnsi="Arial"/>
          <w:sz w:val="20"/>
          <w:lang w:val="en-GB"/>
        </w:rPr>
        <w:t>- The withdrawal of a tender in the period between the deadline for submission and the date of expiry of the validity of the tender will result in forfeiture of the tender guarantee.</w:t>
      </w:r>
    </w:p>
    <w:p w:rsidR="00BB0956" w:rsidRPr="00CD1D26" w:rsidRDefault="00BE0B3C">
      <w:pPr>
        <w:numPr>
          <w:ilvl w:val="0"/>
          <w:numId w:val="10"/>
        </w:numPr>
        <w:tabs>
          <w:tab w:val="clear" w:pos="504"/>
          <w:tab w:val="left" w:pos="576"/>
        </w:tabs>
        <w:spacing w:before="524" w:line="234" w:lineRule="exact"/>
        <w:ind w:left="72"/>
        <w:textAlignment w:val="baseline"/>
        <w:rPr>
          <w:rFonts w:ascii="Arial" w:eastAsia="Arial" w:hAnsi="Arial"/>
          <w:b/>
          <w:spacing w:val="1"/>
          <w:sz w:val="20"/>
          <w:lang w:val="it-IT"/>
        </w:rPr>
      </w:pPr>
      <w:r w:rsidRPr="00CD1D26">
        <w:rPr>
          <w:rFonts w:ascii="Arial" w:eastAsia="Arial" w:hAnsi="Arial"/>
          <w:b/>
          <w:spacing w:val="1"/>
          <w:sz w:val="20"/>
          <w:lang w:val="it-IT"/>
        </w:rPr>
        <w:t>Costs for preparing tenders</w:t>
      </w:r>
    </w:p>
    <w:p w:rsidR="00BB0956" w:rsidRPr="00CD1D26" w:rsidRDefault="00BE0B3C">
      <w:pPr>
        <w:spacing w:before="122" w:line="230" w:lineRule="exact"/>
        <w:ind w:left="576" w:right="72"/>
        <w:jc w:val="both"/>
        <w:textAlignment w:val="baseline"/>
        <w:rPr>
          <w:rFonts w:ascii="Arial" w:eastAsia="Arial" w:hAnsi="Arial"/>
          <w:sz w:val="20"/>
          <w:lang w:val="en-GB"/>
        </w:rPr>
      </w:pPr>
      <w:r w:rsidRPr="00CD1D26">
        <w:rPr>
          <w:rFonts w:ascii="Arial" w:eastAsia="Arial" w:hAnsi="Arial"/>
          <w:sz w:val="20"/>
          <w:lang w:val="en-GB"/>
        </w:rPr>
        <w:t>No costs incurred by the tenderer in preparing and submitting the tender can be reimbursable. All such costs shall be borne by the tenderer. In particular, if proposed experts were interviewed, all cost shall be borne by the tenderer.</w:t>
      </w:r>
    </w:p>
    <w:p w:rsidR="00BB0956" w:rsidRPr="00CD1D26" w:rsidRDefault="00BE0B3C">
      <w:pPr>
        <w:numPr>
          <w:ilvl w:val="0"/>
          <w:numId w:val="10"/>
        </w:numPr>
        <w:tabs>
          <w:tab w:val="clear" w:pos="504"/>
          <w:tab w:val="left" w:pos="576"/>
        </w:tabs>
        <w:spacing w:before="466" w:line="234" w:lineRule="exact"/>
        <w:ind w:left="72"/>
        <w:textAlignment w:val="baseline"/>
        <w:rPr>
          <w:rFonts w:ascii="Arial" w:eastAsia="Arial" w:hAnsi="Arial"/>
          <w:b/>
          <w:spacing w:val="1"/>
          <w:sz w:val="20"/>
          <w:lang w:val="it-IT"/>
        </w:rPr>
      </w:pPr>
      <w:r w:rsidRPr="00CD1D26">
        <w:rPr>
          <w:rFonts w:ascii="Arial" w:eastAsia="Arial" w:hAnsi="Arial"/>
          <w:b/>
          <w:spacing w:val="1"/>
          <w:sz w:val="20"/>
          <w:lang w:val="it-IT"/>
        </w:rPr>
        <w:t>Ownership of tenders</w:t>
      </w:r>
    </w:p>
    <w:p w:rsidR="00BB0956" w:rsidRPr="00CD1D26" w:rsidRDefault="00BE0B3C">
      <w:pPr>
        <w:spacing w:before="117" w:line="230" w:lineRule="exact"/>
        <w:ind w:left="576" w:right="72"/>
        <w:jc w:val="both"/>
        <w:textAlignment w:val="baseline"/>
        <w:rPr>
          <w:rFonts w:ascii="Arial" w:eastAsia="Arial" w:hAnsi="Arial"/>
          <w:spacing w:val="1"/>
          <w:sz w:val="20"/>
          <w:lang w:val="en-GB"/>
        </w:rPr>
      </w:pPr>
      <w:r w:rsidRPr="00CD1D26">
        <w:rPr>
          <w:rFonts w:ascii="Arial" w:eastAsia="Arial" w:hAnsi="Arial"/>
          <w:spacing w:val="1"/>
          <w:sz w:val="20"/>
          <w:lang w:val="en-GB"/>
        </w:rPr>
        <w:t>The Contracting Authority retains ownership of all tenders received under this tendering procedure. Consequently, tenderers have no right to have their tenders returned to them.</w:t>
      </w:r>
    </w:p>
    <w:p w:rsidR="00BB0956" w:rsidRPr="00CD1D26" w:rsidRDefault="00BE0B3C">
      <w:pPr>
        <w:numPr>
          <w:ilvl w:val="0"/>
          <w:numId w:val="10"/>
        </w:numPr>
        <w:tabs>
          <w:tab w:val="clear" w:pos="504"/>
          <w:tab w:val="left" w:pos="576"/>
        </w:tabs>
        <w:spacing w:before="360" w:line="345" w:lineRule="exact"/>
        <w:ind w:left="72" w:right="5832"/>
        <w:textAlignment w:val="baseline"/>
        <w:rPr>
          <w:rFonts w:ascii="Arial" w:eastAsia="Arial" w:hAnsi="Arial"/>
          <w:b/>
          <w:sz w:val="20"/>
          <w:lang w:val="en-GB"/>
        </w:rPr>
      </w:pPr>
      <w:r w:rsidRPr="00CD1D26">
        <w:rPr>
          <w:rFonts w:ascii="Arial" w:eastAsia="Arial" w:hAnsi="Arial"/>
          <w:b/>
          <w:sz w:val="20"/>
          <w:lang w:val="en-GB"/>
        </w:rPr>
        <w:t xml:space="preserve">Evaluation of tenders </w:t>
      </w:r>
      <w:r w:rsidRPr="00CD1D26">
        <w:rPr>
          <w:rFonts w:ascii="Arial" w:eastAsia="Arial" w:hAnsi="Arial"/>
          <w:sz w:val="20"/>
          <w:lang w:val="en-GB"/>
        </w:rPr>
        <w:t xml:space="preserve">12.1 </w:t>
      </w:r>
      <w:r w:rsidRPr="00CD1D26">
        <w:rPr>
          <w:rFonts w:ascii="Arial" w:eastAsia="Arial" w:hAnsi="Arial"/>
          <w:b/>
          <w:sz w:val="20"/>
          <w:lang w:val="en-GB"/>
        </w:rPr>
        <w:t>Opening of offers</w:t>
      </w:r>
    </w:p>
    <w:p w:rsidR="00BB0956" w:rsidRPr="00CD1D26" w:rsidRDefault="00BE0B3C">
      <w:pPr>
        <w:spacing w:before="122" w:line="230" w:lineRule="exact"/>
        <w:ind w:left="576" w:right="72"/>
        <w:jc w:val="both"/>
        <w:textAlignment w:val="baseline"/>
        <w:rPr>
          <w:rFonts w:ascii="Arial" w:eastAsia="Arial" w:hAnsi="Arial"/>
          <w:sz w:val="20"/>
          <w:lang w:val="en-GB"/>
        </w:rPr>
      </w:pPr>
      <w:r w:rsidRPr="00CD1D26">
        <w:rPr>
          <w:rFonts w:ascii="Arial" w:eastAsia="Arial" w:hAnsi="Arial"/>
          <w:sz w:val="20"/>
          <w:lang w:val="en-GB"/>
        </w:rPr>
        <w:t>The tenders are opened and evaluated by an Evaluation Committee, appointed only after the deadline for submission, by the Contracting Authority (minimum three voting members).</w:t>
      </w:r>
    </w:p>
    <w:p w:rsidR="00BB0956" w:rsidRPr="00CD1D26" w:rsidRDefault="00BE0B3C">
      <w:pPr>
        <w:spacing w:before="121" w:line="230" w:lineRule="exact"/>
        <w:ind w:left="576"/>
        <w:textAlignment w:val="baseline"/>
        <w:rPr>
          <w:rFonts w:ascii="Arial" w:eastAsia="Arial" w:hAnsi="Arial"/>
          <w:sz w:val="20"/>
          <w:lang w:val="en-GB"/>
        </w:rPr>
      </w:pPr>
      <w:r w:rsidRPr="00CD1D26">
        <w:rPr>
          <w:rFonts w:ascii="Arial" w:eastAsia="Arial" w:hAnsi="Arial"/>
          <w:sz w:val="20"/>
          <w:lang w:val="en-GB"/>
        </w:rPr>
        <w:t>The opening and examination of tenders is for the purpose of checking:</w:t>
      </w:r>
    </w:p>
    <w:p w:rsidR="00BB0956" w:rsidRPr="00CD1D26" w:rsidRDefault="00BE0B3C">
      <w:pPr>
        <w:numPr>
          <w:ilvl w:val="0"/>
          <w:numId w:val="11"/>
        </w:numPr>
        <w:tabs>
          <w:tab w:val="clear" w:pos="360"/>
          <w:tab w:val="left" w:pos="1152"/>
        </w:tabs>
        <w:spacing w:before="120" w:line="230" w:lineRule="exact"/>
        <w:ind w:left="1152" w:hanging="360"/>
        <w:textAlignment w:val="baseline"/>
        <w:rPr>
          <w:rFonts w:ascii="Arial" w:eastAsia="Arial" w:hAnsi="Arial"/>
          <w:sz w:val="20"/>
          <w:lang w:val="en-GB"/>
        </w:rPr>
      </w:pPr>
      <w:r w:rsidRPr="00CD1D26">
        <w:rPr>
          <w:rFonts w:ascii="Arial" w:eastAsia="Arial" w:hAnsi="Arial"/>
          <w:sz w:val="20"/>
          <w:lang w:val="en-GB"/>
        </w:rPr>
        <w:t>whether the tenders are complete;</w:t>
      </w:r>
    </w:p>
    <w:p w:rsidR="00BB0956" w:rsidRPr="00CD1D26" w:rsidRDefault="00BE0B3C">
      <w:pPr>
        <w:numPr>
          <w:ilvl w:val="0"/>
          <w:numId w:val="11"/>
        </w:numPr>
        <w:tabs>
          <w:tab w:val="clear" w:pos="360"/>
          <w:tab w:val="left" w:pos="1152"/>
        </w:tabs>
        <w:spacing w:before="116" w:line="230" w:lineRule="exact"/>
        <w:ind w:left="1152" w:hanging="360"/>
        <w:textAlignment w:val="baseline"/>
        <w:rPr>
          <w:rFonts w:ascii="Arial" w:eastAsia="Arial" w:hAnsi="Arial"/>
          <w:sz w:val="20"/>
          <w:lang w:val="en-GB"/>
        </w:rPr>
      </w:pPr>
      <w:r w:rsidRPr="00CD1D26">
        <w:rPr>
          <w:rFonts w:ascii="Arial" w:eastAsia="Arial" w:hAnsi="Arial"/>
          <w:sz w:val="20"/>
          <w:lang w:val="en-GB"/>
        </w:rPr>
        <w:t>whether the documents have been properly signed;</w:t>
      </w:r>
    </w:p>
    <w:p w:rsidR="00BB0956" w:rsidRPr="00CD1D26" w:rsidRDefault="00BE0B3C">
      <w:pPr>
        <w:numPr>
          <w:ilvl w:val="0"/>
          <w:numId w:val="11"/>
        </w:numPr>
        <w:tabs>
          <w:tab w:val="clear" w:pos="360"/>
          <w:tab w:val="left" w:pos="1152"/>
        </w:tabs>
        <w:spacing w:before="120" w:line="230" w:lineRule="exact"/>
        <w:ind w:left="1152" w:hanging="360"/>
        <w:textAlignment w:val="baseline"/>
        <w:rPr>
          <w:rFonts w:ascii="Arial" w:eastAsia="Arial" w:hAnsi="Arial"/>
          <w:sz w:val="20"/>
          <w:lang w:val="en-GB"/>
        </w:rPr>
      </w:pPr>
      <w:r w:rsidRPr="00CD1D26">
        <w:rPr>
          <w:rFonts w:ascii="Arial" w:eastAsia="Arial" w:hAnsi="Arial"/>
          <w:sz w:val="20"/>
          <w:lang w:val="en-GB"/>
        </w:rPr>
        <w:t>whether the tenders are generally in order;</w:t>
      </w:r>
    </w:p>
    <w:p w:rsidR="00BB0956" w:rsidRPr="00CD1D26" w:rsidRDefault="00BE0B3C">
      <w:pPr>
        <w:numPr>
          <w:ilvl w:val="0"/>
          <w:numId w:val="11"/>
        </w:numPr>
        <w:tabs>
          <w:tab w:val="clear" w:pos="360"/>
          <w:tab w:val="left" w:pos="1152"/>
        </w:tabs>
        <w:spacing w:before="121" w:line="230" w:lineRule="exact"/>
        <w:ind w:left="1152" w:hanging="360"/>
        <w:textAlignment w:val="baseline"/>
        <w:rPr>
          <w:rFonts w:ascii="Arial" w:eastAsia="Arial" w:hAnsi="Arial"/>
          <w:sz w:val="20"/>
          <w:lang w:val="en-GB"/>
        </w:rPr>
      </w:pPr>
      <w:r w:rsidRPr="00CD1D26">
        <w:rPr>
          <w:rFonts w:ascii="Arial" w:eastAsia="Arial" w:hAnsi="Arial"/>
          <w:sz w:val="20"/>
          <w:lang w:val="en-GB"/>
        </w:rPr>
        <w:t>whether the requisite tender guarantee have been furnished.</w:t>
      </w:r>
    </w:p>
    <w:p w:rsidR="00BB0956" w:rsidRPr="00CD1D26" w:rsidRDefault="00BE0B3C">
      <w:pPr>
        <w:spacing w:before="120" w:line="230" w:lineRule="exact"/>
        <w:ind w:left="576" w:right="72"/>
        <w:textAlignment w:val="baseline"/>
        <w:rPr>
          <w:rFonts w:ascii="Arial" w:eastAsia="Arial" w:hAnsi="Arial"/>
          <w:sz w:val="20"/>
          <w:lang w:val="en-GB"/>
        </w:rPr>
      </w:pPr>
      <w:r w:rsidRPr="00CD1D26">
        <w:rPr>
          <w:rFonts w:ascii="Arial" w:eastAsia="Arial" w:hAnsi="Arial"/>
          <w:sz w:val="20"/>
          <w:lang w:val="en-GB"/>
        </w:rPr>
        <w:t>Tenders will be opened in public session on date specified in point 19 of the Procurement Notice by the committee appointed for the purpose.</w:t>
      </w:r>
    </w:p>
    <w:p w:rsidR="00BB0956" w:rsidRPr="00CD1D26" w:rsidRDefault="00BE0B3C">
      <w:pPr>
        <w:spacing w:before="121" w:line="230" w:lineRule="exact"/>
        <w:ind w:left="576" w:right="216"/>
        <w:textAlignment w:val="baseline"/>
        <w:rPr>
          <w:rFonts w:ascii="Arial" w:eastAsia="Arial" w:hAnsi="Arial"/>
          <w:sz w:val="20"/>
          <w:lang w:val="en-GB"/>
        </w:rPr>
      </w:pPr>
      <w:r w:rsidRPr="00CD1D26">
        <w:rPr>
          <w:rFonts w:ascii="Arial" w:eastAsia="Arial" w:hAnsi="Arial"/>
          <w:sz w:val="20"/>
          <w:lang w:val="en-GB"/>
        </w:rPr>
        <w:t>The Evaluation Committee will draw up minutes of the meeting, which will be available on request.</w:t>
      </w:r>
    </w:p>
    <w:p w:rsidR="00BB0956" w:rsidRPr="00CD1D26" w:rsidRDefault="00BE0B3C">
      <w:pPr>
        <w:spacing w:before="121" w:line="230" w:lineRule="exact"/>
        <w:ind w:left="576"/>
        <w:textAlignment w:val="baseline"/>
        <w:rPr>
          <w:rFonts w:ascii="Arial" w:eastAsia="Arial" w:hAnsi="Arial"/>
          <w:sz w:val="20"/>
          <w:lang w:val="en-GB"/>
        </w:rPr>
      </w:pPr>
      <w:r w:rsidRPr="00CD1D26">
        <w:rPr>
          <w:rFonts w:ascii="Arial" w:eastAsia="Arial" w:hAnsi="Arial"/>
          <w:sz w:val="20"/>
          <w:lang w:val="en-GB"/>
        </w:rPr>
        <w:t>At the tender opening must be announced:</w:t>
      </w:r>
    </w:p>
    <w:p w:rsidR="00BB0956" w:rsidRPr="00CD1D26" w:rsidRDefault="00BE0B3C">
      <w:pPr>
        <w:numPr>
          <w:ilvl w:val="0"/>
          <w:numId w:val="12"/>
        </w:numPr>
        <w:tabs>
          <w:tab w:val="clear" w:pos="360"/>
          <w:tab w:val="left" w:pos="1152"/>
        </w:tabs>
        <w:spacing w:before="151" w:line="198" w:lineRule="exact"/>
        <w:ind w:left="1152" w:hanging="360"/>
        <w:textAlignment w:val="baseline"/>
        <w:rPr>
          <w:rFonts w:ascii="Arial" w:eastAsia="Arial" w:hAnsi="Arial"/>
          <w:spacing w:val="1"/>
          <w:sz w:val="20"/>
          <w:lang w:val="it-IT"/>
        </w:rPr>
      </w:pPr>
      <w:r w:rsidRPr="00CD1D26">
        <w:rPr>
          <w:rFonts w:ascii="Arial" w:eastAsia="Arial" w:hAnsi="Arial"/>
          <w:spacing w:val="1"/>
          <w:sz w:val="20"/>
          <w:lang w:val="it-IT"/>
        </w:rPr>
        <w:t>the tenderers</w:t>
      </w:r>
      <w:r w:rsidR="00041DBC" w:rsidRPr="00CD1D26">
        <w:rPr>
          <w:rFonts w:ascii="Arial" w:eastAsia="Arial" w:hAnsi="Arial"/>
          <w:spacing w:val="1"/>
          <w:sz w:val="20"/>
          <w:vertAlign w:val="superscript"/>
          <w:lang w:val="it-IT"/>
        </w:rPr>
        <w:t>-</w:t>
      </w:r>
      <w:r w:rsidRPr="00CD1D26">
        <w:rPr>
          <w:rFonts w:ascii="Arial" w:eastAsia="Arial" w:hAnsi="Arial"/>
          <w:spacing w:val="1"/>
          <w:sz w:val="20"/>
          <w:lang w:val="it-IT"/>
        </w:rPr>
        <w:t>names;</w:t>
      </w:r>
    </w:p>
    <w:p w:rsidR="00BB0956" w:rsidRPr="00CD1D26" w:rsidRDefault="00BE0B3C">
      <w:pPr>
        <w:numPr>
          <w:ilvl w:val="0"/>
          <w:numId w:val="12"/>
        </w:numPr>
        <w:tabs>
          <w:tab w:val="clear" w:pos="360"/>
          <w:tab w:val="left" w:pos="1152"/>
        </w:tabs>
        <w:spacing w:before="120" w:line="231" w:lineRule="exact"/>
        <w:ind w:left="1152" w:right="72" w:hanging="360"/>
        <w:textAlignment w:val="baseline"/>
        <w:rPr>
          <w:rFonts w:ascii="Arial" w:eastAsia="Arial" w:hAnsi="Arial"/>
          <w:sz w:val="20"/>
          <w:lang w:val="en-GB"/>
        </w:rPr>
      </w:pPr>
      <w:r w:rsidRPr="00CD1D26">
        <w:rPr>
          <w:rFonts w:ascii="Arial" w:eastAsia="Arial" w:hAnsi="Arial"/>
          <w:sz w:val="20"/>
          <w:lang w:val="en-GB"/>
        </w:rPr>
        <w:t>written notifications of modification and withdrawal, and other information as the Contracting Authority may consider appropriate.</w:t>
      </w:r>
    </w:p>
    <w:p w:rsidR="00BB0956" w:rsidRPr="00CD1D26" w:rsidRDefault="00BE0B3C">
      <w:pPr>
        <w:spacing w:before="119" w:line="231" w:lineRule="exact"/>
        <w:ind w:left="576" w:right="72"/>
        <w:jc w:val="both"/>
        <w:textAlignment w:val="baseline"/>
        <w:rPr>
          <w:rFonts w:ascii="Arial" w:eastAsia="Arial" w:hAnsi="Arial"/>
          <w:spacing w:val="-1"/>
          <w:sz w:val="20"/>
          <w:lang w:val="en-GB"/>
        </w:rPr>
      </w:pPr>
      <w:r w:rsidRPr="00CD1D26">
        <w:rPr>
          <w:rFonts w:ascii="Arial" w:eastAsia="Arial" w:hAnsi="Arial"/>
          <w:spacing w:val="-1"/>
          <w:sz w:val="20"/>
          <w:lang w:val="en-GB"/>
        </w:rPr>
        <w:t>After the public opening of the tenders, no information relating to the examination, clarification, evaluation and comparison of tenders, or recommendations concerning the</w:t>
      </w:r>
    </w:p>
    <w:p w:rsidR="00BB0956" w:rsidRPr="00CD1D26" w:rsidRDefault="00BE0B3C">
      <w:pPr>
        <w:spacing w:line="230" w:lineRule="exact"/>
        <w:ind w:left="576"/>
        <w:jc w:val="both"/>
        <w:textAlignment w:val="baseline"/>
        <w:rPr>
          <w:rFonts w:ascii="Arial" w:eastAsia="Arial" w:hAnsi="Arial"/>
          <w:sz w:val="20"/>
          <w:lang w:val="en-GB"/>
        </w:rPr>
      </w:pPr>
      <w:r w:rsidRPr="00CD1D26">
        <w:rPr>
          <w:rFonts w:ascii="Arial" w:eastAsia="Arial" w:hAnsi="Arial"/>
          <w:sz w:val="20"/>
          <w:lang w:val="en-GB"/>
        </w:rPr>
        <w:t>award of the contract can be disclosed, until after the contract has been awarded.</w:t>
      </w:r>
    </w:p>
    <w:p w:rsidR="00BB0956" w:rsidRPr="00CD1D26" w:rsidRDefault="00BB0956">
      <w:pPr>
        <w:sectPr w:rsidR="00BB0956" w:rsidRPr="00CD1D26">
          <w:pgSz w:w="11909" w:h="16838"/>
          <w:pgMar w:top="1440" w:right="1718" w:bottom="559" w:left="1729" w:header="720" w:footer="720" w:gutter="0"/>
          <w:cols w:space="720"/>
        </w:sectPr>
      </w:pPr>
    </w:p>
    <w:p w:rsidR="00BB0956" w:rsidRPr="00CD1D26" w:rsidRDefault="005C7085">
      <w:pPr>
        <w:spacing w:before="2" w:line="230" w:lineRule="exact"/>
        <w:ind w:left="576"/>
        <w:textAlignment w:val="baseline"/>
        <w:rPr>
          <w:rFonts w:ascii="Arial" w:eastAsia="Arial" w:hAnsi="Arial"/>
          <w:sz w:val="20"/>
          <w:lang w:val="en-GB"/>
        </w:rPr>
      </w:pPr>
      <w:r w:rsidRPr="00CD1D26">
        <w:rPr>
          <w:noProof/>
          <w:lang w:val="it-IT" w:eastAsia="it-IT"/>
        </w:rPr>
        <mc:AlternateContent>
          <mc:Choice Requires="wps">
            <w:drawing>
              <wp:anchor distT="0" distB="0" distL="0" distR="0" simplePos="0" relativeHeight="251634688" behindDoc="1" locked="0" layoutInCell="1" allowOverlap="1" wp14:anchorId="0F248F17" wp14:editId="08920C79">
                <wp:simplePos x="0" y="0"/>
                <wp:positionH relativeFrom="page">
                  <wp:posOffset>1102360</wp:posOffset>
                </wp:positionH>
                <wp:positionV relativeFrom="page">
                  <wp:posOffset>10085705</wp:posOffset>
                </wp:positionV>
                <wp:extent cx="5373370" cy="177165"/>
                <wp:effectExtent l="0" t="0" r="0" b="0"/>
                <wp:wrapSquare wrapText="bothSides"/>
                <wp:docPr id="50"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Pr="008B7390" w:rsidRDefault="00CF5413">
                            <w:pPr>
                              <w:tabs>
                                <w:tab w:val="right" w:pos="8280"/>
                              </w:tabs>
                              <w:spacing w:before="50" w:after="28" w:line="195" w:lineRule="exact"/>
                              <w:ind w:left="144"/>
                              <w:textAlignment w:val="baseline"/>
                              <w:rPr>
                                <w:rFonts w:ascii="Arial" w:eastAsia="Arial" w:hAnsi="Arial"/>
                                <w:color w:val="000000"/>
                                <w:sz w:val="16"/>
                                <w:lang w:val="en-GB"/>
                              </w:rPr>
                            </w:pPr>
                            <w:r>
                              <w:rPr>
                                <w:rFonts w:ascii="Arial" w:eastAsia="Arial" w:hAnsi="Arial"/>
                                <w:color w:val="000000"/>
                                <w:sz w:val="16"/>
                                <w:lang w:val="en-GB"/>
                              </w:rPr>
                              <w:t>SIGOR-Capacity Building Program</w:t>
                            </w:r>
                            <w:r w:rsidRPr="008B7390">
                              <w:rPr>
                                <w:rFonts w:ascii="Arial" w:eastAsia="Arial" w:hAnsi="Arial"/>
                                <w:color w:val="000000"/>
                                <w:sz w:val="16"/>
                                <w:lang w:val="en-GB"/>
                              </w:rPr>
                              <w:t xml:space="preserve">: 1 </w:t>
                            </w:r>
                            <w:r w:rsidRPr="008B7390">
                              <w:rPr>
                                <w:rFonts w:ascii="Arial" w:eastAsia="Arial" w:hAnsi="Arial"/>
                                <w:color w:val="000000"/>
                                <w:sz w:val="18"/>
                                <w:lang w:val="en-GB"/>
                              </w:rPr>
                              <w:t xml:space="preserve">– </w:t>
                            </w:r>
                            <w:r w:rsidRPr="008B7390">
                              <w:rPr>
                                <w:rFonts w:ascii="Arial" w:eastAsia="Arial" w:hAnsi="Arial"/>
                                <w:color w:val="000000"/>
                                <w:sz w:val="16"/>
                                <w:lang w:val="en-GB"/>
                              </w:rPr>
                              <w:t>Instructions to tenderer</w:t>
                            </w:r>
                            <w:r w:rsidRPr="008B7390">
                              <w:rPr>
                                <w:rFonts w:ascii="Arial" w:eastAsia="Arial" w:hAnsi="Arial"/>
                                <w:color w:val="000000"/>
                                <w:sz w:val="16"/>
                                <w:lang w:val="en-GB"/>
                              </w:rPr>
                              <w:tab/>
                              <w:t>Page 9 of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F248F17" id="Text Box 113" o:spid="_x0000_s1033" type="#_x0000_t202" style="position:absolute;left:0;text-align:left;margin-left:86.8pt;margin-top:794.15pt;width:423.1pt;height:13.95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" filled="f" stroked="f">
                <v:textbox inset="0,0,0,0">
                  <w:txbxContent>
                    <w:p w:rsidR="00CF5413" w:rsidRPr="008B7390" w:rsidRDefault="00CF5413">
                      <w:pPr>
                        <w:tabs>
                          <w:tab w:val="right" w:pos="8280"/>
                        </w:tabs>
                        <w:spacing w:before="50" w:after="28" w:line="195" w:lineRule="exact"/>
                        <w:ind w:left="144"/>
                        <w:textAlignment w:val="baseline"/>
                        <w:rPr>
                          <w:rFonts w:ascii="Arial" w:eastAsia="Arial" w:hAnsi="Arial"/>
                          <w:color w:val="000000"/>
                          <w:sz w:val="16"/>
                          <w:lang w:val="en-GB"/>
                        </w:rPr>
                      </w:pPr>
                      <w:r>
                        <w:rPr>
                          <w:rFonts w:ascii="Arial" w:eastAsia="Arial" w:hAnsi="Arial"/>
                          <w:color w:val="000000"/>
                          <w:sz w:val="16"/>
                          <w:lang w:val="en-GB"/>
                        </w:rPr>
                        <w:t>SIGOR-Capacity Building Program</w:t>
                      </w:r>
                      <w:r w:rsidRPr="008B7390">
                        <w:rPr>
                          <w:rFonts w:ascii="Arial" w:eastAsia="Arial" w:hAnsi="Arial"/>
                          <w:color w:val="000000"/>
                          <w:sz w:val="16"/>
                          <w:lang w:val="en-GB"/>
                        </w:rPr>
                        <w:t xml:space="preserve">: 1 </w:t>
                      </w:r>
                      <w:r w:rsidRPr="008B7390">
                        <w:rPr>
                          <w:rFonts w:ascii="Arial" w:eastAsia="Arial" w:hAnsi="Arial"/>
                          <w:color w:val="000000"/>
                          <w:sz w:val="18"/>
                          <w:lang w:val="en-GB"/>
                        </w:rPr>
                        <w:t xml:space="preserve">– </w:t>
                      </w:r>
                      <w:r w:rsidRPr="008B7390">
                        <w:rPr>
                          <w:rFonts w:ascii="Arial" w:eastAsia="Arial" w:hAnsi="Arial"/>
                          <w:color w:val="000000"/>
                          <w:sz w:val="16"/>
                          <w:lang w:val="en-GB"/>
                        </w:rPr>
                        <w:t>Instructions to tenderer</w:t>
                      </w:r>
                      <w:r w:rsidRPr="008B7390">
                        <w:rPr>
                          <w:rFonts w:ascii="Arial" w:eastAsia="Arial" w:hAnsi="Arial"/>
                          <w:color w:val="000000"/>
                          <w:sz w:val="16"/>
                          <w:lang w:val="en-GB"/>
                        </w:rPr>
                        <w:tab/>
                        <w:t>Page 9 of 13</w:t>
                      </w:r>
                    </w:p>
                  </w:txbxContent>
                </v:textbox>
                <w10:wrap type="square" anchorx="page" anchory="page"/>
              </v:shape>
            </w:pict>
          </mc:Fallback>
        </mc:AlternateContent>
      </w:r>
      <w:r w:rsidR="00BE0B3C" w:rsidRPr="00CD1D26">
        <w:rPr>
          <w:rFonts w:ascii="Arial" w:eastAsia="Arial" w:hAnsi="Arial"/>
          <w:sz w:val="20"/>
          <w:lang w:val="en-GB"/>
        </w:rPr>
        <w:t>Any attempt by a tenderer:</w:t>
      </w:r>
    </w:p>
    <w:p w:rsidR="00BB0956" w:rsidRPr="00CD1D26" w:rsidRDefault="00BE0B3C">
      <w:pPr>
        <w:spacing w:before="134" w:line="231" w:lineRule="exact"/>
        <w:ind w:left="720" w:right="72" w:hanging="144"/>
        <w:textAlignment w:val="baseline"/>
        <w:rPr>
          <w:rFonts w:ascii="Arial" w:eastAsia="Arial" w:hAnsi="Arial"/>
          <w:sz w:val="27"/>
          <w:lang w:val="en-GB"/>
        </w:rPr>
      </w:pPr>
      <w:r w:rsidRPr="00CD1D26">
        <w:rPr>
          <w:rFonts w:ascii="Arial" w:eastAsia="Arial" w:hAnsi="Arial"/>
          <w:sz w:val="27"/>
          <w:lang w:val="en-GB"/>
        </w:rPr>
        <w:t xml:space="preserve">- </w:t>
      </w:r>
      <w:r w:rsidRPr="00CD1D26">
        <w:rPr>
          <w:rFonts w:ascii="Arial" w:eastAsia="Arial" w:hAnsi="Arial"/>
          <w:sz w:val="20"/>
          <w:lang w:val="en-GB"/>
        </w:rPr>
        <w:t>to influence the Evaluation Committee in the process of examination, clarification, evaluation and comparison of tenders;</w:t>
      </w:r>
    </w:p>
    <w:p w:rsidR="00BB0956" w:rsidRPr="00CD1D26" w:rsidRDefault="00BE0B3C">
      <w:pPr>
        <w:spacing w:before="122" w:line="258" w:lineRule="exact"/>
        <w:ind w:left="576"/>
        <w:textAlignment w:val="baseline"/>
        <w:rPr>
          <w:rFonts w:ascii="Arial" w:eastAsia="Arial" w:hAnsi="Arial"/>
          <w:sz w:val="27"/>
          <w:lang w:val="en-GB"/>
        </w:rPr>
      </w:pPr>
      <w:r w:rsidRPr="00CD1D26">
        <w:rPr>
          <w:rFonts w:ascii="Arial" w:eastAsia="Arial" w:hAnsi="Arial"/>
          <w:sz w:val="27"/>
          <w:lang w:val="en-GB"/>
        </w:rPr>
        <w:t xml:space="preserve">- </w:t>
      </w:r>
      <w:r w:rsidRPr="00CD1D26">
        <w:rPr>
          <w:rFonts w:ascii="Arial" w:eastAsia="Arial" w:hAnsi="Arial"/>
          <w:sz w:val="20"/>
          <w:lang w:val="en-GB"/>
        </w:rPr>
        <w:t>to obtain information on how the procedure is progressing;</w:t>
      </w:r>
    </w:p>
    <w:p w:rsidR="00BB0956" w:rsidRPr="00CD1D26" w:rsidRDefault="00BE0B3C">
      <w:pPr>
        <w:spacing w:before="123" w:line="226" w:lineRule="exact"/>
        <w:ind w:left="720" w:right="72" w:hanging="144"/>
        <w:textAlignment w:val="baseline"/>
        <w:rPr>
          <w:rFonts w:ascii="Arial" w:eastAsia="Arial" w:hAnsi="Arial"/>
          <w:sz w:val="27"/>
          <w:lang w:val="en-GB"/>
        </w:rPr>
      </w:pPr>
      <w:r w:rsidRPr="00CD1D26">
        <w:rPr>
          <w:rFonts w:ascii="Arial" w:eastAsia="Arial" w:hAnsi="Arial"/>
          <w:sz w:val="27"/>
          <w:lang w:val="en-GB"/>
        </w:rPr>
        <w:t xml:space="preserve">- </w:t>
      </w:r>
      <w:r w:rsidRPr="00CD1D26">
        <w:rPr>
          <w:rFonts w:ascii="Arial" w:eastAsia="Arial" w:hAnsi="Arial"/>
          <w:sz w:val="20"/>
          <w:lang w:val="en-GB"/>
        </w:rPr>
        <w:t>or to influence the Contracting Authority in its decision concerning the award of the contract.</w:t>
      </w:r>
    </w:p>
    <w:p w:rsidR="00BB0956" w:rsidRPr="00CD1D26" w:rsidRDefault="00BE0B3C">
      <w:pPr>
        <w:spacing w:before="120" w:line="230" w:lineRule="exact"/>
        <w:ind w:left="576"/>
        <w:textAlignment w:val="baseline"/>
        <w:rPr>
          <w:rFonts w:ascii="Arial" w:eastAsia="Arial" w:hAnsi="Arial"/>
          <w:sz w:val="20"/>
          <w:lang w:val="en-GB"/>
        </w:rPr>
      </w:pPr>
      <w:r w:rsidRPr="00CD1D26">
        <w:rPr>
          <w:rFonts w:ascii="Arial" w:eastAsia="Arial" w:hAnsi="Arial"/>
          <w:sz w:val="20"/>
          <w:lang w:val="en-GB"/>
        </w:rPr>
        <w:t>will result in the immediate rejection of his tender.</w:t>
      </w:r>
    </w:p>
    <w:p w:rsidR="00BB0956" w:rsidRPr="00CD1D26" w:rsidRDefault="00BE0B3C" w:rsidP="00041DBC">
      <w:pPr>
        <w:tabs>
          <w:tab w:val="left" w:pos="8222"/>
        </w:tabs>
        <w:spacing w:before="71" w:line="228" w:lineRule="exact"/>
        <w:ind w:left="576" w:right="288"/>
        <w:jc w:val="both"/>
        <w:textAlignment w:val="baseline"/>
        <w:rPr>
          <w:rFonts w:ascii="Arial" w:eastAsia="Arial" w:hAnsi="Arial"/>
          <w:sz w:val="20"/>
          <w:lang w:val="en-GB"/>
        </w:rPr>
      </w:pPr>
      <w:r w:rsidRPr="00CD1D26">
        <w:rPr>
          <w:rFonts w:ascii="Arial" w:eastAsia="Arial" w:hAnsi="Arial"/>
          <w:sz w:val="20"/>
          <w:lang w:val="en-GB"/>
        </w:rPr>
        <w:t>All tenders received after the deadline for submission specified in the procurement notice or these instructions, will be received by the Contracting Authority. The tenders will not be opened and they will be returned to the tenderers</w:t>
      </w:r>
      <w:r w:rsidRPr="00CD1D26">
        <w:rPr>
          <w:rFonts w:ascii="Arial" w:eastAsia="Arial" w:hAnsi="Arial"/>
          <w:i/>
          <w:sz w:val="20"/>
          <w:lang w:val="en-GB"/>
        </w:rPr>
        <w:t>.</w:t>
      </w:r>
    </w:p>
    <w:p w:rsidR="00BB0956" w:rsidRPr="00CD1D26" w:rsidRDefault="00BE0B3C">
      <w:pPr>
        <w:spacing w:before="177" w:line="230" w:lineRule="exact"/>
        <w:ind w:left="576"/>
        <w:textAlignment w:val="baseline"/>
        <w:rPr>
          <w:rFonts w:ascii="Arial" w:eastAsia="Arial" w:hAnsi="Arial"/>
          <w:sz w:val="20"/>
          <w:lang w:val="en-GB"/>
        </w:rPr>
      </w:pPr>
      <w:r w:rsidRPr="00CD1D26">
        <w:rPr>
          <w:rFonts w:ascii="Arial" w:eastAsia="Arial" w:hAnsi="Arial"/>
          <w:sz w:val="20"/>
          <w:lang w:val="en-GB"/>
        </w:rPr>
        <w:t>The opening of envelopes A, B and C are public.</w:t>
      </w:r>
    </w:p>
    <w:p w:rsidR="00BB0956" w:rsidRPr="00CD1D26" w:rsidRDefault="00BE0B3C">
      <w:pPr>
        <w:spacing w:before="120" w:line="230" w:lineRule="exact"/>
        <w:ind w:left="576"/>
        <w:textAlignment w:val="baseline"/>
        <w:rPr>
          <w:rFonts w:ascii="Arial" w:eastAsia="Arial" w:hAnsi="Arial"/>
          <w:sz w:val="20"/>
          <w:lang w:val="en-GB"/>
        </w:rPr>
      </w:pPr>
      <w:r w:rsidRPr="00CD1D26">
        <w:rPr>
          <w:rFonts w:ascii="Arial" w:eastAsia="Arial" w:hAnsi="Arial"/>
          <w:sz w:val="20"/>
          <w:lang w:val="en-GB"/>
        </w:rPr>
        <w:t>Evaluation of technical offer (envelope B) in private session.</w:t>
      </w:r>
    </w:p>
    <w:p w:rsidR="00BB0956" w:rsidRPr="00CD1D26" w:rsidRDefault="00BE0B3C" w:rsidP="00041DBC">
      <w:pPr>
        <w:spacing w:before="121" w:line="230" w:lineRule="exact"/>
        <w:ind w:left="576" w:right="72"/>
        <w:jc w:val="both"/>
        <w:textAlignment w:val="baseline"/>
        <w:rPr>
          <w:rFonts w:ascii="Arial" w:eastAsia="Arial" w:hAnsi="Arial"/>
          <w:sz w:val="20"/>
          <w:lang w:val="en-GB"/>
        </w:rPr>
      </w:pPr>
      <w:r w:rsidRPr="00CD1D26">
        <w:rPr>
          <w:rFonts w:ascii="Arial" w:eastAsia="Arial" w:hAnsi="Arial"/>
          <w:sz w:val="20"/>
          <w:lang w:val="en-GB"/>
        </w:rPr>
        <w:t>At the public sessions of Committee may attend the bidder or his regular authorized representative.</w:t>
      </w:r>
    </w:p>
    <w:p w:rsidR="00BB0956" w:rsidRPr="00CD1D26" w:rsidRDefault="00BE0B3C" w:rsidP="00041DBC">
      <w:pPr>
        <w:spacing w:before="54" w:line="230" w:lineRule="exact"/>
        <w:ind w:left="576" w:right="72"/>
        <w:jc w:val="both"/>
        <w:textAlignment w:val="baseline"/>
        <w:rPr>
          <w:rFonts w:ascii="Arial" w:eastAsia="Arial" w:hAnsi="Arial"/>
          <w:b/>
          <w:sz w:val="20"/>
          <w:lang w:val="en-GB"/>
        </w:rPr>
      </w:pPr>
      <w:r w:rsidRPr="00CD1D26">
        <w:rPr>
          <w:rFonts w:ascii="Arial" w:eastAsia="Arial" w:hAnsi="Arial"/>
          <w:b/>
          <w:sz w:val="20"/>
          <w:lang w:val="en-GB"/>
        </w:rPr>
        <w:t xml:space="preserve">After the evaluation of Committee, the Contracting Authority and successful tenderer (i.e. parties), only after “no-objection” from </w:t>
      </w:r>
      <w:r w:rsidR="00E44129" w:rsidRPr="00CD1D26">
        <w:rPr>
          <w:rFonts w:ascii="Arial" w:eastAsia="Arial" w:hAnsi="Arial"/>
          <w:b/>
          <w:sz w:val="20"/>
          <w:lang w:val="en-GB"/>
        </w:rPr>
        <w:t>IADC</w:t>
      </w:r>
      <w:r w:rsidRPr="00CD1D26">
        <w:rPr>
          <w:rFonts w:ascii="Arial" w:eastAsia="Arial" w:hAnsi="Arial"/>
          <w:b/>
          <w:sz w:val="20"/>
          <w:lang w:val="en-GB"/>
        </w:rPr>
        <w:t>, can sign the contract.</w:t>
      </w:r>
    </w:p>
    <w:p w:rsidR="00BB0956" w:rsidRPr="00CD1D26" w:rsidRDefault="00BE0B3C" w:rsidP="00041DBC">
      <w:pPr>
        <w:spacing w:before="120" w:line="230" w:lineRule="exact"/>
        <w:ind w:left="576"/>
        <w:jc w:val="both"/>
        <w:textAlignment w:val="baseline"/>
        <w:rPr>
          <w:rFonts w:ascii="Arial" w:eastAsia="Arial" w:hAnsi="Arial"/>
          <w:b/>
          <w:sz w:val="20"/>
          <w:lang w:val="en-GB"/>
        </w:rPr>
      </w:pPr>
      <w:r w:rsidRPr="00CD1D26">
        <w:rPr>
          <w:rFonts w:ascii="Arial" w:eastAsia="Arial" w:hAnsi="Arial"/>
          <w:b/>
          <w:sz w:val="20"/>
          <w:lang w:val="en-GB"/>
        </w:rPr>
        <w:t>This tender procedure requires 3 (three) eligible tenders submitted.</w:t>
      </w:r>
    </w:p>
    <w:p w:rsidR="00BB0956" w:rsidRPr="00CD1D26" w:rsidRDefault="00BE0B3C" w:rsidP="002449DC">
      <w:pPr>
        <w:spacing w:before="122" w:line="230" w:lineRule="exact"/>
        <w:ind w:left="576" w:right="-43"/>
        <w:jc w:val="both"/>
        <w:textAlignment w:val="baseline"/>
        <w:rPr>
          <w:rFonts w:ascii="Arial" w:eastAsia="Arial" w:hAnsi="Arial"/>
          <w:b/>
          <w:sz w:val="20"/>
          <w:lang w:val="en-GB"/>
        </w:rPr>
      </w:pPr>
      <w:r w:rsidRPr="00CD1D26">
        <w:rPr>
          <w:rFonts w:ascii="Arial" w:eastAsia="Arial" w:hAnsi="Arial"/>
          <w:b/>
          <w:sz w:val="20"/>
          <w:lang w:val="en-GB"/>
        </w:rPr>
        <w:t xml:space="preserve">The tender procedure is valid even if less than three tenders are submitted according to the provisions contained in art. 8 of </w:t>
      </w:r>
      <w:r w:rsidRPr="00CD1D26">
        <w:rPr>
          <w:rFonts w:ascii="Arial" w:eastAsia="Arial" w:hAnsi="Arial"/>
          <w:b/>
          <w:i/>
          <w:sz w:val="20"/>
          <w:lang w:val="en-GB"/>
        </w:rPr>
        <w:t xml:space="preserve">Instructions to tenderers </w:t>
      </w:r>
      <w:r w:rsidRPr="00CD1D26">
        <w:rPr>
          <w:rFonts w:ascii="Arial" w:eastAsia="Arial" w:hAnsi="Arial"/>
          <w:b/>
          <w:sz w:val="20"/>
          <w:lang w:val="en-GB"/>
        </w:rPr>
        <w:t>and, of course, before the deadline</w:t>
      </w:r>
      <w:r w:rsidRPr="00CD1D26">
        <w:rPr>
          <w:rFonts w:ascii="Arial" w:eastAsia="Arial" w:hAnsi="Arial"/>
          <w:b/>
          <w:i/>
          <w:sz w:val="20"/>
          <w:lang w:val="en-GB"/>
        </w:rPr>
        <w:t>.</w:t>
      </w:r>
    </w:p>
    <w:p w:rsidR="00BB0956" w:rsidRPr="00CD1D26" w:rsidRDefault="00BE0B3C" w:rsidP="002449DC">
      <w:pPr>
        <w:spacing w:before="121" w:line="230" w:lineRule="exact"/>
        <w:ind w:left="576" w:right="-43"/>
        <w:jc w:val="both"/>
        <w:textAlignment w:val="baseline"/>
        <w:rPr>
          <w:rFonts w:ascii="Arial" w:eastAsia="Arial" w:hAnsi="Arial"/>
          <w:b/>
          <w:spacing w:val="-1"/>
          <w:sz w:val="20"/>
          <w:lang w:val="en-GB"/>
        </w:rPr>
      </w:pPr>
      <w:r w:rsidRPr="00CD1D26">
        <w:rPr>
          <w:rFonts w:ascii="Arial" w:eastAsia="Arial" w:hAnsi="Arial"/>
          <w:b/>
          <w:spacing w:val="-1"/>
          <w:sz w:val="20"/>
          <w:lang w:val="en-GB"/>
        </w:rPr>
        <w:t xml:space="preserve">Even when less than three tenders are submitted, they must be administratively, technically and economically compliant, according to the evaluation Committee and must obtain the “no-objection”, from </w:t>
      </w:r>
      <w:r w:rsidR="00E44129" w:rsidRPr="00CD1D26">
        <w:rPr>
          <w:rFonts w:ascii="Arial" w:eastAsia="Arial" w:hAnsi="Arial"/>
          <w:b/>
          <w:spacing w:val="-1"/>
          <w:sz w:val="20"/>
          <w:lang w:val="en-GB"/>
        </w:rPr>
        <w:t>IADC</w:t>
      </w:r>
      <w:r w:rsidRPr="00CD1D26">
        <w:rPr>
          <w:rFonts w:ascii="Arial" w:eastAsia="Arial" w:hAnsi="Arial"/>
          <w:b/>
          <w:spacing w:val="-1"/>
          <w:sz w:val="20"/>
          <w:lang w:val="en-GB"/>
        </w:rPr>
        <w:t>. Furthermore, in this case, the financial offer must obtain the adequacy approve by Contracting Authority.</w:t>
      </w:r>
    </w:p>
    <w:p w:rsidR="00BB0956" w:rsidRPr="00CD1D26" w:rsidRDefault="00BE0B3C">
      <w:pPr>
        <w:spacing w:before="178" w:line="230" w:lineRule="exact"/>
        <w:ind w:left="72"/>
        <w:textAlignment w:val="baseline"/>
        <w:rPr>
          <w:rFonts w:ascii="Arial" w:eastAsia="Arial" w:hAnsi="Arial"/>
          <w:spacing w:val="2"/>
          <w:sz w:val="20"/>
          <w:lang w:val="en-GB"/>
        </w:rPr>
      </w:pPr>
      <w:r w:rsidRPr="00CD1D26">
        <w:rPr>
          <w:rFonts w:ascii="Arial" w:eastAsia="Arial" w:hAnsi="Arial"/>
          <w:spacing w:val="2"/>
          <w:sz w:val="20"/>
          <w:lang w:val="en-GB"/>
        </w:rPr>
        <w:t xml:space="preserve">12.2 </w:t>
      </w:r>
      <w:r w:rsidRPr="00CD1D26">
        <w:rPr>
          <w:rFonts w:ascii="Arial" w:eastAsia="Arial" w:hAnsi="Arial"/>
          <w:b/>
          <w:spacing w:val="2"/>
          <w:sz w:val="20"/>
          <w:lang w:val="en-GB"/>
        </w:rPr>
        <w:t>Evaluation of tender</w:t>
      </w:r>
    </w:p>
    <w:p w:rsidR="00BB0956" w:rsidRPr="00CD1D26" w:rsidRDefault="00BE0B3C" w:rsidP="002449DC">
      <w:pPr>
        <w:spacing w:before="120" w:line="230" w:lineRule="exact"/>
        <w:ind w:left="576"/>
        <w:jc w:val="both"/>
        <w:textAlignment w:val="baseline"/>
        <w:rPr>
          <w:rFonts w:ascii="Arial" w:eastAsia="Arial" w:hAnsi="Arial"/>
          <w:sz w:val="20"/>
          <w:lang w:val="en-GB"/>
        </w:rPr>
      </w:pPr>
      <w:r w:rsidRPr="00CD1D26">
        <w:rPr>
          <w:rFonts w:ascii="Arial" w:eastAsia="Arial" w:hAnsi="Arial"/>
          <w:sz w:val="20"/>
          <w:lang w:val="en-GB"/>
        </w:rPr>
        <w:t>The Contracting Authority reserves the right to ask a tenderer to clarify any part of this offer that the evaluation committee may consider necessary for the evaluation of the offer. Such requests and the responses to them must be made in writing. They may in no circumstances alter or try to change the price or content of the tender, except to correct arithmetical errors discovered by the evaluation committee when analysing tenders.</w:t>
      </w:r>
    </w:p>
    <w:p w:rsidR="00BB0956" w:rsidRPr="00CD1D26" w:rsidRDefault="00BE0B3C" w:rsidP="002449DC">
      <w:pPr>
        <w:spacing w:before="120" w:line="230" w:lineRule="exact"/>
        <w:ind w:left="576"/>
        <w:jc w:val="both"/>
        <w:textAlignment w:val="baseline"/>
        <w:rPr>
          <w:rFonts w:ascii="Arial" w:eastAsia="Arial" w:hAnsi="Arial"/>
          <w:sz w:val="20"/>
          <w:lang w:val="en-GB"/>
        </w:rPr>
      </w:pPr>
      <w:r w:rsidRPr="00CD1D26">
        <w:rPr>
          <w:rFonts w:ascii="Arial" w:eastAsia="Arial" w:hAnsi="Arial"/>
          <w:sz w:val="20"/>
          <w:lang w:val="en-GB"/>
        </w:rPr>
        <w:t>The Contracting Authority reserves the right to check information submitted by the tenderer if the evaluation committee considers it necessary.</w:t>
      </w:r>
    </w:p>
    <w:p w:rsidR="00BB0956" w:rsidRPr="00CD1D26" w:rsidRDefault="00BE0B3C" w:rsidP="002449DC">
      <w:pPr>
        <w:spacing w:before="120" w:line="230" w:lineRule="exact"/>
        <w:ind w:left="576"/>
        <w:jc w:val="both"/>
        <w:textAlignment w:val="baseline"/>
        <w:rPr>
          <w:rFonts w:ascii="Arial" w:eastAsia="Arial" w:hAnsi="Arial"/>
          <w:sz w:val="20"/>
          <w:lang w:val="en-GB"/>
        </w:rPr>
      </w:pPr>
      <w:r w:rsidRPr="00CD1D26">
        <w:rPr>
          <w:rFonts w:ascii="Arial" w:eastAsia="Arial" w:hAnsi="Arial"/>
          <w:sz w:val="20"/>
          <w:lang w:val="en-GB"/>
        </w:rPr>
        <w:t>Failure to respect the requirements in clause 4. and may result in the rejection of the tender.</w:t>
      </w:r>
    </w:p>
    <w:p w:rsidR="00BB0956" w:rsidRPr="00CD1D26" w:rsidRDefault="00BE0B3C">
      <w:pPr>
        <w:spacing w:before="178" w:line="230" w:lineRule="exact"/>
        <w:ind w:left="576"/>
        <w:textAlignment w:val="baseline"/>
        <w:rPr>
          <w:rFonts w:ascii="Arial" w:eastAsia="Arial" w:hAnsi="Arial"/>
          <w:b/>
          <w:sz w:val="20"/>
          <w:lang w:val="en-GB"/>
        </w:rPr>
      </w:pPr>
      <w:r w:rsidRPr="00CD1D26">
        <w:rPr>
          <w:rFonts w:ascii="Arial" w:eastAsia="Arial" w:hAnsi="Arial"/>
          <w:b/>
          <w:sz w:val="20"/>
          <w:lang w:val="en-GB"/>
        </w:rPr>
        <w:t>I)</w:t>
      </w:r>
      <w:r w:rsidR="00041DBC" w:rsidRPr="00CD1D26">
        <w:rPr>
          <w:rFonts w:ascii="Arial" w:eastAsia="Arial" w:hAnsi="Arial"/>
          <w:b/>
          <w:sz w:val="20"/>
          <w:lang w:val="en-GB"/>
        </w:rPr>
        <w:t>-E</w:t>
      </w:r>
      <w:r w:rsidRPr="00CD1D26">
        <w:rPr>
          <w:rFonts w:ascii="Arial" w:eastAsia="Arial" w:hAnsi="Arial"/>
          <w:b/>
          <w:sz w:val="20"/>
          <w:lang w:val="en-GB"/>
        </w:rPr>
        <w:t>xamination of the administrative conformity of tenders</w:t>
      </w:r>
    </w:p>
    <w:p w:rsidR="00BB0956" w:rsidRPr="00CD1D26" w:rsidRDefault="00BE0B3C" w:rsidP="00041DBC">
      <w:pPr>
        <w:spacing w:before="120" w:line="230" w:lineRule="exact"/>
        <w:ind w:left="576"/>
        <w:jc w:val="both"/>
        <w:textAlignment w:val="baseline"/>
        <w:rPr>
          <w:rFonts w:ascii="Arial" w:eastAsia="Arial" w:hAnsi="Arial"/>
          <w:sz w:val="20"/>
          <w:lang w:val="en-GB"/>
        </w:rPr>
      </w:pPr>
      <w:r w:rsidRPr="00CD1D26">
        <w:rPr>
          <w:rFonts w:ascii="Arial" w:eastAsia="Arial" w:hAnsi="Arial"/>
          <w:sz w:val="20"/>
          <w:lang w:val="en-GB"/>
        </w:rPr>
        <w:t>The aim at this stage is to check that tenders are comply with the essential</w:t>
      </w:r>
      <w:r w:rsidR="00041DBC" w:rsidRPr="00CD1D26">
        <w:rPr>
          <w:rFonts w:ascii="Arial" w:eastAsia="Arial" w:hAnsi="Arial"/>
          <w:sz w:val="20"/>
          <w:lang w:val="en-GB"/>
        </w:rPr>
        <w:t xml:space="preserve"> </w:t>
      </w:r>
      <w:r w:rsidRPr="00CD1D26">
        <w:rPr>
          <w:rFonts w:ascii="Arial" w:eastAsia="Arial" w:hAnsi="Arial"/>
          <w:sz w:val="20"/>
          <w:lang w:val="en-GB"/>
        </w:rPr>
        <w:t>requirements of the tender dossier. A tender is deemed to comply if it satisfies all the conditions, procedures and specifications in the tender dossier without substantially departing from them, or giving restrictions to them. Substantial deviations or restrictions are those:</w:t>
      </w:r>
    </w:p>
    <w:p w:rsidR="00BB0956" w:rsidRPr="00CD1D26" w:rsidRDefault="00CB7F43" w:rsidP="00161AEA">
      <w:pPr>
        <w:tabs>
          <w:tab w:val="left" w:pos="8462"/>
        </w:tabs>
        <w:spacing w:before="17" w:line="364" w:lineRule="exact"/>
        <w:ind w:left="851" w:right="240" w:hanging="275"/>
        <w:jc w:val="both"/>
        <w:textAlignment w:val="baseline"/>
        <w:rPr>
          <w:rFonts w:ascii="Arial" w:eastAsia="Arial" w:hAnsi="Arial"/>
          <w:sz w:val="27"/>
          <w:lang w:val="en-GB"/>
        </w:rPr>
      </w:pPr>
      <w:r w:rsidRPr="00CD1D26">
        <w:rPr>
          <w:rFonts w:ascii="Arial" w:eastAsia="Arial" w:hAnsi="Arial"/>
          <w:sz w:val="20"/>
          <w:szCs w:val="20"/>
          <w:lang w:val="en-GB"/>
        </w:rPr>
        <w:t>-</w:t>
      </w:r>
      <w:r w:rsidR="00BE0B3C" w:rsidRPr="00CD1D26">
        <w:rPr>
          <w:rFonts w:ascii="Arial" w:eastAsia="Arial" w:hAnsi="Arial"/>
          <w:sz w:val="27"/>
          <w:lang w:val="en-GB"/>
        </w:rPr>
        <w:t xml:space="preserve"> </w:t>
      </w:r>
      <w:r w:rsidR="00BE0B3C" w:rsidRPr="00CD1D26">
        <w:rPr>
          <w:rFonts w:ascii="Arial" w:eastAsia="Arial" w:hAnsi="Arial"/>
          <w:sz w:val="20"/>
          <w:lang w:val="en-GB"/>
        </w:rPr>
        <w:t xml:space="preserve">which would affect the scope, quality or implementation of the contract; </w:t>
      </w:r>
      <w:r w:rsidR="00BE0B3C" w:rsidRPr="00CD1D26">
        <w:rPr>
          <w:rFonts w:ascii="Arial" w:eastAsia="Arial" w:hAnsi="Arial"/>
          <w:sz w:val="27"/>
          <w:lang w:val="en-GB"/>
        </w:rPr>
        <w:t xml:space="preserve">- </w:t>
      </w:r>
      <w:r w:rsidR="00BE0B3C" w:rsidRPr="00CD1D26">
        <w:rPr>
          <w:rFonts w:ascii="Arial" w:eastAsia="Arial" w:hAnsi="Arial"/>
          <w:sz w:val="20"/>
          <w:lang w:val="en-GB"/>
        </w:rPr>
        <w:t>differ widely from the terms of the tender dossier;</w:t>
      </w:r>
    </w:p>
    <w:p w:rsidR="00BB0956" w:rsidRPr="00CD1D26" w:rsidRDefault="00BE0B3C" w:rsidP="00161AEA">
      <w:pPr>
        <w:tabs>
          <w:tab w:val="left" w:pos="8462"/>
        </w:tabs>
        <w:spacing w:before="17" w:line="364" w:lineRule="exact"/>
        <w:ind w:left="851" w:right="240" w:hanging="275"/>
        <w:jc w:val="both"/>
        <w:textAlignment w:val="baseline"/>
        <w:rPr>
          <w:rFonts w:ascii="Arial" w:eastAsia="Arial" w:hAnsi="Arial"/>
          <w:sz w:val="20"/>
          <w:szCs w:val="20"/>
          <w:lang w:val="en-GB"/>
        </w:rPr>
      </w:pPr>
      <w:r w:rsidRPr="00CD1D26">
        <w:rPr>
          <w:rFonts w:ascii="Arial" w:eastAsia="Arial" w:hAnsi="Arial"/>
          <w:sz w:val="20"/>
          <w:szCs w:val="20"/>
          <w:lang w:val="en-GB"/>
        </w:rPr>
        <w:t>- limited the rights of the Contracting Authority or the tenderer's obligations under the contract;</w:t>
      </w:r>
    </w:p>
    <w:p w:rsidR="00BB0956" w:rsidRPr="00CD1D26" w:rsidRDefault="00BE0B3C" w:rsidP="00161AEA">
      <w:pPr>
        <w:tabs>
          <w:tab w:val="left" w:pos="8462"/>
        </w:tabs>
        <w:spacing w:before="17" w:line="364" w:lineRule="exact"/>
        <w:ind w:left="851" w:right="240" w:hanging="275"/>
        <w:jc w:val="both"/>
        <w:textAlignment w:val="baseline"/>
        <w:rPr>
          <w:rFonts w:ascii="Arial" w:eastAsia="Arial" w:hAnsi="Arial"/>
          <w:sz w:val="20"/>
          <w:szCs w:val="20"/>
          <w:lang w:val="en-GB"/>
        </w:rPr>
      </w:pPr>
      <w:r w:rsidRPr="00CD1D26">
        <w:rPr>
          <w:rFonts w:ascii="Arial" w:eastAsia="Arial" w:hAnsi="Arial"/>
          <w:sz w:val="20"/>
          <w:szCs w:val="20"/>
          <w:lang w:val="en-GB"/>
        </w:rPr>
        <w:t>- distorts competition for tenderers whose tenders do comply.</w:t>
      </w:r>
    </w:p>
    <w:p w:rsidR="00BB0956" w:rsidRPr="00CD1D26" w:rsidRDefault="00BE0B3C">
      <w:pPr>
        <w:spacing w:before="100" w:line="230" w:lineRule="exact"/>
        <w:ind w:left="576"/>
        <w:textAlignment w:val="baseline"/>
        <w:rPr>
          <w:rFonts w:ascii="Arial" w:eastAsia="Arial" w:hAnsi="Arial"/>
          <w:sz w:val="20"/>
          <w:lang w:val="en-GB"/>
        </w:rPr>
      </w:pPr>
      <w:r w:rsidRPr="00CD1D26">
        <w:rPr>
          <w:rFonts w:ascii="Arial" w:eastAsia="Arial" w:hAnsi="Arial"/>
          <w:sz w:val="20"/>
          <w:lang w:val="en-GB"/>
        </w:rPr>
        <w:t>The Committee will verify the correctness of all tenders documents.</w:t>
      </w:r>
    </w:p>
    <w:p w:rsidR="00BB0956" w:rsidRPr="00CD1D26" w:rsidRDefault="00BB0956">
      <w:pPr>
        <w:sectPr w:rsidR="00BB0956" w:rsidRPr="00CD1D26">
          <w:pgSz w:w="11909" w:h="16838"/>
          <w:pgMar w:top="1440" w:right="1711" w:bottom="559" w:left="1736" w:header="720" w:footer="720" w:gutter="0"/>
          <w:cols w:space="720"/>
        </w:sectPr>
      </w:pPr>
    </w:p>
    <w:p w:rsidR="00BB0956" w:rsidRPr="00CD1D26" w:rsidRDefault="005C7085">
      <w:pPr>
        <w:spacing w:before="2" w:line="231" w:lineRule="exact"/>
        <w:ind w:right="720"/>
        <w:textAlignment w:val="baseline"/>
        <w:rPr>
          <w:rFonts w:ascii="Arial" w:eastAsia="Arial" w:hAnsi="Arial"/>
          <w:sz w:val="20"/>
          <w:lang w:val="en-GB"/>
        </w:rPr>
      </w:pPr>
      <w:r w:rsidRPr="00CD1D26">
        <w:rPr>
          <w:noProof/>
          <w:lang w:val="it-IT" w:eastAsia="it-IT"/>
        </w:rPr>
        <mc:AlternateContent>
          <mc:Choice Requires="wps">
            <w:drawing>
              <wp:anchor distT="0" distB="0" distL="0" distR="0" simplePos="0" relativeHeight="251636736" behindDoc="1" locked="0" layoutInCell="1" allowOverlap="1" wp14:anchorId="4F42984E" wp14:editId="48D9C925">
                <wp:simplePos x="0" y="0"/>
                <wp:positionH relativeFrom="page">
                  <wp:posOffset>1185545</wp:posOffset>
                </wp:positionH>
                <wp:positionV relativeFrom="page">
                  <wp:posOffset>10085705</wp:posOffset>
                </wp:positionV>
                <wp:extent cx="5325110" cy="177165"/>
                <wp:effectExtent l="0" t="0" r="0" b="0"/>
                <wp:wrapSquare wrapText="bothSides"/>
                <wp:docPr id="49"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11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Pr="008B7390" w:rsidRDefault="00CF5413">
                            <w:pPr>
                              <w:tabs>
                                <w:tab w:val="left" w:pos="7200"/>
                              </w:tabs>
                              <w:spacing w:before="50" w:after="28" w:line="195" w:lineRule="exact"/>
                              <w:textAlignment w:val="baseline"/>
                              <w:rPr>
                                <w:rFonts w:ascii="Arial" w:eastAsia="Arial" w:hAnsi="Arial"/>
                                <w:color w:val="000000"/>
                                <w:sz w:val="16"/>
                                <w:lang w:val="en-GB"/>
                              </w:rPr>
                            </w:pPr>
                            <w:r>
                              <w:rPr>
                                <w:rFonts w:ascii="Arial" w:eastAsia="Arial" w:hAnsi="Arial"/>
                                <w:color w:val="000000"/>
                                <w:sz w:val="16"/>
                                <w:lang w:val="en-GB"/>
                              </w:rPr>
                              <w:t>SIGOR-Capacity Building Program</w:t>
                            </w:r>
                            <w:r w:rsidRPr="008B7390">
                              <w:rPr>
                                <w:rFonts w:ascii="Arial" w:eastAsia="Arial" w:hAnsi="Arial"/>
                                <w:color w:val="000000"/>
                                <w:sz w:val="16"/>
                                <w:lang w:val="en-GB"/>
                              </w:rPr>
                              <w:t xml:space="preserve">: 1 </w:t>
                            </w:r>
                            <w:r w:rsidRPr="008B7390">
                              <w:rPr>
                                <w:rFonts w:ascii="Arial" w:eastAsia="Arial" w:hAnsi="Arial"/>
                                <w:color w:val="000000"/>
                                <w:sz w:val="18"/>
                                <w:lang w:val="en-GB"/>
                              </w:rPr>
                              <w:t xml:space="preserve">– </w:t>
                            </w:r>
                            <w:r w:rsidRPr="008B7390">
                              <w:rPr>
                                <w:rFonts w:ascii="Arial" w:eastAsia="Arial" w:hAnsi="Arial"/>
                                <w:color w:val="000000"/>
                                <w:sz w:val="16"/>
                                <w:lang w:val="en-GB"/>
                              </w:rPr>
                              <w:t>Instructions to tenderer</w:t>
                            </w:r>
                            <w:r w:rsidRPr="008B7390">
                              <w:rPr>
                                <w:rFonts w:ascii="Arial" w:eastAsia="Arial" w:hAnsi="Arial"/>
                                <w:color w:val="000000"/>
                                <w:sz w:val="16"/>
                                <w:lang w:val="en-GB"/>
                              </w:rPr>
                              <w:tab/>
                              <w:t>Page 10 of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F42984E" id="Text Box 112" o:spid="_x0000_s1034" type="#_x0000_t202" style="position:absolute;margin-left:93.35pt;margin-top:794.15pt;width:419.3pt;height:13.95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" filled="f" stroked="f">
                <v:textbox inset="0,0,0,0">
                  <w:txbxContent>
                    <w:p w:rsidR="00CF5413" w:rsidRPr="008B7390" w:rsidRDefault="00CF5413">
                      <w:pPr>
                        <w:tabs>
                          <w:tab w:val="left" w:pos="7200"/>
                        </w:tabs>
                        <w:spacing w:before="50" w:after="28" w:line="195" w:lineRule="exact"/>
                        <w:textAlignment w:val="baseline"/>
                        <w:rPr>
                          <w:rFonts w:ascii="Arial" w:eastAsia="Arial" w:hAnsi="Arial"/>
                          <w:color w:val="000000"/>
                          <w:sz w:val="16"/>
                          <w:lang w:val="en-GB"/>
                        </w:rPr>
                      </w:pPr>
                      <w:r>
                        <w:rPr>
                          <w:rFonts w:ascii="Arial" w:eastAsia="Arial" w:hAnsi="Arial"/>
                          <w:color w:val="000000"/>
                          <w:sz w:val="16"/>
                          <w:lang w:val="en-GB"/>
                        </w:rPr>
                        <w:t>SIGOR-Capacity Building Program</w:t>
                      </w:r>
                      <w:r w:rsidRPr="008B7390">
                        <w:rPr>
                          <w:rFonts w:ascii="Arial" w:eastAsia="Arial" w:hAnsi="Arial"/>
                          <w:color w:val="000000"/>
                          <w:sz w:val="16"/>
                          <w:lang w:val="en-GB"/>
                        </w:rPr>
                        <w:t xml:space="preserve">: 1 </w:t>
                      </w:r>
                      <w:r w:rsidRPr="008B7390">
                        <w:rPr>
                          <w:rFonts w:ascii="Arial" w:eastAsia="Arial" w:hAnsi="Arial"/>
                          <w:color w:val="000000"/>
                          <w:sz w:val="18"/>
                          <w:lang w:val="en-GB"/>
                        </w:rPr>
                        <w:t xml:space="preserve">– </w:t>
                      </w:r>
                      <w:r w:rsidRPr="008B7390">
                        <w:rPr>
                          <w:rFonts w:ascii="Arial" w:eastAsia="Arial" w:hAnsi="Arial"/>
                          <w:color w:val="000000"/>
                          <w:sz w:val="16"/>
                          <w:lang w:val="en-GB"/>
                        </w:rPr>
                        <w:t>Instructions to tenderer</w:t>
                      </w:r>
                      <w:r w:rsidRPr="008B7390">
                        <w:rPr>
                          <w:rFonts w:ascii="Arial" w:eastAsia="Arial" w:hAnsi="Arial"/>
                          <w:color w:val="000000"/>
                          <w:sz w:val="16"/>
                          <w:lang w:val="en-GB"/>
                        </w:rPr>
                        <w:tab/>
                        <w:t>Page 10 of 13</w:t>
                      </w:r>
                    </w:p>
                  </w:txbxContent>
                </v:textbox>
                <w10:wrap type="square" anchorx="page" anchory="page"/>
              </v:shape>
            </w:pict>
          </mc:Fallback>
        </mc:AlternateContent>
      </w:r>
      <w:r w:rsidR="00BE0B3C" w:rsidRPr="00CD1D26">
        <w:rPr>
          <w:rFonts w:ascii="Arial" w:eastAsia="Arial" w:hAnsi="Arial"/>
          <w:sz w:val="20"/>
          <w:lang w:val="en-GB"/>
        </w:rPr>
        <w:t>Decisions to the effect that a tender is not administratively compliant must be duly justified in the evaluation minutes.</w:t>
      </w:r>
    </w:p>
    <w:p w:rsidR="00BB0956" w:rsidRPr="00CD1D26" w:rsidRDefault="00BE0B3C">
      <w:pPr>
        <w:spacing w:before="121" w:line="230" w:lineRule="exact"/>
        <w:ind w:right="216"/>
        <w:textAlignment w:val="baseline"/>
        <w:rPr>
          <w:rFonts w:ascii="Arial" w:eastAsia="Arial" w:hAnsi="Arial"/>
          <w:sz w:val="20"/>
          <w:lang w:val="en-GB"/>
        </w:rPr>
      </w:pPr>
      <w:r w:rsidRPr="00CD1D26">
        <w:rPr>
          <w:rFonts w:ascii="Arial" w:eastAsia="Arial" w:hAnsi="Arial"/>
          <w:sz w:val="20"/>
          <w:lang w:val="en-GB"/>
        </w:rPr>
        <w:t>If a tender does not comply with the tender dossier, it may be rejected immediately and may not subsequently be made to comply correction through, or through withdrawing the deviation or restriction.</w:t>
      </w:r>
    </w:p>
    <w:p w:rsidR="00BB0956" w:rsidRPr="00CD1D26" w:rsidRDefault="00041DBC">
      <w:pPr>
        <w:spacing w:before="115" w:line="235" w:lineRule="exact"/>
        <w:textAlignment w:val="baseline"/>
        <w:rPr>
          <w:rFonts w:ascii="Arial" w:eastAsia="Arial" w:hAnsi="Arial"/>
          <w:b/>
          <w:spacing w:val="-1"/>
          <w:sz w:val="20"/>
          <w:lang w:val="en-GB"/>
        </w:rPr>
      </w:pPr>
      <w:r w:rsidRPr="00CD1D26">
        <w:rPr>
          <w:rFonts w:ascii="Arial" w:eastAsia="Arial" w:hAnsi="Arial"/>
          <w:b/>
          <w:spacing w:val="-1"/>
          <w:sz w:val="20"/>
          <w:lang w:val="en-GB"/>
        </w:rPr>
        <w:t>II)-</w:t>
      </w:r>
      <w:r w:rsidR="00BE0B3C" w:rsidRPr="00CD1D26">
        <w:rPr>
          <w:rFonts w:ascii="Arial" w:eastAsia="Arial" w:hAnsi="Arial"/>
          <w:b/>
          <w:spacing w:val="-1"/>
          <w:sz w:val="20"/>
          <w:lang w:val="en-GB"/>
        </w:rPr>
        <w:t>Technical evaluation</w:t>
      </w:r>
    </w:p>
    <w:p w:rsidR="00BB0956" w:rsidRPr="00CD1D26" w:rsidRDefault="00BE0B3C" w:rsidP="00E642C4">
      <w:pPr>
        <w:spacing w:before="122" w:line="230" w:lineRule="exact"/>
        <w:ind w:right="-18"/>
        <w:jc w:val="both"/>
        <w:textAlignment w:val="baseline"/>
        <w:rPr>
          <w:rFonts w:ascii="Arial" w:eastAsia="Arial" w:hAnsi="Arial"/>
          <w:sz w:val="20"/>
          <w:lang w:val="en-GB"/>
        </w:rPr>
      </w:pPr>
      <w:r w:rsidRPr="00CD1D26">
        <w:rPr>
          <w:rFonts w:ascii="Arial" w:eastAsia="Arial" w:hAnsi="Arial"/>
          <w:sz w:val="20"/>
          <w:lang w:val="en-GB"/>
        </w:rPr>
        <w:t>After analysing the tenders deemed to comply in administrative terms, the evaluation committee will rule on the technical offer of each tender, classifying it as technically compliant or non-compliant.</w:t>
      </w:r>
    </w:p>
    <w:p w:rsidR="00BB0956" w:rsidRPr="00CD1D26" w:rsidRDefault="00BE0B3C" w:rsidP="00E642C4">
      <w:pPr>
        <w:spacing w:before="118" w:line="230" w:lineRule="exact"/>
        <w:ind w:right="-18"/>
        <w:jc w:val="both"/>
        <w:textAlignment w:val="baseline"/>
        <w:rPr>
          <w:rFonts w:ascii="Arial" w:eastAsia="Arial" w:hAnsi="Arial"/>
          <w:sz w:val="20"/>
          <w:lang w:val="en-GB"/>
        </w:rPr>
      </w:pPr>
      <w:r w:rsidRPr="00CD1D26">
        <w:rPr>
          <w:rFonts w:ascii="Arial" w:eastAsia="Arial" w:hAnsi="Arial"/>
          <w:sz w:val="20"/>
          <w:lang w:val="en-GB"/>
        </w:rPr>
        <w:t>To facilitate the examination, evaluation and comparison of tenders, the Evaluation Committee may ask each tenderer individually for clarification of his tender. The request for clarification and the response must be in writing only, but no change in the substance of the tender may be sought, offered or permitted except as required to confirm the correction of arithmetical errors discovered during the evaluation of tenders. Decisions to the effect that a tender is not technically compliant must be duly justified in the evaluation minutes.</w:t>
      </w:r>
    </w:p>
    <w:p w:rsidR="00BB0956" w:rsidRPr="00CD1D26" w:rsidRDefault="00BE0B3C" w:rsidP="00E642C4">
      <w:pPr>
        <w:spacing w:before="121" w:line="230" w:lineRule="exact"/>
        <w:ind w:right="-18"/>
        <w:jc w:val="both"/>
        <w:textAlignment w:val="baseline"/>
        <w:rPr>
          <w:rFonts w:ascii="Arial" w:eastAsia="Arial" w:hAnsi="Arial"/>
          <w:spacing w:val="-1"/>
          <w:sz w:val="20"/>
          <w:lang w:val="en-GB"/>
        </w:rPr>
      </w:pPr>
      <w:r w:rsidRPr="00CD1D26">
        <w:rPr>
          <w:rFonts w:ascii="Arial" w:eastAsia="Arial" w:hAnsi="Arial"/>
          <w:spacing w:val="-1"/>
          <w:sz w:val="20"/>
          <w:lang w:val="en-GB"/>
        </w:rPr>
        <w:t>The quality of each technical offer will be evaluated in accordance with the award criteria and the associated weighting as detailed in the evaluation grid in Annex VII-b) of this tender dossier. No other award criteria will be used. The award criteria will be examined in accordance with the requirements as indicated in the Terms of Reference.</w:t>
      </w:r>
    </w:p>
    <w:p w:rsidR="00BB0956" w:rsidRPr="00CD1D26" w:rsidRDefault="00BE0B3C" w:rsidP="00E642C4">
      <w:pPr>
        <w:spacing w:before="128" w:line="228" w:lineRule="exact"/>
        <w:ind w:right="-18"/>
        <w:jc w:val="both"/>
        <w:textAlignment w:val="baseline"/>
        <w:rPr>
          <w:rFonts w:ascii="Arial" w:eastAsia="Arial" w:hAnsi="Arial"/>
          <w:sz w:val="20"/>
          <w:lang w:val="en-GB"/>
        </w:rPr>
      </w:pPr>
      <w:r w:rsidRPr="00CD1D26">
        <w:rPr>
          <w:rFonts w:ascii="Arial" w:eastAsia="Arial" w:hAnsi="Arial"/>
          <w:sz w:val="20"/>
          <w:lang w:val="en-GB"/>
        </w:rPr>
        <w:t xml:space="preserve">The evaluation of the technical offers will follow the procedures set out in Section 3.3.10 of the Practical Guide to contract procedures for EU external actions (available from the Internet at </w:t>
      </w:r>
      <w:hyperlink r:id="rId15">
        <w:r w:rsidRPr="00CD1D26">
          <w:rPr>
            <w:rFonts w:ascii="Arial" w:eastAsia="Arial" w:hAnsi="Arial"/>
            <w:i/>
            <w:sz w:val="20"/>
            <w:u w:val="single"/>
            <w:lang w:val="en-GB"/>
          </w:rPr>
          <w:t>http://ec.europa.eu/europeaid/work/procedures/index</w:t>
        </w:r>
      </w:hyperlink>
      <w:r w:rsidRPr="00CD1D26">
        <w:rPr>
          <w:rFonts w:ascii="Arial" w:eastAsia="Arial" w:hAnsi="Arial"/>
          <w:i/>
          <w:sz w:val="20"/>
          <w:u w:val="single"/>
          <w:lang w:val="en-GB"/>
        </w:rPr>
        <w:t xml:space="preserve"> en.htm)</w:t>
      </w:r>
      <w:r w:rsidRPr="00CD1D26">
        <w:rPr>
          <w:rFonts w:ascii="Arial" w:eastAsia="Arial" w:hAnsi="Arial"/>
          <w:sz w:val="20"/>
          <w:u w:val="single"/>
          <w:lang w:val="en-GB"/>
        </w:rPr>
        <w:t>.</w:t>
      </w:r>
    </w:p>
    <w:p w:rsidR="00BB0956" w:rsidRPr="00CD1D26" w:rsidRDefault="00BE0B3C" w:rsidP="00E642C4">
      <w:pPr>
        <w:spacing w:before="117" w:line="230" w:lineRule="exact"/>
        <w:ind w:right="-18"/>
        <w:jc w:val="both"/>
        <w:textAlignment w:val="baseline"/>
        <w:rPr>
          <w:rFonts w:ascii="Arial" w:eastAsia="Arial" w:hAnsi="Arial"/>
          <w:sz w:val="20"/>
          <w:lang w:val="en-GB"/>
        </w:rPr>
      </w:pPr>
      <w:r w:rsidRPr="00CD1D26">
        <w:rPr>
          <w:rFonts w:ascii="Arial" w:eastAsia="Arial" w:hAnsi="Arial"/>
          <w:sz w:val="20"/>
          <w:lang w:val="en-GB"/>
        </w:rPr>
        <w:t>The Committee then examines the technical offers, the financial offers remaining sealed. When evaluating technical offers, each member awards each offer a score out of a maximum 100 points in accordance with the technical evaluation grid (setting out the technical criteria, sub-criteria and weightings) laid down in this tender dossier (see Annex VIIb).</w:t>
      </w:r>
    </w:p>
    <w:p w:rsidR="00BB0956" w:rsidRPr="00CD1D26" w:rsidRDefault="00BE0B3C" w:rsidP="00E642C4">
      <w:pPr>
        <w:spacing w:before="120" w:line="230" w:lineRule="exact"/>
        <w:ind w:right="-18"/>
        <w:jc w:val="both"/>
        <w:textAlignment w:val="baseline"/>
        <w:rPr>
          <w:rFonts w:ascii="Arial" w:eastAsia="Arial" w:hAnsi="Arial"/>
          <w:sz w:val="20"/>
          <w:lang w:val="en-GB"/>
        </w:rPr>
      </w:pPr>
      <w:r w:rsidRPr="00CD1D26">
        <w:rPr>
          <w:rFonts w:ascii="Arial" w:eastAsia="Arial" w:hAnsi="Arial"/>
          <w:sz w:val="20"/>
          <w:lang w:val="en-GB"/>
        </w:rPr>
        <w:t>Under no circumstances may the Committee or its members change the technical evaluation grid communicated to the tenderers in the tender dossier.</w:t>
      </w:r>
    </w:p>
    <w:p w:rsidR="00BB0956" w:rsidRPr="00CD1D26" w:rsidRDefault="00BE0B3C" w:rsidP="00E642C4">
      <w:pPr>
        <w:spacing w:before="123" w:line="228" w:lineRule="exact"/>
        <w:ind w:right="-18"/>
        <w:jc w:val="both"/>
        <w:textAlignment w:val="baseline"/>
        <w:rPr>
          <w:rFonts w:ascii="Arial" w:eastAsia="Arial" w:hAnsi="Arial"/>
          <w:sz w:val="20"/>
          <w:lang w:val="en-GB"/>
        </w:rPr>
      </w:pPr>
      <w:r w:rsidRPr="00CD1D26">
        <w:rPr>
          <w:rFonts w:ascii="Arial" w:eastAsia="Arial" w:hAnsi="Arial"/>
          <w:sz w:val="20"/>
          <w:lang w:val="en-GB"/>
        </w:rPr>
        <w:t>Each voting member of the Committee completes an evaluation grid (see Annex VIIb) to record his/her assessment of each technical offer in order to establish a general appreciation of strengths and weaknesses of the individual technical offers.</w:t>
      </w:r>
    </w:p>
    <w:p w:rsidR="00BB0956" w:rsidRPr="00CD1D26" w:rsidRDefault="00BE0B3C" w:rsidP="00E642C4">
      <w:pPr>
        <w:spacing w:before="121" w:line="230" w:lineRule="exact"/>
        <w:ind w:right="-18"/>
        <w:jc w:val="both"/>
        <w:textAlignment w:val="baseline"/>
        <w:rPr>
          <w:rFonts w:ascii="Arial" w:eastAsia="Arial" w:hAnsi="Arial"/>
          <w:spacing w:val="-2"/>
          <w:sz w:val="20"/>
          <w:lang w:val="en-GB"/>
        </w:rPr>
      </w:pPr>
      <w:r w:rsidRPr="00CD1D26">
        <w:rPr>
          <w:rFonts w:ascii="Arial" w:eastAsia="Arial" w:hAnsi="Arial"/>
          <w:spacing w:val="-2"/>
          <w:sz w:val="20"/>
          <w:lang w:val="en-GB"/>
        </w:rPr>
        <w:t>On completion of the technical evaluation, the points awarded by each member are compared at the Committee's session. Besides the numerical score, a member must explain the reasons for his/her choice and defend his/her scores before the Committee.</w:t>
      </w:r>
    </w:p>
    <w:p w:rsidR="00BB0956" w:rsidRPr="00CD1D26" w:rsidRDefault="00BE0B3C" w:rsidP="00E642C4">
      <w:pPr>
        <w:spacing w:before="121" w:line="230" w:lineRule="exact"/>
        <w:ind w:right="-18"/>
        <w:jc w:val="both"/>
        <w:textAlignment w:val="baseline"/>
        <w:rPr>
          <w:rFonts w:ascii="Arial" w:eastAsia="Arial" w:hAnsi="Arial"/>
          <w:sz w:val="20"/>
          <w:lang w:val="en-GB"/>
        </w:rPr>
      </w:pPr>
      <w:r w:rsidRPr="00CD1D26">
        <w:rPr>
          <w:rFonts w:ascii="Arial" w:eastAsia="Arial" w:hAnsi="Arial"/>
          <w:sz w:val="20"/>
          <w:lang w:val="en-GB"/>
        </w:rPr>
        <w:t>The Committee discusses each technical offer and each member awards it a final score. The Committee members may modify their individual evaluation grids as a result of the general discussion on the merits of each offer.</w:t>
      </w:r>
    </w:p>
    <w:p w:rsidR="00BB0956" w:rsidRPr="00CD1D26" w:rsidRDefault="00BE0B3C" w:rsidP="00E642C4">
      <w:pPr>
        <w:spacing w:before="122" w:line="230" w:lineRule="exact"/>
        <w:ind w:right="-18"/>
        <w:jc w:val="both"/>
        <w:textAlignment w:val="baseline"/>
        <w:rPr>
          <w:rFonts w:ascii="Arial" w:eastAsia="Arial" w:hAnsi="Arial"/>
          <w:sz w:val="20"/>
          <w:lang w:val="en-GB"/>
        </w:rPr>
      </w:pPr>
      <w:r w:rsidRPr="00CD1D26">
        <w:rPr>
          <w:rFonts w:ascii="Arial" w:eastAsia="Arial" w:hAnsi="Arial"/>
          <w:sz w:val="20"/>
          <w:lang w:val="en-GB"/>
        </w:rPr>
        <w:t>Once discussed, each Evaluation Committee member finalizes his/her evaluation grid on each of the technical offers and signs it before handing it over to the Secretary of the Evaluation Committee. The Secretary must then compile a summary of the comments of the Committee members as part of the Evaluation Report.</w:t>
      </w:r>
    </w:p>
    <w:p w:rsidR="00BB0956" w:rsidRPr="00CD1D26" w:rsidRDefault="00BE0B3C" w:rsidP="00E642C4">
      <w:pPr>
        <w:spacing w:before="114" w:line="231" w:lineRule="exact"/>
        <w:ind w:right="-18"/>
        <w:jc w:val="both"/>
        <w:textAlignment w:val="baseline"/>
        <w:rPr>
          <w:rFonts w:ascii="Arial" w:eastAsia="Arial" w:hAnsi="Arial"/>
          <w:sz w:val="20"/>
          <w:lang w:val="en-GB"/>
        </w:rPr>
      </w:pPr>
      <w:r w:rsidRPr="00CD1D26">
        <w:rPr>
          <w:rFonts w:ascii="Arial" w:eastAsia="Arial" w:hAnsi="Arial"/>
          <w:sz w:val="20"/>
          <w:lang w:val="en-GB"/>
        </w:rPr>
        <w:t>In the case of major discrepancies, a full justification has to be provided by dissenting members during a meeting of the Evaluation Committee.</w:t>
      </w:r>
    </w:p>
    <w:p w:rsidR="00BB0956" w:rsidRPr="00CD1D26" w:rsidRDefault="00BE0B3C" w:rsidP="00E642C4">
      <w:pPr>
        <w:spacing w:before="119" w:line="231" w:lineRule="exact"/>
        <w:ind w:right="-18"/>
        <w:jc w:val="both"/>
        <w:textAlignment w:val="baseline"/>
        <w:rPr>
          <w:rFonts w:ascii="Arial" w:eastAsia="Arial" w:hAnsi="Arial"/>
          <w:spacing w:val="-1"/>
          <w:sz w:val="20"/>
          <w:lang w:val="en-GB"/>
        </w:rPr>
      </w:pPr>
      <w:r w:rsidRPr="00CD1D26">
        <w:rPr>
          <w:rFonts w:ascii="Arial" w:eastAsia="Arial" w:hAnsi="Arial"/>
          <w:spacing w:val="-1"/>
          <w:sz w:val="20"/>
          <w:lang w:val="en-GB"/>
        </w:rPr>
        <w:t>The Secretary calculates the aggregate final score of each tenderer, which is the arithmetical average of the individual final scores of each member of Committee.</w:t>
      </w:r>
    </w:p>
    <w:p w:rsidR="00BB0956" w:rsidRPr="00CD1D26" w:rsidRDefault="00BE0B3C" w:rsidP="00E642C4">
      <w:pPr>
        <w:spacing w:before="121" w:line="230" w:lineRule="exact"/>
        <w:ind w:right="-18"/>
        <w:jc w:val="both"/>
        <w:textAlignment w:val="baseline"/>
        <w:rPr>
          <w:rFonts w:ascii="Arial" w:eastAsia="Arial" w:hAnsi="Arial"/>
          <w:sz w:val="20"/>
          <w:lang w:val="en-GB"/>
        </w:rPr>
      </w:pPr>
      <w:r w:rsidRPr="00CD1D26">
        <w:rPr>
          <w:rFonts w:ascii="Arial" w:eastAsia="Arial" w:hAnsi="Arial"/>
          <w:sz w:val="20"/>
          <w:lang w:val="en-GB"/>
        </w:rPr>
        <w:t>Once the Committee has established each technical offer's average score (the mathematical average of the final scores awarded by each voting member), any tender falling short of the 80-point threshold is automatically rejected. If no tender achieves 80 points or more, the tender procedure will be cancelled.</w:t>
      </w:r>
    </w:p>
    <w:p w:rsidR="00BB0956" w:rsidRPr="00CD1D26" w:rsidRDefault="00BB0956" w:rsidP="00E642C4">
      <w:pPr>
        <w:ind w:right="-18"/>
        <w:jc w:val="both"/>
        <w:sectPr w:rsidR="00BB0956" w:rsidRPr="00CD1D26">
          <w:pgSz w:w="11909" w:h="16838"/>
          <w:pgMar w:top="1440" w:right="1656" w:bottom="559" w:left="2333" w:header="720" w:footer="720" w:gutter="0"/>
          <w:cols w:space="720"/>
        </w:sectPr>
      </w:pPr>
    </w:p>
    <w:p w:rsidR="00BB0956" w:rsidRPr="00CD1D26" w:rsidRDefault="005C7085" w:rsidP="00E642C4">
      <w:pPr>
        <w:tabs>
          <w:tab w:val="left" w:pos="8462"/>
        </w:tabs>
        <w:spacing w:before="2" w:line="231" w:lineRule="exact"/>
        <w:ind w:left="576" w:right="-43"/>
        <w:textAlignment w:val="baseline"/>
        <w:rPr>
          <w:rFonts w:ascii="Arial" w:eastAsia="Arial" w:hAnsi="Arial"/>
          <w:sz w:val="20"/>
          <w:lang w:val="en-GB"/>
        </w:rPr>
      </w:pPr>
      <w:r w:rsidRPr="00CD1D26">
        <w:rPr>
          <w:noProof/>
          <w:lang w:val="it-IT" w:eastAsia="it-IT"/>
        </w:rPr>
        <mc:AlternateContent>
          <mc:Choice Requires="wps">
            <w:drawing>
              <wp:anchor distT="0" distB="0" distL="0" distR="0" simplePos="0" relativeHeight="251638784" behindDoc="1" locked="0" layoutInCell="1" allowOverlap="1" wp14:anchorId="58531CE7" wp14:editId="07889EAA">
                <wp:simplePos x="0" y="0"/>
                <wp:positionH relativeFrom="page">
                  <wp:posOffset>1099185</wp:posOffset>
                </wp:positionH>
                <wp:positionV relativeFrom="page">
                  <wp:posOffset>10085705</wp:posOffset>
                </wp:positionV>
                <wp:extent cx="5373370" cy="177165"/>
                <wp:effectExtent l="0" t="0" r="0" b="0"/>
                <wp:wrapSquare wrapText="bothSides"/>
                <wp:docPr id="4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Pr="008B7390" w:rsidRDefault="00CF5413">
                            <w:pPr>
                              <w:tabs>
                                <w:tab w:val="right" w:pos="8352"/>
                              </w:tabs>
                              <w:spacing w:before="50" w:after="28" w:line="195" w:lineRule="exact"/>
                              <w:ind w:left="72" w:right="36"/>
                              <w:textAlignment w:val="baseline"/>
                              <w:rPr>
                                <w:rFonts w:ascii="Arial" w:eastAsia="Arial" w:hAnsi="Arial"/>
                                <w:color w:val="000000"/>
                                <w:sz w:val="16"/>
                                <w:lang w:val="en-GB"/>
                              </w:rPr>
                            </w:pPr>
                            <w:r>
                              <w:rPr>
                                <w:rFonts w:ascii="Arial" w:eastAsia="Arial" w:hAnsi="Arial"/>
                                <w:color w:val="000000"/>
                                <w:sz w:val="16"/>
                                <w:lang w:val="en-GB"/>
                              </w:rPr>
                              <w:t>SIGOR-Capacity Building Program</w:t>
                            </w:r>
                            <w:r w:rsidRPr="008B7390">
                              <w:rPr>
                                <w:rFonts w:ascii="Arial" w:eastAsia="Arial" w:hAnsi="Arial"/>
                                <w:color w:val="000000"/>
                                <w:sz w:val="16"/>
                                <w:lang w:val="en-GB"/>
                              </w:rPr>
                              <w:t xml:space="preserve">: 1 </w:t>
                            </w:r>
                            <w:r w:rsidRPr="008B7390">
                              <w:rPr>
                                <w:rFonts w:ascii="Arial" w:eastAsia="Arial" w:hAnsi="Arial"/>
                                <w:color w:val="000000"/>
                                <w:sz w:val="18"/>
                                <w:lang w:val="en-GB"/>
                              </w:rPr>
                              <w:t xml:space="preserve">– </w:t>
                            </w:r>
                            <w:r w:rsidRPr="008B7390">
                              <w:rPr>
                                <w:rFonts w:ascii="Arial" w:eastAsia="Arial" w:hAnsi="Arial"/>
                                <w:color w:val="000000"/>
                                <w:sz w:val="16"/>
                                <w:lang w:val="en-GB"/>
                              </w:rPr>
                              <w:t>Instructions to tenderer</w:t>
                            </w:r>
                            <w:r w:rsidRPr="008B7390">
                              <w:rPr>
                                <w:rFonts w:ascii="Arial" w:eastAsia="Arial" w:hAnsi="Arial"/>
                                <w:color w:val="000000"/>
                                <w:sz w:val="16"/>
                                <w:lang w:val="en-GB"/>
                              </w:rPr>
                              <w:tab/>
                              <w:t>Page 11 of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8531CE7" id="Text Box 111" o:spid="_x0000_s1035" type="#_x0000_t202" style="position:absolute;left:0;text-align:left;margin-left:86.55pt;margin-top:794.15pt;width:423.1pt;height:13.95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" filled="f" stroked="f">
                <v:textbox inset="0,0,0,0">
                  <w:txbxContent>
                    <w:p w:rsidR="00CF5413" w:rsidRPr="008B7390" w:rsidRDefault="00CF5413">
                      <w:pPr>
                        <w:tabs>
                          <w:tab w:val="right" w:pos="8352"/>
                        </w:tabs>
                        <w:spacing w:before="50" w:after="28" w:line="195" w:lineRule="exact"/>
                        <w:ind w:left="72" w:right="36"/>
                        <w:textAlignment w:val="baseline"/>
                        <w:rPr>
                          <w:rFonts w:ascii="Arial" w:eastAsia="Arial" w:hAnsi="Arial"/>
                          <w:color w:val="000000"/>
                          <w:sz w:val="16"/>
                          <w:lang w:val="en-GB"/>
                        </w:rPr>
                      </w:pPr>
                      <w:r>
                        <w:rPr>
                          <w:rFonts w:ascii="Arial" w:eastAsia="Arial" w:hAnsi="Arial"/>
                          <w:color w:val="000000"/>
                          <w:sz w:val="16"/>
                          <w:lang w:val="en-GB"/>
                        </w:rPr>
                        <w:t>SIGOR-Capacity Building Program</w:t>
                      </w:r>
                      <w:r w:rsidRPr="008B7390">
                        <w:rPr>
                          <w:rFonts w:ascii="Arial" w:eastAsia="Arial" w:hAnsi="Arial"/>
                          <w:color w:val="000000"/>
                          <w:sz w:val="16"/>
                          <w:lang w:val="en-GB"/>
                        </w:rPr>
                        <w:t xml:space="preserve">: 1 </w:t>
                      </w:r>
                      <w:r w:rsidRPr="008B7390">
                        <w:rPr>
                          <w:rFonts w:ascii="Arial" w:eastAsia="Arial" w:hAnsi="Arial"/>
                          <w:color w:val="000000"/>
                          <w:sz w:val="18"/>
                          <w:lang w:val="en-GB"/>
                        </w:rPr>
                        <w:t xml:space="preserve">– </w:t>
                      </w:r>
                      <w:r w:rsidRPr="008B7390">
                        <w:rPr>
                          <w:rFonts w:ascii="Arial" w:eastAsia="Arial" w:hAnsi="Arial"/>
                          <w:color w:val="000000"/>
                          <w:sz w:val="16"/>
                          <w:lang w:val="en-GB"/>
                        </w:rPr>
                        <w:t>Instructions to tenderer</w:t>
                      </w:r>
                      <w:r w:rsidRPr="008B7390">
                        <w:rPr>
                          <w:rFonts w:ascii="Arial" w:eastAsia="Arial" w:hAnsi="Arial"/>
                          <w:color w:val="000000"/>
                          <w:sz w:val="16"/>
                          <w:lang w:val="en-GB"/>
                        </w:rPr>
                        <w:tab/>
                        <w:t>Page 11 of 13</w:t>
                      </w:r>
                    </w:p>
                  </w:txbxContent>
                </v:textbox>
                <w10:wrap type="square" anchorx="page" anchory="page"/>
              </v:shape>
            </w:pict>
          </mc:Fallback>
        </mc:AlternateContent>
      </w:r>
      <w:r w:rsidR="00BE0B3C" w:rsidRPr="00CD1D26">
        <w:rPr>
          <w:rFonts w:ascii="Arial" w:eastAsia="Arial" w:hAnsi="Arial"/>
          <w:sz w:val="20"/>
          <w:lang w:val="en-GB"/>
        </w:rPr>
        <w:t>Out of the tenders reaching the 80-point threshold, the best technical offer is awarded 100 points.</w:t>
      </w:r>
    </w:p>
    <w:p w:rsidR="00BB0956" w:rsidRPr="00CD1D26" w:rsidRDefault="00BE0B3C">
      <w:pPr>
        <w:spacing w:before="119" w:line="231" w:lineRule="exact"/>
        <w:ind w:left="576" w:right="36"/>
        <w:textAlignment w:val="baseline"/>
        <w:rPr>
          <w:rFonts w:ascii="Arial" w:eastAsia="Arial" w:hAnsi="Arial"/>
          <w:sz w:val="20"/>
          <w:lang w:val="en-GB"/>
        </w:rPr>
      </w:pPr>
      <w:r w:rsidRPr="00CD1D26">
        <w:rPr>
          <w:rFonts w:ascii="Arial" w:eastAsia="Arial" w:hAnsi="Arial"/>
          <w:sz w:val="20"/>
          <w:lang w:val="en-GB"/>
        </w:rPr>
        <w:t>The others receive points calculated using the following formula:</w:t>
      </w:r>
    </w:p>
    <w:p w:rsidR="00BB0956" w:rsidRPr="00CD1D26" w:rsidRDefault="00BE0B3C" w:rsidP="007C28FB">
      <w:pPr>
        <w:spacing w:before="120" w:line="230" w:lineRule="exact"/>
        <w:ind w:left="2410" w:right="36" w:hanging="1834"/>
        <w:jc w:val="both"/>
        <w:textAlignment w:val="baseline"/>
        <w:rPr>
          <w:rFonts w:ascii="Arial" w:eastAsia="Arial" w:hAnsi="Arial"/>
          <w:b/>
          <w:sz w:val="20"/>
          <w:lang w:val="en-GB"/>
        </w:rPr>
      </w:pPr>
      <w:r w:rsidRPr="00CD1D26">
        <w:rPr>
          <w:rFonts w:ascii="Arial" w:eastAsia="Arial" w:hAnsi="Arial"/>
          <w:b/>
          <w:sz w:val="20"/>
          <w:lang w:val="en-GB"/>
        </w:rPr>
        <w:t xml:space="preserve">Technical score = (final score of the technical offer in question/final score of the </w:t>
      </w:r>
      <w:r w:rsidRPr="00CD1D26">
        <w:rPr>
          <w:rFonts w:ascii="Arial" w:eastAsia="Arial" w:hAnsi="Arial"/>
          <w:b/>
          <w:sz w:val="20"/>
          <w:lang w:val="en-GB"/>
        </w:rPr>
        <w:br/>
        <w:t>best technical offer)x100.</w:t>
      </w:r>
    </w:p>
    <w:p w:rsidR="00BB0956" w:rsidRPr="00CD1D26" w:rsidRDefault="007C28FB">
      <w:pPr>
        <w:spacing w:before="116" w:line="235" w:lineRule="exact"/>
        <w:ind w:left="576" w:right="36"/>
        <w:textAlignment w:val="baseline"/>
        <w:rPr>
          <w:rFonts w:ascii="Arial" w:eastAsia="Arial" w:hAnsi="Arial"/>
          <w:b/>
          <w:spacing w:val="-1"/>
          <w:sz w:val="20"/>
          <w:lang w:val="en-GB"/>
        </w:rPr>
      </w:pPr>
      <w:r w:rsidRPr="00CD1D26">
        <w:rPr>
          <w:rFonts w:ascii="Arial" w:eastAsia="Arial" w:hAnsi="Arial"/>
          <w:b/>
          <w:spacing w:val="-1"/>
          <w:sz w:val="20"/>
          <w:lang w:val="en-GB"/>
        </w:rPr>
        <w:t>III)-</w:t>
      </w:r>
      <w:r w:rsidR="00BE0B3C" w:rsidRPr="00CD1D26">
        <w:rPr>
          <w:rFonts w:ascii="Arial" w:eastAsia="Arial" w:hAnsi="Arial"/>
          <w:b/>
          <w:spacing w:val="-1"/>
          <w:sz w:val="20"/>
          <w:lang w:val="en-GB"/>
        </w:rPr>
        <w:t>Economic evaluation</w:t>
      </w:r>
    </w:p>
    <w:p w:rsidR="00BB0956" w:rsidRPr="00CD1D26" w:rsidRDefault="00BE0B3C" w:rsidP="007C28FB">
      <w:pPr>
        <w:spacing w:before="123" w:line="229" w:lineRule="exact"/>
        <w:ind w:left="576" w:right="216"/>
        <w:jc w:val="both"/>
        <w:textAlignment w:val="baseline"/>
        <w:rPr>
          <w:rFonts w:ascii="Arial" w:eastAsia="Arial" w:hAnsi="Arial"/>
          <w:sz w:val="20"/>
          <w:lang w:val="en-GB"/>
        </w:rPr>
      </w:pPr>
      <w:r w:rsidRPr="00CD1D26">
        <w:rPr>
          <w:rFonts w:ascii="Arial" w:eastAsia="Arial" w:hAnsi="Arial"/>
          <w:sz w:val="20"/>
          <w:lang w:val="en-GB"/>
        </w:rPr>
        <w:t>Upon completion of the technical evaluation, the envelopes containing the financial offers (see Annex V) for tenders which were not eliminated during the technical evaluation will be opened (i.e. those which have achieved an average score of 80 points or more). Tenders exceeding the maximum budget available for the contract will be eliminated;</w:t>
      </w:r>
    </w:p>
    <w:p w:rsidR="00BB0956" w:rsidRPr="00CD1D26" w:rsidRDefault="00BE0B3C">
      <w:pPr>
        <w:numPr>
          <w:ilvl w:val="0"/>
          <w:numId w:val="13"/>
        </w:numPr>
        <w:tabs>
          <w:tab w:val="clear" w:pos="216"/>
          <w:tab w:val="left" w:pos="792"/>
        </w:tabs>
        <w:spacing w:before="121" w:line="230" w:lineRule="exact"/>
        <w:ind w:left="792" w:right="36" w:hanging="216"/>
        <w:jc w:val="both"/>
        <w:textAlignment w:val="baseline"/>
        <w:rPr>
          <w:rFonts w:ascii="Arial" w:eastAsia="Arial" w:hAnsi="Arial"/>
          <w:sz w:val="20"/>
          <w:lang w:val="en-GB"/>
        </w:rPr>
      </w:pPr>
      <w:r w:rsidRPr="00CD1D26">
        <w:rPr>
          <w:rFonts w:ascii="Arial" w:eastAsia="Arial" w:hAnsi="Arial"/>
          <w:sz w:val="20"/>
          <w:lang w:val="en-GB"/>
        </w:rPr>
        <w:t>Tenders found to be technically compliant shall be checked for any arithmetical errors in computation and summation. Errors will be corrected by the Evaluation Committee as follows:</w:t>
      </w:r>
    </w:p>
    <w:p w:rsidR="00BB0956" w:rsidRPr="00CD1D26" w:rsidRDefault="00BE0B3C">
      <w:pPr>
        <w:spacing w:before="119" w:line="231" w:lineRule="exact"/>
        <w:ind w:left="792" w:right="36"/>
        <w:jc w:val="both"/>
        <w:textAlignment w:val="baseline"/>
        <w:rPr>
          <w:rFonts w:ascii="Arial" w:eastAsia="Arial" w:hAnsi="Arial"/>
          <w:sz w:val="20"/>
          <w:lang w:val="en-GB"/>
        </w:rPr>
      </w:pPr>
      <w:r w:rsidRPr="00CD1D26">
        <w:rPr>
          <w:rFonts w:ascii="Arial" w:eastAsia="Arial" w:hAnsi="Arial"/>
          <w:sz w:val="20"/>
          <w:lang w:val="en-GB"/>
        </w:rPr>
        <w:t>where there is a discrepancy between amounts in figures and in words, the amount in words will prevail;</w:t>
      </w:r>
    </w:p>
    <w:p w:rsidR="00BB0956" w:rsidRPr="00CD1D26" w:rsidRDefault="00BE0B3C">
      <w:pPr>
        <w:numPr>
          <w:ilvl w:val="0"/>
          <w:numId w:val="13"/>
        </w:numPr>
        <w:tabs>
          <w:tab w:val="clear" w:pos="216"/>
          <w:tab w:val="left" w:pos="792"/>
        </w:tabs>
        <w:spacing w:before="120" w:line="230" w:lineRule="exact"/>
        <w:ind w:left="792" w:right="36" w:hanging="216"/>
        <w:jc w:val="both"/>
        <w:textAlignment w:val="baseline"/>
        <w:rPr>
          <w:rFonts w:ascii="Arial" w:eastAsia="Arial" w:hAnsi="Arial"/>
          <w:sz w:val="20"/>
          <w:lang w:val="en-GB"/>
        </w:rPr>
      </w:pPr>
      <w:r w:rsidRPr="00CD1D26">
        <w:rPr>
          <w:rFonts w:ascii="Arial" w:eastAsia="Arial" w:hAnsi="Arial"/>
          <w:sz w:val="20"/>
          <w:lang w:val="en-GB"/>
        </w:rPr>
        <w:t>Amounts corrected in this way will be binding on the tenderer. If the tenderer does not accept them, his tender will be rejected.</w:t>
      </w:r>
    </w:p>
    <w:p w:rsidR="00BB0956" w:rsidRPr="00CD1D26" w:rsidRDefault="00BE0B3C">
      <w:pPr>
        <w:spacing w:before="121" w:line="230" w:lineRule="exact"/>
        <w:ind w:left="576" w:right="36"/>
        <w:jc w:val="both"/>
        <w:textAlignment w:val="baseline"/>
        <w:rPr>
          <w:rFonts w:ascii="Arial" w:eastAsia="Arial" w:hAnsi="Arial"/>
          <w:sz w:val="20"/>
          <w:lang w:val="en-GB"/>
        </w:rPr>
      </w:pPr>
      <w:r w:rsidRPr="00CD1D26">
        <w:rPr>
          <w:rFonts w:ascii="Arial" w:eastAsia="Arial" w:hAnsi="Arial"/>
          <w:sz w:val="20"/>
          <w:lang w:val="en-GB"/>
        </w:rPr>
        <w:t>The tender with the lowest budget receives 100 points. The others are awarded points by means of the following formula:</w:t>
      </w:r>
    </w:p>
    <w:p w:rsidR="00BB0956" w:rsidRPr="00CD1D26" w:rsidRDefault="00BE0B3C">
      <w:pPr>
        <w:spacing w:before="115" w:line="235" w:lineRule="exact"/>
        <w:ind w:left="72" w:right="36"/>
        <w:jc w:val="right"/>
        <w:textAlignment w:val="baseline"/>
        <w:rPr>
          <w:rFonts w:ascii="Arial" w:eastAsia="Arial" w:hAnsi="Arial"/>
          <w:b/>
          <w:sz w:val="20"/>
          <w:lang w:val="en-GB"/>
        </w:rPr>
      </w:pPr>
      <w:r w:rsidRPr="00CD1D26">
        <w:rPr>
          <w:rFonts w:ascii="Arial" w:eastAsia="Arial" w:hAnsi="Arial"/>
          <w:b/>
          <w:sz w:val="20"/>
          <w:lang w:val="en-GB"/>
        </w:rPr>
        <w:t>Financial score = (the lowest budget/budget of the tender being considered)x100.</w:t>
      </w:r>
    </w:p>
    <w:p w:rsidR="00BB0956" w:rsidRPr="00CD1D26" w:rsidRDefault="00BE0B3C">
      <w:pPr>
        <w:spacing w:before="115" w:line="235" w:lineRule="exact"/>
        <w:ind w:left="576" w:right="36"/>
        <w:textAlignment w:val="baseline"/>
        <w:rPr>
          <w:rFonts w:ascii="Arial" w:eastAsia="Arial" w:hAnsi="Arial"/>
          <w:b/>
          <w:sz w:val="20"/>
          <w:lang w:val="en-GB"/>
        </w:rPr>
      </w:pPr>
      <w:r w:rsidRPr="00CD1D26">
        <w:rPr>
          <w:rFonts w:ascii="Arial" w:eastAsia="Arial" w:hAnsi="Arial"/>
          <w:b/>
          <w:sz w:val="20"/>
          <w:lang w:val="en-GB"/>
        </w:rPr>
        <w:t>IV) Tender Anomaly</w:t>
      </w:r>
    </w:p>
    <w:p w:rsidR="00BB0956" w:rsidRPr="00CD1D26" w:rsidRDefault="00BE0B3C">
      <w:pPr>
        <w:spacing w:before="119" w:line="230" w:lineRule="exact"/>
        <w:ind w:left="576" w:right="36"/>
        <w:jc w:val="both"/>
        <w:textAlignment w:val="baseline"/>
        <w:rPr>
          <w:rFonts w:ascii="Arial" w:eastAsia="Arial" w:hAnsi="Arial"/>
          <w:sz w:val="20"/>
          <w:lang w:val="en-GB"/>
        </w:rPr>
      </w:pPr>
      <w:r w:rsidRPr="00CD1D26">
        <w:rPr>
          <w:rFonts w:ascii="Arial" w:eastAsia="Arial" w:hAnsi="Arial"/>
          <w:sz w:val="20"/>
          <w:lang w:val="en-GB"/>
        </w:rPr>
        <w:t>All tenderers that have abatement percentage higher than 20% of arithmetic mean of all tenders abatements, excluding by the arithmetic mean all tenders on the rise, will be evaluated on the following criteria: a) before rejecting abnormally low tender the Committee shall request written details regarding, to verify the data, and considering explanations received; b) The Committee will consider the evidence concerning the economy of the method of work or technical solutions chosen or the exceptionally favourable conditions available to the tenderer to provide the service.</w:t>
      </w:r>
    </w:p>
    <w:p w:rsidR="00BB0956" w:rsidRPr="00CD1D26" w:rsidRDefault="00BE0B3C">
      <w:pPr>
        <w:spacing w:before="119" w:line="231" w:lineRule="exact"/>
        <w:ind w:left="576" w:right="36"/>
        <w:jc w:val="both"/>
        <w:textAlignment w:val="baseline"/>
        <w:rPr>
          <w:rFonts w:ascii="Arial" w:eastAsia="Arial" w:hAnsi="Arial"/>
          <w:sz w:val="20"/>
          <w:lang w:val="en-GB"/>
        </w:rPr>
      </w:pPr>
      <w:r w:rsidRPr="00CD1D26">
        <w:rPr>
          <w:rFonts w:ascii="Arial" w:eastAsia="Arial" w:hAnsi="Arial"/>
          <w:sz w:val="20"/>
          <w:lang w:val="en-GB"/>
        </w:rPr>
        <w:t>Committee will evaluate the tenders and will decide if include or not the tender anomalous tenderer.</w:t>
      </w:r>
    </w:p>
    <w:p w:rsidR="00BB0956" w:rsidRPr="00CD1D26" w:rsidRDefault="00BE0B3C">
      <w:pPr>
        <w:spacing w:before="114" w:line="235" w:lineRule="exact"/>
        <w:ind w:left="72" w:right="36"/>
        <w:textAlignment w:val="baseline"/>
        <w:rPr>
          <w:rFonts w:ascii="Arial" w:eastAsia="Arial" w:hAnsi="Arial"/>
          <w:spacing w:val="1"/>
          <w:sz w:val="20"/>
          <w:lang w:val="en-GB"/>
        </w:rPr>
      </w:pPr>
      <w:r w:rsidRPr="00CD1D26">
        <w:rPr>
          <w:rFonts w:ascii="Arial" w:eastAsia="Arial" w:hAnsi="Arial"/>
          <w:spacing w:val="1"/>
          <w:sz w:val="20"/>
          <w:lang w:val="en-GB"/>
        </w:rPr>
        <w:t xml:space="preserve">12.3 </w:t>
      </w:r>
      <w:r w:rsidRPr="00CD1D26">
        <w:rPr>
          <w:rFonts w:ascii="Arial" w:eastAsia="Arial" w:hAnsi="Arial"/>
          <w:b/>
          <w:spacing w:val="1"/>
          <w:sz w:val="20"/>
          <w:lang w:val="en-GB"/>
        </w:rPr>
        <w:t>Choice of tenderer and criteria for award</w:t>
      </w:r>
    </w:p>
    <w:p w:rsidR="00BB0956" w:rsidRPr="00CD1D26" w:rsidRDefault="00BE0B3C" w:rsidP="002449DC">
      <w:pPr>
        <w:spacing w:before="116" w:line="230" w:lineRule="exact"/>
        <w:ind w:left="576" w:right="-43"/>
        <w:textAlignment w:val="baseline"/>
        <w:rPr>
          <w:rFonts w:ascii="Arial" w:eastAsia="Arial" w:hAnsi="Arial"/>
          <w:sz w:val="20"/>
          <w:lang w:val="en-GB"/>
        </w:rPr>
      </w:pPr>
      <w:r w:rsidRPr="00CD1D26">
        <w:rPr>
          <w:rFonts w:ascii="Arial" w:eastAsia="Arial" w:hAnsi="Arial"/>
          <w:sz w:val="20"/>
          <w:lang w:val="en-GB"/>
        </w:rPr>
        <w:t>The Evaluation Committee will select the tenderer who has submitted the best value for</w:t>
      </w:r>
    </w:p>
    <w:p w:rsidR="00BB0956" w:rsidRPr="00CD1D26" w:rsidRDefault="00BE0B3C" w:rsidP="002449DC">
      <w:pPr>
        <w:spacing w:line="231" w:lineRule="exact"/>
        <w:ind w:left="576" w:right="-43"/>
        <w:textAlignment w:val="baseline"/>
        <w:rPr>
          <w:rFonts w:ascii="Arial" w:eastAsia="Arial" w:hAnsi="Arial"/>
          <w:sz w:val="20"/>
          <w:lang w:val="en-GB"/>
        </w:rPr>
      </w:pPr>
      <w:r w:rsidRPr="00CD1D26">
        <w:rPr>
          <w:rFonts w:ascii="Arial" w:eastAsia="Arial" w:hAnsi="Arial"/>
          <w:sz w:val="20"/>
          <w:lang w:val="en-GB"/>
        </w:rPr>
        <w:t xml:space="preserve">money which is established by weighing technical quality against price on an </w:t>
      </w:r>
      <w:r w:rsidRPr="00CD1D26">
        <w:rPr>
          <w:rFonts w:ascii="Arial" w:eastAsia="Arial" w:hAnsi="Arial"/>
          <w:b/>
          <w:sz w:val="20"/>
          <w:lang w:val="en-GB"/>
        </w:rPr>
        <w:t>80/20</w:t>
      </w:r>
      <w:r w:rsidRPr="00CD1D26">
        <w:rPr>
          <w:rFonts w:ascii="Arial" w:eastAsia="Arial" w:hAnsi="Arial"/>
          <w:sz w:val="20"/>
          <w:lang w:val="en-GB"/>
        </w:rPr>
        <w:t xml:space="preserve"> base.</w:t>
      </w:r>
    </w:p>
    <w:p w:rsidR="00BB0956" w:rsidRPr="00CD1D26" w:rsidRDefault="00BE0B3C">
      <w:pPr>
        <w:spacing w:line="350" w:lineRule="exact"/>
        <w:ind w:left="576" w:right="3600"/>
        <w:textAlignment w:val="baseline"/>
        <w:rPr>
          <w:rFonts w:ascii="Arial" w:eastAsia="Arial" w:hAnsi="Arial"/>
          <w:sz w:val="20"/>
          <w:lang w:val="en-GB"/>
        </w:rPr>
      </w:pPr>
      <w:r w:rsidRPr="00CD1D26">
        <w:rPr>
          <w:rFonts w:ascii="Arial" w:eastAsia="Arial" w:hAnsi="Arial"/>
          <w:sz w:val="20"/>
          <w:lang w:val="en-GB"/>
        </w:rPr>
        <w:t>This is done by the sum of factor A and factor B. Factors A and B are obtained by multiplying:</w:t>
      </w:r>
    </w:p>
    <w:p w:rsidR="00BB0956" w:rsidRPr="00CD1D26" w:rsidRDefault="00BE0B3C">
      <w:pPr>
        <w:spacing w:before="120" w:line="231" w:lineRule="exact"/>
        <w:ind w:left="576" w:right="36"/>
        <w:textAlignment w:val="baseline"/>
        <w:rPr>
          <w:rFonts w:ascii="Arial" w:eastAsia="Arial" w:hAnsi="Arial"/>
          <w:sz w:val="20"/>
          <w:lang w:val="en-GB"/>
        </w:rPr>
      </w:pPr>
      <w:r w:rsidRPr="00CD1D26">
        <w:rPr>
          <w:rFonts w:ascii="Arial" w:eastAsia="Arial" w:hAnsi="Arial"/>
          <w:sz w:val="20"/>
          <w:lang w:val="en-GB"/>
        </w:rPr>
        <w:t>A = the scores awarded to the technical offers by 0,80</w:t>
      </w:r>
    </w:p>
    <w:p w:rsidR="00BB0956" w:rsidRPr="00CD1D26" w:rsidRDefault="00BE0B3C">
      <w:pPr>
        <w:spacing w:before="119" w:line="231" w:lineRule="exact"/>
        <w:ind w:left="576" w:right="36"/>
        <w:textAlignment w:val="baseline"/>
        <w:rPr>
          <w:rFonts w:ascii="Arial" w:eastAsia="Arial" w:hAnsi="Arial"/>
          <w:sz w:val="20"/>
          <w:lang w:val="en-GB"/>
        </w:rPr>
      </w:pPr>
      <w:r w:rsidRPr="00CD1D26">
        <w:rPr>
          <w:rFonts w:ascii="Arial" w:eastAsia="Arial" w:hAnsi="Arial"/>
          <w:sz w:val="20"/>
          <w:lang w:val="en-GB"/>
        </w:rPr>
        <w:t>B = the scores awarded to the financial offers by 0,20.</w:t>
      </w:r>
    </w:p>
    <w:p w:rsidR="00BB0956" w:rsidRPr="00CD1D26" w:rsidRDefault="00BE0B3C">
      <w:pPr>
        <w:spacing w:before="115" w:line="235" w:lineRule="exact"/>
        <w:ind w:left="72" w:right="36"/>
        <w:jc w:val="center"/>
        <w:textAlignment w:val="baseline"/>
        <w:rPr>
          <w:rFonts w:ascii="Arial" w:eastAsia="Arial" w:hAnsi="Arial"/>
          <w:b/>
          <w:sz w:val="20"/>
          <w:lang w:val="en-GB"/>
        </w:rPr>
      </w:pPr>
      <w:r w:rsidRPr="00CD1D26">
        <w:rPr>
          <w:rFonts w:ascii="Arial" w:eastAsia="Arial" w:hAnsi="Arial"/>
          <w:b/>
          <w:sz w:val="20"/>
          <w:lang w:val="en-GB"/>
        </w:rPr>
        <w:t>Final score (for each tenderer) = A + B.</w:t>
      </w:r>
    </w:p>
    <w:p w:rsidR="00BB0956" w:rsidRPr="00CD1D26" w:rsidRDefault="00BE0B3C">
      <w:pPr>
        <w:spacing w:before="115" w:line="235" w:lineRule="exact"/>
        <w:ind w:left="72" w:right="36"/>
        <w:textAlignment w:val="baseline"/>
        <w:rPr>
          <w:rFonts w:ascii="Arial" w:eastAsia="Arial" w:hAnsi="Arial"/>
          <w:spacing w:val="3"/>
          <w:sz w:val="20"/>
          <w:lang w:val="en-GB"/>
        </w:rPr>
      </w:pPr>
      <w:r w:rsidRPr="00CD1D26">
        <w:rPr>
          <w:rFonts w:ascii="Arial" w:eastAsia="Arial" w:hAnsi="Arial"/>
          <w:spacing w:val="3"/>
          <w:sz w:val="20"/>
          <w:lang w:val="en-GB"/>
        </w:rPr>
        <w:t xml:space="preserve">12.4 </w:t>
      </w:r>
      <w:r w:rsidRPr="00CD1D26">
        <w:rPr>
          <w:rFonts w:ascii="Arial" w:eastAsia="Arial" w:hAnsi="Arial"/>
          <w:b/>
          <w:spacing w:val="3"/>
          <w:sz w:val="20"/>
          <w:lang w:val="en-GB"/>
        </w:rPr>
        <w:t>Confidentiality</w:t>
      </w:r>
    </w:p>
    <w:p w:rsidR="00BB0956" w:rsidRPr="00CD1D26" w:rsidRDefault="00BE0B3C" w:rsidP="002449DC">
      <w:pPr>
        <w:spacing w:before="116" w:line="230" w:lineRule="exact"/>
        <w:ind w:left="576" w:right="-43"/>
        <w:jc w:val="both"/>
        <w:textAlignment w:val="baseline"/>
        <w:rPr>
          <w:rFonts w:ascii="Arial" w:eastAsia="Arial" w:hAnsi="Arial"/>
          <w:sz w:val="20"/>
          <w:lang w:val="en-GB"/>
        </w:rPr>
      </w:pPr>
      <w:r w:rsidRPr="00CD1D26">
        <w:rPr>
          <w:rFonts w:ascii="Arial" w:eastAsia="Arial" w:hAnsi="Arial"/>
          <w:sz w:val="20"/>
          <w:lang w:val="en-GB"/>
        </w:rPr>
        <w:t xml:space="preserve">The entire evaluation procedure is confidential, subject to the Contracting </w:t>
      </w:r>
      <w:r w:rsidR="002449DC" w:rsidRPr="00CD1D26">
        <w:rPr>
          <w:rFonts w:ascii="Arial" w:eastAsia="Arial" w:hAnsi="Arial"/>
          <w:sz w:val="20"/>
          <w:lang w:val="en-GB"/>
        </w:rPr>
        <w:t xml:space="preserve">Authority </w:t>
      </w:r>
      <w:r w:rsidRPr="00CD1D26">
        <w:rPr>
          <w:rFonts w:ascii="Arial" w:eastAsia="Arial" w:hAnsi="Arial"/>
          <w:sz w:val="20"/>
          <w:lang w:val="en-GB"/>
        </w:rPr>
        <w:t>legislation on access to documents. The Evaluation Committee's decisions are collective and its deliberations are held in private session. The members of the Evaluation Committee are bound to secrecy.</w:t>
      </w:r>
    </w:p>
    <w:p w:rsidR="00BB0956" w:rsidRPr="00CD1D26" w:rsidRDefault="00BE0B3C">
      <w:pPr>
        <w:tabs>
          <w:tab w:val="left" w:pos="576"/>
        </w:tabs>
        <w:spacing w:before="470" w:line="235" w:lineRule="exact"/>
        <w:ind w:left="72" w:right="36"/>
        <w:textAlignment w:val="baseline"/>
        <w:rPr>
          <w:rFonts w:ascii="Arial" w:eastAsia="Arial" w:hAnsi="Arial"/>
          <w:b/>
          <w:sz w:val="20"/>
          <w:lang w:val="en-GB"/>
        </w:rPr>
      </w:pPr>
      <w:r w:rsidRPr="00CD1D26">
        <w:rPr>
          <w:rFonts w:ascii="Arial" w:eastAsia="Arial" w:hAnsi="Arial"/>
          <w:b/>
          <w:sz w:val="20"/>
          <w:lang w:val="en-GB"/>
        </w:rPr>
        <w:t>13.</w:t>
      </w:r>
      <w:r w:rsidRPr="00CD1D26">
        <w:rPr>
          <w:rFonts w:ascii="Arial" w:eastAsia="Arial" w:hAnsi="Arial"/>
          <w:b/>
          <w:sz w:val="20"/>
          <w:lang w:val="en-GB"/>
        </w:rPr>
        <w:tab/>
        <w:t>Notification and signature of contract(s)</w:t>
      </w:r>
    </w:p>
    <w:p w:rsidR="00BB0956" w:rsidRPr="00CD1D26" w:rsidRDefault="00BE0B3C">
      <w:pPr>
        <w:spacing w:before="115" w:line="235" w:lineRule="exact"/>
        <w:ind w:left="72" w:right="36"/>
        <w:textAlignment w:val="baseline"/>
        <w:rPr>
          <w:rFonts w:ascii="Arial" w:eastAsia="Arial" w:hAnsi="Arial"/>
          <w:spacing w:val="2"/>
          <w:sz w:val="20"/>
          <w:lang w:val="en-GB"/>
        </w:rPr>
      </w:pPr>
      <w:r w:rsidRPr="00CD1D26">
        <w:rPr>
          <w:rFonts w:ascii="Arial" w:eastAsia="Arial" w:hAnsi="Arial"/>
          <w:spacing w:val="2"/>
          <w:sz w:val="20"/>
          <w:lang w:val="en-GB"/>
        </w:rPr>
        <w:t xml:space="preserve">13.1 </w:t>
      </w:r>
      <w:r w:rsidRPr="00CD1D26">
        <w:rPr>
          <w:rFonts w:ascii="Arial" w:eastAsia="Arial" w:hAnsi="Arial"/>
          <w:b/>
          <w:spacing w:val="2"/>
          <w:sz w:val="20"/>
          <w:lang w:val="en-GB"/>
        </w:rPr>
        <w:t>Notification of award</w:t>
      </w:r>
    </w:p>
    <w:p w:rsidR="00BB0956" w:rsidRPr="00CD1D26" w:rsidRDefault="00BB0956">
      <w:pPr>
        <w:sectPr w:rsidR="00BB0956" w:rsidRPr="00CD1D26">
          <w:pgSz w:w="11909" w:h="16838"/>
          <w:pgMar w:top="1440" w:right="1716" w:bottom="559" w:left="1731" w:header="720" w:footer="720" w:gutter="0"/>
          <w:cols w:space="720"/>
        </w:sectPr>
      </w:pPr>
    </w:p>
    <w:p w:rsidR="00BB0956" w:rsidRPr="00CD1D26" w:rsidRDefault="005C7085" w:rsidP="00797FE5">
      <w:pPr>
        <w:spacing w:before="3" w:line="230" w:lineRule="exact"/>
        <w:ind w:left="576" w:right="432"/>
        <w:jc w:val="both"/>
        <w:textAlignment w:val="baseline"/>
        <w:rPr>
          <w:rFonts w:ascii="Arial" w:eastAsia="Arial" w:hAnsi="Arial"/>
          <w:sz w:val="20"/>
          <w:lang w:val="en-GB"/>
        </w:rPr>
      </w:pPr>
      <w:r w:rsidRPr="00CD1D26">
        <w:rPr>
          <w:noProof/>
          <w:lang w:val="it-IT" w:eastAsia="it-IT"/>
        </w:rPr>
        <mc:AlternateContent>
          <mc:Choice Requires="wps">
            <w:drawing>
              <wp:anchor distT="0" distB="0" distL="0" distR="0" simplePos="0" relativeHeight="251640832" behindDoc="1" locked="0" layoutInCell="1" allowOverlap="1" wp14:anchorId="658590E9" wp14:editId="50152E2F">
                <wp:simplePos x="0" y="0"/>
                <wp:positionH relativeFrom="page">
                  <wp:posOffset>1096010</wp:posOffset>
                </wp:positionH>
                <wp:positionV relativeFrom="page">
                  <wp:posOffset>10085705</wp:posOffset>
                </wp:positionV>
                <wp:extent cx="5373370" cy="177165"/>
                <wp:effectExtent l="0" t="0" r="0" b="0"/>
                <wp:wrapSquare wrapText="bothSides"/>
                <wp:docPr id="4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Pr="008B7390" w:rsidRDefault="00CF5413">
                            <w:pPr>
                              <w:tabs>
                                <w:tab w:val="right" w:pos="8352"/>
                              </w:tabs>
                              <w:spacing w:before="50" w:after="28" w:line="195" w:lineRule="exact"/>
                              <w:ind w:left="144"/>
                              <w:textAlignment w:val="baseline"/>
                              <w:rPr>
                                <w:rFonts w:ascii="Arial" w:eastAsia="Arial" w:hAnsi="Arial"/>
                                <w:color w:val="000000"/>
                                <w:sz w:val="16"/>
                                <w:lang w:val="en-GB"/>
                              </w:rPr>
                            </w:pPr>
                            <w:r>
                              <w:rPr>
                                <w:rFonts w:ascii="Arial" w:eastAsia="Arial" w:hAnsi="Arial"/>
                                <w:color w:val="000000"/>
                                <w:sz w:val="16"/>
                                <w:lang w:val="en-GB"/>
                              </w:rPr>
                              <w:t>SIGOR-Capacity Building Program</w:t>
                            </w:r>
                            <w:r w:rsidRPr="008B7390">
                              <w:rPr>
                                <w:rFonts w:ascii="Arial" w:eastAsia="Arial" w:hAnsi="Arial"/>
                                <w:color w:val="000000"/>
                                <w:sz w:val="16"/>
                                <w:lang w:val="en-GB"/>
                              </w:rPr>
                              <w:t xml:space="preserve">: 1 </w:t>
                            </w:r>
                            <w:r w:rsidRPr="008B7390">
                              <w:rPr>
                                <w:rFonts w:ascii="Arial" w:eastAsia="Arial" w:hAnsi="Arial"/>
                                <w:color w:val="000000"/>
                                <w:sz w:val="18"/>
                                <w:lang w:val="en-GB"/>
                              </w:rPr>
                              <w:t xml:space="preserve">– </w:t>
                            </w:r>
                            <w:r w:rsidRPr="008B7390">
                              <w:rPr>
                                <w:rFonts w:ascii="Arial" w:eastAsia="Arial" w:hAnsi="Arial"/>
                                <w:color w:val="000000"/>
                                <w:sz w:val="16"/>
                                <w:lang w:val="en-GB"/>
                              </w:rPr>
                              <w:t>Instructions to tenderer</w:t>
                            </w:r>
                            <w:r w:rsidRPr="008B7390">
                              <w:rPr>
                                <w:rFonts w:ascii="Arial" w:eastAsia="Arial" w:hAnsi="Arial"/>
                                <w:color w:val="000000"/>
                                <w:sz w:val="16"/>
                                <w:lang w:val="en-GB"/>
                              </w:rPr>
                              <w:tab/>
                              <w:t>Page 12 of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58590E9" id="Text Box 110" o:spid="_x0000_s1036" type="#_x0000_t202" style="position:absolute;left:0;text-align:left;margin-left:86.3pt;margin-top:794.15pt;width:423.1pt;height:13.9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" filled="f" stroked="f">
                <v:textbox inset="0,0,0,0">
                  <w:txbxContent>
                    <w:p w:rsidR="00CF5413" w:rsidRPr="008B7390" w:rsidRDefault="00CF5413">
                      <w:pPr>
                        <w:tabs>
                          <w:tab w:val="right" w:pos="8352"/>
                        </w:tabs>
                        <w:spacing w:before="50" w:after="28" w:line="195" w:lineRule="exact"/>
                        <w:ind w:left="144"/>
                        <w:textAlignment w:val="baseline"/>
                        <w:rPr>
                          <w:rFonts w:ascii="Arial" w:eastAsia="Arial" w:hAnsi="Arial"/>
                          <w:color w:val="000000"/>
                          <w:sz w:val="16"/>
                          <w:lang w:val="en-GB"/>
                        </w:rPr>
                      </w:pPr>
                      <w:r>
                        <w:rPr>
                          <w:rFonts w:ascii="Arial" w:eastAsia="Arial" w:hAnsi="Arial"/>
                          <w:color w:val="000000"/>
                          <w:sz w:val="16"/>
                          <w:lang w:val="en-GB"/>
                        </w:rPr>
                        <w:t>SIGOR-Capacity Building Program</w:t>
                      </w:r>
                      <w:r w:rsidRPr="008B7390">
                        <w:rPr>
                          <w:rFonts w:ascii="Arial" w:eastAsia="Arial" w:hAnsi="Arial"/>
                          <w:color w:val="000000"/>
                          <w:sz w:val="16"/>
                          <w:lang w:val="en-GB"/>
                        </w:rPr>
                        <w:t xml:space="preserve">: 1 </w:t>
                      </w:r>
                      <w:r w:rsidRPr="008B7390">
                        <w:rPr>
                          <w:rFonts w:ascii="Arial" w:eastAsia="Arial" w:hAnsi="Arial"/>
                          <w:color w:val="000000"/>
                          <w:sz w:val="18"/>
                          <w:lang w:val="en-GB"/>
                        </w:rPr>
                        <w:t xml:space="preserve">– </w:t>
                      </w:r>
                      <w:r w:rsidRPr="008B7390">
                        <w:rPr>
                          <w:rFonts w:ascii="Arial" w:eastAsia="Arial" w:hAnsi="Arial"/>
                          <w:color w:val="000000"/>
                          <w:sz w:val="16"/>
                          <w:lang w:val="en-GB"/>
                        </w:rPr>
                        <w:t>Instructions to tenderer</w:t>
                      </w:r>
                      <w:r w:rsidRPr="008B7390">
                        <w:rPr>
                          <w:rFonts w:ascii="Arial" w:eastAsia="Arial" w:hAnsi="Arial"/>
                          <w:color w:val="000000"/>
                          <w:sz w:val="16"/>
                          <w:lang w:val="en-GB"/>
                        </w:rPr>
                        <w:tab/>
                        <w:t>Page 12 of 13</w:t>
                      </w:r>
                    </w:p>
                  </w:txbxContent>
                </v:textbox>
                <w10:wrap type="square" anchorx="page" anchory="page"/>
              </v:shape>
            </w:pict>
          </mc:Fallback>
        </mc:AlternateContent>
      </w:r>
      <w:r w:rsidR="00BE0B3C" w:rsidRPr="00CD1D26">
        <w:rPr>
          <w:rFonts w:ascii="Arial" w:eastAsia="Arial" w:hAnsi="Arial"/>
          <w:sz w:val="20"/>
          <w:lang w:val="en-GB"/>
        </w:rPr>
        <w:t xml:space="preserve">After choice of tenderer as in point 12.3 the Contracting Authority will send all tender documentations, to </w:t>
      </w:r>
      <w:r w:rsidR="00EE7E15" w:rsidRPr="00CD1D26">
        <w:rPr>
          <w:rFonts w:ascii="Arial" w:eastAsia="Arial" w:hAnsi="Arial"/>
          <w:sz w:val="20"/>
          <w:lang w:val="en-GB"/>
        </w:rPr>
        <w:t xml:space="preserve">IADC, </w:t>
      </w:r>
      <w:r w:rsidR="00BE0B3C" w:rsidRPr="00CD1D26">
        <w:rPr>
          <w:rFonts w:ascii="Arial" w:eastAsia="Arial" w:hAnsi="Arial"/>
          <w:sz w:val="20"/>
          <w:lang w:val="en-GB"/>
        </w:rPr>
        <w:t>through Italian Embassy in Kenya, for the “no-objection”.</w:t>
      </w:r>
    </w:p>
    <w:p w:rsidR="00BB0956" w:rsidRPr="00CD1D26" w:rsidRDefault="00BE0B3C" w:rsidP="00797FE5">
      <w:pPr>
        <w:spacing w:before="122" w:line="230" w:lineRule="exact"/>
        <w:ind w:left="576" w:right="72"/>
        <w:jc w:val="both"/>
        <w:textAlignment w:val="baseline"/>
        <w:rPr>
          <w:rFonts w:ascii="Arial" w:eastAsia="Arial" w:hAnsi="Arial"/>
          <w:sz w:val="20"/>
          <w:lang w:val="en-GB"/>
        </w:rPr>
      </w:pPr>
      <w:r w:rsidRPr="00CD1D26">
        <w:rPr>
          <w:rFonts w:ascii="Arial" w:eastAsia="Arial" w:hAnsi="Arial"/>
          <w:sz w:val="20"/>
          <w:lang w:val="en-GB"/>
        </w:rPr>
        <w:t>The Contracting Authority, will communicate in public session, the definitive awarding of the Contract, after receiving the “no-objection</w:t>
      </w:r>
      <w:r w:rsidRPr="00CD1D26">
        <w:rPr>
          <w:rFonts w:ascii="Arial" w:eastAsia="Arial" w:hAnsi="Arial"/>
          <w:sz w:val="20"/>
          <w:vertAlign w:val="superscript"/>
          <w:lang w:val="en-GB"/>
        </w:rPr>
        <w:t>‟</w:t>
      </w:r>
      <w:r w:rsidRPr="00CD1D26">
        <w:rPr>
          <w:rFonts w:ascii="Arial" w:eastAsia="Arial" w:hAnsi="Arial"/>
          <w:sz w:val="20"/>
          <w:lang w:val="en-GB"/>
        </w:rPr>
        <w:t>.</w:t>
      </w:r>
    </w:p>
    <w:p w:rsidR="00BB0956" w:rsidRPr="00CD1D26" w:rsidRDefault="00BE0B3C" w:rsidP="00797FE5">
      <w:pPr>
        <w:spacing w:before="120" w:line="230" w:lineRule="exact"/>
        <w:ind w:left="576"/>
        <w:jc w:val="both"/>
        <w:textAlignment w:val="baseline"/>
        <w:rPr>
          <w:rFonts w:ascii="Arial" w:eastAsia="Arial" w:hAnsi="Arial"/>
          <w:sz w:val="20"/>
          <w:lang w:val="en-GB"/>
        </w:rPr>
      </w:pPr>
      <w:r w:rsidRPr="00CD1D26">
        <w:rPr>
          <w:rFonts w:ascii="Arial" w:eastAsia="Arial" w:hAnsi="Arial"/>
          <w:sz w:val="20"/>
          <w:lang w:val="en-GB"/>
        </w:rPr>
        <w:t>Documentary evidence required from the successful tenderer:</w:t>
      </w:r>
    </w:p>
    <w:p w:rsidR="00BB0956" w:rsidRPr="00CD1D26" w:rsidRDefault="00BE0B3C" w:rsidP="005D2DA7">
      <w:pPr>
        <w:tabs>
          <w:tab w:val="left" w:pos="8505"/>
        </w:tabs>
        <w:spacing w:before="120" w:line="230" w:lineRule="exact"/>
        <w:ind w:left="576" w:right="-43"/>
        <w:jc w:val="both"/>
        <w:textAlignment w:val="baseline"/>
        <w:rPr>
          <w:rFonts w:ascii="Arial" w:eastAsia="Arial" w:hAnsi="Arial"/>
          <w:sz w:val="20"/>
          <w:lang w:val="en-GB"/>
        </w:rPr>
      </w:pPr>
      <w:r w:rsidRPr="00CD1D26">
        <w:rPr>
          <w:rFonts w:ascii="Arial" w:eastAsia="Arial" w:hAnsi="Arial"/>
          <w:sz w:val="20"/>
          <w:lang w:val="en-GB"/>
        </w:rPr>
        <w:t>Before the Contracting Authority signs the contract with the successful tenderer, the successful tenderer must provide the documentary proof or statements required under the law of the country in which the company (or each of the companies in case of a consortium) is established, to show that it does not fall into any of the exclusion situations listed in section 2.3.3 of the Practical Guide to contract procedures for EU external actions. This evidence or these documents or statements must carry a date, which cannot be more than 1 year before the date of submission of the tender. In addition, a statement shall be furnished stating that the situations described in these documents have not changed since then. The above mentioned documents must be submitted for the tenderer and every member of a joint venture/consortium.</w:t>
      </w:r>
    </w:p>
    <w:p w:rsidR="00BB0956" w:rsidRPr="00CD1D26" w:rsidRDefault="00BE0B3C" w:rsidP="005D2DA7">
      <w:pPr>
        <w:tabs>
          <w:tab w:val="left" w:pos="8505"/>
        </w:tabs>
        <w:spacing w:before="120" w:line="230" w:lineRule="exact"/>
        <w:ind w:left="576" w:right="-43"/>
        <w:jc w:val="both"/>
        <w:textAlignment w:val="baseline"/>
        <w:rPr>
          <w:rFonts w:ascii="Arial" w:eastAsia="Arial" w:hAnsi="Arial"/>
          <w:sz w:val="20"/>
          <w:lang w:val="en-GB"/>
        </w:rPr>
      </w:pPr>
      <w:r w:rsidRPr="00CD1D26">
        <w:rPr>
          <w:rFonts w:ascii="Arial" w:eastAsia="Arial" w:hAnsi="Arial"/>
          <w:sz w:val="20"/>
          <w:lang w:val="en-GB"/>
        </w:rPr>
        <w:t>In case of doubt on this declaration of honour, the Contracting Authority shall request documentary evidence that they are not in a situation of exclusion.</w:t>
      </w:r>
    </w:p>
    <w:p w:rsidR="00BB0956" w:rsidRPr="00CD1D26" w:rsidRDefault="00BE0B3C" w:rsidP="005D2DA7">
      <w:pPr>
        <w:tabs>
          <w:tab w:val="left" w:pos="8505"/>
        </w:tabs>
        <w:spacing w:before="122" w:line="230" w:lineRule="exact"/>
        <w:ind w:left="576" w:right="-43"/>
        <w:jc w:val="both"/>
        <w:textAlignment w:val="baseline"/>
        <w:rPr>
          <w:rFonts w:ascii="Arial" w:eastAsia="Arial" w:hAnsi="Arial"/>
          <w:sz w:val="20"/>
          <w:lang w:val="en-GB"/>
        </w:rPr>
      </w:pPr>
      <w:r w:rsidRPr="00CD1D26">
        <w:rPr>
          <w:rFonts w:ascii="Arial" w:eastAsia="Arial" w:hAnsi="Arial"/>
          <w:sz w:val="20"/>
          <w:lang w:val="en-GB"/>
        </w:rPr>
        <w:t>Furthermore evidence of the financial and economic capacity as well as the technical and professional capacity according to the selection criteria specified in subsection 4 above will be requested.</w:t>
      </w:r>
    </w:p>
    <w:p w:rsidR="00BB0956" w:rsidRPr="00CD1D26" w:rsidRDefault="00BE0B3C" w:rsidP="005D2DA7">
      <w:pPr>
        <w:tabs>
          <w:tab w:val="left" w:pos="8505"/>
        </w:tabs>
        <w:spacing w:before="117" w:line="230" w:lineRule="exact"/>
        <w:ind w:left="576" w:right="-43"/>
        <w:jc w:val="both"/>
        <w:textAlignment w:val="baseline"/>
        <w:rPr>
          <w:rFonts w:ascii="Arial" w:eastAsia="Arial" w:hAnsi="Arial"/>
          <w:sz w:val="20"/>
          <w:lang w:val="en-GB"/>
        </w:rPr>
      </w:pPr>
      <w:r w:rsidRPr="00CD1D26">
        <w:rPr>
          <w:rFonts w:ascii="Arial" w:eastAsia="Arial" w:hAnsi="Arial"/>
          <w:sz w:val="20"/>
          <w:lang w:val="en-GB"/>
        </w:rPr>
        <w:t>If the successful tenderer fails to provide the documentary evidence of the financial and economic standing and the technical and professional capacity within 20 calendar days following the notification of award or if the successful tenderer is found to have provided false information, the award will be considered null and void. In such a case, the Contracting Authority may award the tender to next best tenderer.</w:t>
      </w:r>
    </w:p>
    <w:p w:rsidR="00BB0956" w:rsidRPr="00CD1D26" w:rsidRDefault="00BE0B3C" w:rsidP="005D2DA7">
      <w:pPr>
        <w:tabs>
          <w:tab w:val="left" w:pos="8505"/>
        </w:tabs>
        <w:spacing w:before="122" w:line="230" w:lineRule="exact"/>
        <w:ind w:left="576" w:right="-43"/>
        <w:jc w:val="both"/>
        <w:textAlignment w:val="baseline"/>
        <w:rPr>
          <w:rFonts w:ascii="Arial" w:eastAsia="Arial" w:hAnsi="Arial"/>
          <w:sz w:val="20"/>
          <w:lang w:val="en-GB"/>
        </w:rPr>
      </w:pPr>
      <w:r w:rsidRPr="00CD1D26">
        <w:rPr>
          <w:rFonts w:ascii="Arial" w:eastAsia="Arial" w:hAnsi="Arial"/>
          <w:sz w:val="20"/>
          <w:lang w:val="en-GB"/>
        </w:rPr>
        <w:t>After the contract has been signed and the performance guarantee has been provided by the successful tenderer, (10% of the amount of the Contract and must be presented in the form specified in Annex VIc). The Contracting Authority will promptly notify the other tenderers that their tenders have not been successful and release their tender guarantees.</w:t>
      </w:r>
    </w:p>
    <w:p w:rsidR="00BB0956" w:rsidRPr="00CD1D26" w:rsidRDefault="00BE0B3C">
      <w:pPr>
        <w:spacing w:before="119" w:line="230" w:lineRule="exact"/>
        <w:ind w:left="72"/>
        <w:textAlignment w:val="baseline"/>
        <w:rPr>
          <w:rFonts w:ascii="Arial" w:eastAsia="Arial" w:hAnsi="Arial"/>
          <w:spacing w:val="1"/>
          <w:sz w:val="20"/>
          <w:lang w:val="en-GB"/>
        </w:rPr>
      </w:pPr>
      <w:r w:rsidRPr="00CD1D26">
        <w:rPr>
          <w:rFonts w:ascii="Arial" w:eastAsia="Arial" w:hAnsi="Arial"/>
          <w:spacing w:val="1"/>
          <w:sz w:val="20"/>
          <w:lang w:val="en-GB"/>
        </w:rPr>
        <w:t xml:space="preserve">13.2 </w:t>
      </w:r>
      <w:r w:rsidRPr="00CD1D26">
        <w:rPr>
          <w:rFonts w:ascii="Arial" w:eastAsia="Arial" w:hAnsi="Arial"/>
          <w:b/>
          <w:spacing w:val="1"/>
          <w:sz w:val="20"/>
          <w:lang w:val="en-GB"/>
        </w:rPr>
        <w:t>Signature of the contract(s)</w:t>
      </w:r>
    </w:p>
    <w:p w:rsidR="00BB0956" w:rsidRPr="00CD1D26" w:rsidRDefault="00BE0B3C" w:rsidP="005D2DA7">
      <w:pPr>
        <w:tabs>
          <w:tab w:val="decimal" w:pos="1008"/>
          <w:tab w:val="left" w:pos="1512"/>
        </w:tabs>
        <w:spacing w:before="117" w:line="230" w:lineRule="exact"/>
        <w:ind w:left="576"/>
        <w:jc w:val="both"/>
        <w:textAlignment w:val="baseline"/>
        <w:rPr>
          <w:rFonts w:ascii="Arial" w:eastAsia="Arial" w:hAnsi="Arial"/>
          <w:sz w:val="20"/>
          <w:lang w:val="en-GB"/>
        </w:rPr>
      </w:pPr>
      <w:r w:rsidRPr="00CD1D26">
        <w:rPr>
          <w:rFonts w:ascii="Arial" w:eastAsia="Arial" w:hAnsi="Arial"/>
          <w:sz w:val="20"/>
          <w:lang w:val="en-GB"/>
        </w:rPr>
        <w:tab/>
        <w:t>13.2.1</w:t>
      </w:r>
      <w:r w:rsidRPr="00CD1D26">
        <w:rPr>
          <w:rFonts w:ascii="Arial" w:eastAsia="Arial" w:hAnsi="Arial"/>
          <w:sz w:val="20"/>
          <w:lang w:val="en-GB"/>
        </w:rPr>
        <w:tab/>
        <w:t>Within 30 days of receipt of the contract already signed by the Contracting</w:t>
      </w:r>
    </w:p>
    <w:p w:rsidR="00BB0956" w:rsidRPr="00CD1D26" w:rsidRDefault="00BE0B3C" w:rsidP="005D2DA7">
      <w:pPr>
        <w:spacing w:before="1" w:line="230" w:lineRule="exact"/>
        <w:ind w:left="1512" w:right="144"/>
        <w:jc w:val="both"/>
        <w:textAlignment w:val="baseline"/>
        <w:rPr>
          <w:rFonts w:ascii="Arial" w:eastAsia="Arial" w:hAnsi="Arial"/>
          <w:sz w:val="20"/>
          <w:lang w:val="en-GB"/>
        </w:rPr>
      </w:pPr>
      <w:r w:rsidRPr="00CD1D26">
        <w:rPr>
          <w:rFonts w:ascii="Arial" w:eastAsia="Arial" w:hAnsi="Arial"/>
          <w:sz w:val="20"/>
          <w:lang w:val="en-GB"/>
        </w:rPr>
        <w:t>Authority, the selected tenderer must sign and date the contract and return it, with the performance guarantee to the Contracting Authority. On signing the contract, the successful tenderer will become the Contractor and the contract will enter into force (as in below 13.2.4).</w:t>
      </w:r>
    </w:p>
    <w:p w:rsidR="00BB0956" w:rsidRPr="00CD1D26" w:rsidRDefault="00BE0B3C" w:rsidP="005D2DA7">
      <w:pPr>
        <w:tabs>
          <w:tab w:val="decimal" w:pos="1008"/>
          <w:tab w:val="left" w:pos="1512"/>
        </w:tabs>
        <w:spacing w:before="121" w:line="230" w:lineRule="exact"/>
        <w:ind w:left="576"/>
        <w:jc w:val="both"/>
        <w:textAlignment w:val="baseline"/>
        <w:rPr>
          <w:rFonts w:ascii="Arial" w:eastAsia="Arial" w:hAnsi="Arial"/>
          <w:sz w:val="20"/>
          <w:lang w:val="en-GB"/>
        </w:rPr>
      </w:pPr>
      <w:r w:rsidRPr="00CD1D26">
        <w:rPr>
          <w:rFonts w:ascii="Arial" w:eastAsia="Arial" w:hAnsi="Arial"/>
          <w:sz w:val="20"/>
          <w:lang w:val="en-GB"/>
        </w:rPr>
        <w:tab/>
        <w:t>13.2.2</w:t>
      </w:r>
      <w:r w:rsidRPr="00CD1D26">
        <w:rPr>
          <w:rFonts w:ascii="Arial" w:eastAsia="Arial" w:hAnsi="Arial"/>
          <w:sz w:val="20"/>
          <w:lang w:val="en-GB"/>
        </w:rPr>
        <w:tab/>
        <w:t>If it fails to sign and return the contract and any financial guarantee required</w:t>
      </w:r>
    </w:p>
    <w:p w:rsidR="00BB0956" w:rsidRPr="00CD1D26" w:rsidRDefault="00BE0B3C" w:rsidP="005D2DA7">
      <w:pPr>
        <w:spacing w:line="229" w:lineRule="exact"/>
        <w:ind w:left="1512" w:right="216"/>
        <w:jc w:val="both"/>
        <w:textAlignment w:val="baseline"/>
        <w:rPr>
          <w:rFonts w:ascii="Arial" w:eastAsia="Arial" w:hAnsi="Arial"/>
          <w:sz w:val="20"/>
          <w:lang w:val="en-GB"/>
        </w:rPr>
      </w:pPr>
      <w:r w:rsidRPr="00CD1D26">
        <w:rPr>
          <w:rFonts w:ascii="Arial" w:eastAsia="Arial" w:hAnsi="Arial"/>
          <w:sz w:val="20"/>
          <w:lang w:val="en-GB"/>
        </w:rPr>
        <w:t>within 30 days after receipt of notification, the Contracting Authority may consider the acceptance of the tender to be cancelled without prejudice to the Contracting Authority's right to seize the guarantee, claim compensation or pursue any other remedy in respect of such failure, and the successful tenderer will have no claim whatsoever on the Contracting Authority. Failure of the selected tenderer to comply with this requirement may constitute grounds for the annulment of the decision to award the contract. In such a case, the Contracting Authority may award the tender to second best tenderer.</w:t>
      </w:r>
    </w:p>
    <w:p w:rsidR="00BB0956" w:rsidRPr="00CD1D26" w:rsidRDefault="00BE0B3C" w:rsidP="006F30C5">
      <w:pPr>
        <w:tabs>
          <w:tab w:val="decimal" w:pos="1008"/>
          <w:tab w:val="left" w:pos="1512"/>
        </w:tabs>
        <w:spacing w:before="120" w:line="230" w:lineRule="exact"/>
        <w:ind w:left="576"/>
        <w:jc w:val="both"/>
        <w:textAlignment w:val="baseline"/>
        <w:rPr>
          <w:rFonts w:ascii="Arial" w:eastAsia="Arial" w:hAnsi="Arial"/>
          <w:sz w:val="20"/>
          <w:lang w:val="en-GB"/>
        </w:rPr>
      </w:pPr>
      <w:r w:rsidRPr="00CD1D26">
        <w:rPr>
          <w:rFonts w:ascii="Arial" w:eastAsia="Arial" w:hAnsi="Arial"/>
          <w:sz w:val="20"/>
          <w:lang w:val="en-GB"/>
        </w:rPr>
        <w:tab/>
        <w:t>13.2.3</w:t>
      </w:r>
      <w:r w:rsidRPr="00CD1D26">
        <w:rPr>
          <w:rFonts w:ascii="Arial" w:eastAsia="Arial" w:hAnsi="Arial"/>
          <w:sz w:val="20"/>
          <w:lang w:val="en-GB"/>
        </w:rPr>
        <w:tab/>
        <w:t>The performance guarantee referred to in the General Conditions is set at</w:t>
      </w:r>
    </w:p>
    <w:p w:rsidR="00BB0956" w:rsidRPr="00CD1D26" w:rsidRDefault="00BE0B3C" w:rsidP="006F30C5">
      <w:pPr>
        <w:spacing w:before="1" w:line="230" w:lineRule="exact"/>
        <w:ind w:left="1512" w:right="864"/>
        <w:jc w:val="both"/>
        <w:textAlignment w:val="baseline"/>
        <w:rPr>
          <w:rFonts w:ascii="Arial" w:eastAsia="Arial" w:hAnsi="Arial"/>
          <w:sz w:val="20"/>
          <w:lang w:val="en-GB"/>
        </w:rPr>
      </w:pPr>
      <w:r w:rsidRPr="00CD1D26">
        <w:rPr>
          <w:rFonts w:ascii="Arial" w:eastAsia="Arial" w:hAnsi="Arial"/>
          <w:sz w:val="20"/>
          <w:lang w:val="en-GB"/>
        </w:rPr>
        <w:t>10% of the amount of the contract and must be presented in the form specified in Annex VIc) of the tender dossier.</w:t>
      </w:r>
    </w:p>
    <w:p w:rsidR="00BB0956" w:rsidRPr="00CD1D26" w:rsidRDefault="00BE0B3C" w:rsidP="00C85EAA">
      <w:pPr>
        <w:tabs>
          <w:tab w:val="left" w:pos="540"/>
          <w:tab w:val="decimal" w:pos="1008"/>
        </w:tabs>
        <w:spacing w:before="120" w:line="230" w:lineRule="exact"/>
        <w:ind w:left="1530" w:hanging="954"/>
        <w:jc w:val="both"/>
        <w:textAlignment w:val="baseline"/>
        <w:rPr>
          <w:rFonts w:ascii="Arial" w:eastAsia="Arial" w:hAnsi="Arial"/>
          <w:sz w:val="20"/>
          <w:lang w:val="en-GB"/>
        </w:rPr>
      </w:pPr>
      <w:r w:rsidRPr="00CD1D26">
        <w:rPr>
          <w:rFonts w:ascii="Arial" w:eastAsia="Arial" w:hAnsi="Arial"/>
          <w:sz w:val="20"/>
          <w:lang w:val="en-GB"/>
        </w:rPr>
        <w:tab/>
        <w:t>13.2.4</w:t>
      </w:r>
      <w:r w:rsidRPr="00CD1D26">
        <w:rPr>
          <w:rFonts w:ascii="Arial" w:eastAsia="Arial" w:hAnsi="Arial"/>
          <w:sz w:val="20"/>
          <w:lang w:val="en-GB"/>
        </w:rPr>
        <w:tab/>
        <w:t xml:space="preserve">The contract shall enter into force after the allocation by </w:t>
      </w:r>
      <w:r w:rsidR="00B9454C" w:rsidRPr="00CD1D26">
        <w:rPr>
          <w:rFonts w:ascii="Arial" w:eastAsia="Arial" w:hAnsi="Arial"/>
          <w:sz w:val="20"/>
          <w:lang w:val="en-GB"/>
        </w:rPr>
        <w:t>Cassa Depositi e Prestiti</w:t>
      </w:r>
      <w:r w:rsidRPr="00CD1D26">
        <w:rPr>
          <w:rFonts w:ascii="Arial" w:eastAsia="Arial" w:hAnsi="Arial"/>
          <w:sz w:val="20"/>
          <w:lang w:val="en-GB"/>
        </w:rPr>
        <w:t xml:space="preserve"> </w:t>
      </w:r>
      <w:r w:rsidR="00B9454C" w:rsidRPr="00CD1D26">
        <w:rPr>
          <w:rFonts w:ascii="Arial" w:eastAsia="Arial" w:hAnsi="Arial"/>
          <w:sz w:val="20"/>
          <w:lang w:val="en-GB"/>
        </w:rPr>
        <w:t>(CDeP)</w:t>
      </w:r>
      <w:r w:rsidR="004B041E" w:rsidRPr="00CD1D26">
        <w:rPr>
          <w:rFonts w:ascii="Arial" w:eastAsia="Arial" w:hAnsi="Arial"/>
          <w:sz w:val="20"/>
          <w:lang w:val="en-GB"/>
        </w:rPr>
        <w:t xml:space="preserve"> </w:t>
      </w:r>
      <w:r w:rsidRPr="00CD1D26">
        <w:rPr>
          <w:rFonts w:ascii="Arial" w:eastAsia="Arial" w:hAnsi="Arial"/>
          <w:sz w:val="20"/>
          <w:lang w:val="en-GB"/>
        </w:rPr>
        <w:t>in the credit line. Such allocation shall take place according with the following procedure:</w:t>
      </w:r>
    </w:p>
    <w:p w:rsidR="00BB0956" w:rsidRPr="00CD1D26" w:rsidRDefault="00BB0956">
      <w:pPr>
        <w:sectPr w:rsidR="00BB0956" w:rsidRPr="00CD1D26">
          <w:pgSz w:w="11909" w:h="16838"/>
          <w:pgMar w:top="1440" w:right="1721" w:bottom="559" w:left="1726" w:header="720" w:footer="720" w:gutter="0"/>
          <w:cols w:space="720"/>
        </w:sectPr>
      </w:pPr>
    </w:p>
    <w:p w:rsidR="00BB0956" w:rsidRPr="00CD1D26" w:rsidRDefault="005C7085" w:rsidP="005D2DA7">
      <w:pPr>
        <w:spacing w:before="5" w:line="230" w:lineRule="exact"/>
        <w:ind w:left="1512" w:right="144"/>
        <w:jc w:val="both"/>
        <w:textAlignment w:val="baseline"/>
        <w:rPr>
          <w:rFonts w:ascii="Arial" w:eastAsia="Arial" w:hAnsi="Arial"/>
          <w:sz w:val="20"/>
          <w:lang w:val="en-GB"/>
        </w:rPr>
      </w:pPr>
      <w:r w:rsidRPr="00CD1D26">
        <w:rPr>
          <w:noProof/>
          <w:lang w:val="it-IT" w:eastAsia="it-IT"/>
        </w:rPr>
        <mc:AlternateContent>
          <mc:Choice Requires="wps">
            <w:drawing>
              <wp:anchor distT="0" distB="0" distL="0" distR="0" simplePos="0" relativeHeight="251642880" behindDoc="1" locked="0" layoutInCell="1" allowOverlap="1" wp14:anchorId="1E17D272" wp14:editId="12F11BF6">
                <wp:simplePos x="0" y="0"/>
                <wp:positionH relativeFrom="page">
                  <wp:posOffset>1101725</wp:posOffset>
                </wp:positionH>
                <wp:positionV relativeFrom="page">
                  <wp:posOffset>10085705</wp:posOffset>
                </wp:positionV>
                <wp:extent cx="5373370" cy="177165"/>
                <wp:effectExtent l="0" t="0" r="0" b="0"/>
                <wp:wrapSquare wrapText="bothSides"/>
                <wp:docPr id="46"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Pr="008B7390" w:rsidRDefault="00CF5413">
                            <w:pPr>
                              <w:tabs>
                                <w:tab w:val="right" w:pos="8280"/>
                              </w:tabs>
                              <w:spacing w:before="50" w:after="28" w:line="195" w:lineRule="exact"/>
                              <w:ind w:left="72"/>
                              <w:textAlignment w:val="baseline"/>
                              <w:rPr>
                                <w:rFonts w:ascii="Arial" w:eastAsia="Arial" w:hAnsi="Arial"/>
                                <w:color w:val="000000"/>
                                <w:sz w:val="16"/>
                                <w:lang w:val="en-GB"/>
                              </w:rPr>
                            </w:pPr>
                            <w:r>
                              <w:rPr>
                                <w:rFonts w:ascii="Arial" w:eastAsia="Arial" w:hAnsi="Arial"/>
                                <w:color w:val="000000"/>
                                <w:sz w:val="16"/>
                                <w:lang w:val="en-GB"/>
                              </w:rPr>
                              <w:t>SIGOR-Capacity Building Program</w:t>
                            </w:r>
                            <w:r w:rsidRPr="008B7390">
                              <w:rPr>
                                <w:rFonts w:ascii="Arial" w:eastAsia="Arial" w:hAnsi="Arial"/>
                                <w:color w:val="000000"/>
                                <w:sz w:val="16"/>
                                <w:lang w:val="en-GB"/>
                              </w:rPr>
                              <w:t xml:space="preserve">: 1 </w:t>
                            </w:r>
                            <w:r w:rsidRPr="008B7390">
                              <w:rPr>
                                <w:rFonts w:ascii="Arial" w:eastAsia="Arial" w:hAnsi="Arial"/>
                                <w:color w:val="000000"/>
                                <w:sz w:val="18"/>
                                <w:lang w:val="en-GB"/>
                              </w:rPr>
                              <w:t xml:space="preserve">– </w:t>
                            </w:r>
                            <w:r w:rsidRPr="008B7390">
                              <w:rPr>
                                <w:rFonts w:ascii="Arial" w:eastAsia="Arial" w:hAnsi="Arial"/>
                                <w:color w:val="000000"/>
                                <w:sz w:val="16"/>
                                <w:lang w:val="en-GB"/>
                              </w:rPr>
                              <w:t>Instructions to tenderer</w:t>
                            </w:r>
                            <w:r w:rsidRPr="008B7390">
                              <w:rPr>
                                <w:rFonts w:ascii="Arial" w:eastAsia="Arial" w:hAnsi="Arial"/>
                                <w:color w:val="000000"/>
                                <w:sz w:val="16"/>
                                <w:lang w:val="en-GB"/>
                              </w:rPr>
                              <w:tab/>
                              <w:t>Page 13 of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E17D272" id="Text Box 109" o:spid="_x0000_s1037" type="#_x0000_t202" style="position:absolute;left:0;text-align:left;margin-left:86.75pt;margin-top:794.15pt;width:423.1pt;height:13.9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" filled="f" stroked="f">
                <v:textbox inset="0,0,0,0">
                  <w:txbxContent>
                    <w:p w:rsidR="00CF5413" w:rsidRPr="008B7390" w:rsidRDefault="00CF5413">
                      <w:pPr>
                        <w:tabs>
                          <w:tab w:val="right" w:pos="8280"/>
                        </w:tabs>
                        <w:spacing w:before="50" w:after="28" w:line="195" w:lineRule="exact"/>
                        <w:ind w:left="72"/>
                        <w:textAlignment w:val="baseline"/>
                        <w:rPr>
                          <w:rFonts w:ascii="Arial" w:eastAsia="Arial" w:hAnsi="Arial"/>
                          <w:color w:val="000000"/>
                          <w:sz w:val="16"/>
                          <w:lang w:val="en-GB"/>
                        </w:rPr>
                      </w:pPr>
                      <w:r>
                        <w:rPr>
                          <w:rFonts w:ascii="Arial" w:eastAsia="Arial" w:hAnsi="Arial"/>
                          <w:color w:val="000000"/>
                          <w:sz w:val="16"/>
                          <w:lang w:val="en-GB"/>
                        </w:rPr>
                        <w:t>SIGOR-Capacity Building Program</w:t>
                      </w:r>
                      <w:r w:rsidRPr="008B7390">
                        <w:rPr>
                          <w:rFonts w:ascii="Arial" w:eastAsia="Arial" w:hAnsi="Arial"/>
                          <w:color w:val="000000"/>
                          <w:sz w:val="16"/>
                          <w:lang w:val="en-GB"/>
                        </w:rPr>
                        <w:t xml:space="preserve">: 1 </w:t>
                      </w:r>
                      <w:r w:rsidRPr="008B7390">
                        <w:rPr>
                          <w:rFonts w:ascii="Arial" w:eastAsia="Arial" w:hAnsi="Arial"/>
                          <w:color w:val="000000"/>
                          <w:sz w:val="18"/>
                          <w:lang w:val="en-GB"/>
                        </w:rPr>
                        <w:t xml:space="preserve">– </w:t>
                      </w:r>
                      <w:r w:rsidRPr="008B7390">
                        <w:rPr>
                          <w:rFonts w:ascii="Arial" w:eastAsia="Arial" w:hAnsi="Arial"/>
                          <w:color w:val="000000"/>
                          <w:sz w:val="16"/>
                          <w:lang w:val="en-GB"/>
                        </w:rPr>
                        <w:t>Instructions to tenderer</w:t>
                      </w:r>
                      <w:r w:rsidRPr="008B7390">
                        <w:rPr>
                          <w:rFonts w:ascii="Arial" w:eastAsia="Arial" w:hAnsi="Arial"/>
                          <w:color w:val="000000"/>
                          <w:sz w:val="16"/>
                          <w:lang w:val="en-GB"/>
                        </w:rPr>
                        <w:tab/>
                        <w:t>Page 13 of 13</w:t>
                      </w:r>
                    </w:p>
                  </w:txbxContent>
                </v:textbox>
                <w10:wrap type="square" anchorx="page" anchory="page"/>
              </v:shape>
            </w:pict>
          </mc:Fallback>
        </mc:AlternateContent>
      </w:r>
      <w:r w:rsidR="00BE0B3C" w:rsidRPr="00CD1D26">
        <w:rPr>
          <w:rFonts w:ascii="Arial" w:eastAsia="Arial" w:hAnsi="Arial"/>
          <w:sz w:val="20"/>
          <w:lang w:val="en-GB"/>
        </w:rPr>
        <w:t xml:space="preserve">The contract signed between the Contracting Authority and the selected Company will be sent, through the official channels to </w:t>
      </w:r>
      <w:r w:rsidR="00EE7E15" w:rsidRPr="00CD1D26">
        <w:rPr>
          <w:rFonts w:ascii="Arial" w:eastAsia="Arial" w:hAnsi="Arial"/>
          <w:sz w:val="20"/>
          <w:lang w:val="en-GB"/>
        </w:rPr>
        <w:t>IADC</w:t>
      </w:r>
      <w:r w:rsidR="00BE0B3C" w:rsidRPr="00CD1D26">
        <w:rPr>
          <w:rFonts w:ascii="Arial" w:eastAsia="Arial" w:hAnsi="Arial"/>
          <w:sz w:val="20"/>
          <w:lang w:val="en-GB"/>
        </w:rPr>
        <w:t xml:space="preserve">. After having verified the compliance of the contract with the tender documentation, </w:t>
      </w:r>
      <w:r w:rsidR="00EE7E15" w:rsidRPr="00CD1D26">
        <w:rPr>
          <w:rFonts w:ascii="Arial" w:eastAsia="Arial" w:hAnsi="Arial"/>
          <w:sz w:val="20"/>
          <w:lang w:val="en-GB"/>
        </w:rPr>
        <w:t>IADC</w:t>
      </w:r>
      <w:r w:rsidR="00BE0B3C" w:rsidRPr="00CD1D26">
        <w:rPr>
          <w:rFonts w:ascii="Arial" w:eastAsia="Arial" w:hAnsi="Arial"/>
          <w:sz w:val="20"/>
          <w:lang w:val="en-GB"/>
        </w:rPr>
        <w:t xml:space="preserve"> will send to </w:t>
      </w:r>
      <w:r w:rsidR="00EE7E15" w:rsidRPr="00CD1D26">
        <w:rPr>
          <w:rFonts w:ascii="Arial" w:eastAsia="Arial" w:hAnsi="Arial"/>
          <w:sz w:val="20"/>
          <w:lang w:val="en-GB"/>
        </w:rPr>
        <w:t>CDeP</w:t>
      </w:r>
      <w:r w:rsidR="00BE0B3C" w:rsidRPr="00CD1D26">
        <w:rPr>
          <w:rFonts w:ascii="Arial" w:eastAsia="Arial" w:hAnsi="Arial"/>
          <w:sz w:val="20"/>
          <w:lang w:val="en-GB"/>
        </w:rPr>
        <w:t xml:space="preserve"> the authorization for the allocation and financing of contract (see article 7 of special conditions).</w:t>
      </w:r>
    </w:p>
    <w:p w:rsidR="00BB0956" w:rsidRPr="00CD1D26" w:rsidRDefault="00BE0B3C" w:rsidP="00934043">
      <w:pPr>
        <w:tabs>
          <w:tab w:val="left" w:pos="1512"/>
        </w:tabs>
        <w:spacing w:before="120" w:line="230" w:lineRule="exact"/>
        <w:ind w:left="1560" w:hanging="984"/>
        <w:textAlignment w:val="baseline"/>
        <w:rPr>
          <w:rFonts w:ascii="Arial" w:eastAsia="Arial" w:hAnsi="Arial"/>
          <w:spacing w:val="-1"/>
          <w:sz w:val="20"/>
          <w:lang w:val="en-GB"/>
        </w:rPr>
      </w:pPr>
      <w:r w:rsidRPr="00CD1D26">
        <w:rPr>
          <w:rFonts w:ascii="Arial" w:eastAsia="Arial" w:hAnsi="Arial"/>
          <w:sz w:val="20"/>
          <w:lang w:val="en-GB"/>
        </w:rPr>
        <w:t>13.2.5</w:t>
      </w:r>
      <w:r w:rsidRPr="00CD1D26">
        <w:rPr>
          <w:rFonts w:ascii="Arial" w:eastAsia="Arial" w:hAnsi="Arial"/>
          <w:sz w:val="20"/>
          <w:lang w:val="en-GB"/>
        </w:rPr>
        <w:tab/>
        <w:t>The corresponding contract award notice will be published by Contracting</w:t>
      </w:r>
      <w:r w:rsidR="00934043" w:rsidRPr="00CD1D26">
        <w:rPr>
          <w:rFonts w:ascii="Arial" w:eastAsia="Arial" w:hAnsi="Arial"/>
          <w:sz w:val="20"/>
          <w:lang w:val="en-GB"/>
        </w:rPr>
        <w:t xml:space="preserve"> </w:t>
      </w:r>
      <w:r w:rsidRPr="00CD1D26">
        <w:rPr>
          <w:rFonts w:ascii="Arial" w:eastAsia="Arial" w:hAnsi="Arial"/>
          <w:spacing w:val="-1"/>
          <w:sz w:val="20"/>
          <w:lang w:val="en-GB"/>
        </w:rPr>
        <w:t>Authority.</w:t>
      </w:r>
    </w:p>
    <w:p w:rsidR="00BB0956" w:rsidRPr="00CD1D26" w:rsidRDefault="00BE0B3C">
      <w:pPr>
        <w:numPr>
          <w:ilvl w:val="0"/>
          <w:numId w:val="14"/>
        </w:numPr>
        <w:tabs>
          <w:tab w:val="clear" w:pos="504"/>
          <w:tab w:val="left" w:pos="576"/>
        </w:tabs>
        <w:spacing w:before="467" w:line="230" w:lineRule="exact"/>
        <w:ind w:left="72"/>
        <w:textAlignment w:val="baseline"/>
        <w:rPr>
          <w:rFonts w:ascii="Arial" w:eastAsia="Arial" w:hAnsi="Arial"/>
          <w:b/>
          <w:sz w:val="20"/>
          <w:lang w:val="it-IT"/>
        </w:rPr>
      </w:pPr>
      <w:r w:rsidRPr="00CD1D26">
        <w:rPr>
          <w:rFonts w:ascii="Arial" w:eastAsia="Arial" w:hAnsi="Arial"/>
          <w:b/>
          <w:sz w:val="20"/>
          <w:lang w:val="it-IT"/>
        </w:rPr>
        <w:t>Cancellation of the tender procedure</w:t>
      </w:r>
    </w:p>
    <w:p w:rsidR="00BB0956" w:rsidRPr="00CD1D26" w:rsidRDefault="00BE0B3C" w:rsidP="00455B2C">
      <w:pPr>
        <w:spacing w:before="120" w:line="230" w:lineRule="exact"/>
        <w:ind w:left="576" w:right="-43"/>
        <w:jc w:val="both"/>
        <w:textAlignment w:val="baseline"/>
        <w:rPr>
          <w:rFonts w:ascii="Arial" w:eastAsia="Arial" w:hAnsi="Arial"/>
          <w:sz w:val="20"/>
          <w:lang w:val="en-GB"/>
        </w:rPr>
      </w:pPr>
      <w:r w:rsidRPr="00CD1D26">
        <w:rPr>
          <w:rFonts w:ascii="Arial" w:eastAsia="Arial" w:hAnsi="Arial"/>
          <w:sz w:val="20"/>
          <w:lang w:val="en-GB"/>
        </w:rPr>
        <w:t>In the event of cancellation of the tender procedure, tenderers will be notified of the cancellation by the Contracting Authority. If the tender procedure is cancelled before the outer envelope of any tender has been opened, the unopened and sealed envelopes will be returned to the tenderers.</w:t>
      </w:r>
    </w:p>
    <w:p w:rsidR="00BB0956" w:rsidRPr="00CD1D26" w:rsidRDefault="00BE0B3C">
      <w:pPr>
        <w:spacing w:before="121" w:line="230" w:lineRule="exact"/>
        <w:ind w:left="576"/>
        <w:textAlignment w:val="baseline"/>
        <w:rPr>
          <w:rFonts w:ascii="Arial" w:eastAsia="Arial" w:hAnsi="Arial"/>
          <w:spacing w:val="-1"/>
          <w:sz w:val="20"/>
          <w:lang w:val="en-GB"/>
        </w:rPr>
      </w:pPr>
      <w:r w:rsidRPr="00CD1D26">
        <w:rPr>
          <w:rFonts w:ascii="Arial" w:eastAsia="Arial" w:hAnsi="Arial"/>
          <w:spacing w:val="-1"/>
          <w:sz w:val="20"/>
          <w:lang w:val="en-GB"/>
        </w:rPr>
        <w:t>Cancellation may occur where:</w:t>
      </w:r>
    </w:p>
    <w:p w:rsidR="00BB0956" w:rsidRPr="00CD1D26" w:rsidRDefault="00BE0B3C" w:rsidP="00455B2C">
      <w:pPr>
        <w:spacing w:before="135" w:line="230" w:lineRule="exact"/>
        <w:ind w:left="792" w:right="-43" w:hanging="216"/>
        <w:jc w:val="both"/>
        <w:textAlignment w:val="baseline"/>
        <w:rPr>
          <w:rFonts w:ascii="Arial" w:eastAsia="Arial" w:hAnsi="Arial"/>
          <w:sz w:val="27"/>
          <w:lang w:val="en-GB"/>
        </w:rPr>
      </w:pPr>
      <w:r w:rsidRPr="00CD1D26">
        <w:rPr>
          <w:rFonts w:ascii="Arial" w:eastAsia="Arial" w:hAnsi="Arial"/>
          <w:sz w:val="27"/>
          <w:lang w:val="en-GB"/>
        </w:rPr>
        <w:t xml:space="preserve">- </w:t>
      </w:r>
      <w:r w:rsidRPr="00CD1D26">
        <w:rPr>
          <w:rFonts w:ascii="Arial" w:eastAsia="Arial" w:hAnsi="Arial"/>
          <w:sz w:val="20"/>
          <w:lang w:val="en-GB"/>
        </w:rPr>
        <w:t>the tender procedure has been unsuccessful, ie, no qualitatively or financially worthwhile tender has been received or there is no valid response at all;</w:t>
      </w:r>
    </w:p>
    <w:p w:rsidR="00BB0956" w:rsidRPr="00CD1D26" w:rsidRDefault="00BE0B3C" w:rsidP="00455B2C">
      <w:pPr>
        <w:spacing w:before="150" w:line="230" w:lineRule="exact"/>
        <w:ind w:left="576" w:right="-43"/>
        <w:jc w:val="both"/>
        <w:textAlignment w:val="baseline"/>
        <w:rPr>
          <w:rFonts w:ascii="Arial" w:eastAsia="Arial" w:hAnsi="Arial"/>
          <w:sz w:val="27"/>
          <w:lang w:val="en-GB"/>
        </w:rPr>
      </w:pPr>
      <w:r w:rsidRPr="00CD1D26">
        <w:rPr>
          <w:rFonts w:ascii="Arial" w:eastAsia="Arial" w:hAnsi="Arial"/>
          <w:sz w:val="27"/>
          <w:lang w:val="en-GB"/>
        </w:rPr>
        <w:t xml:space="preserve">- </w:t>
      </w:r>
      <w:r w:rsidRPr="00CD1D26">
        <w:rPr>
          <w:rFonts w:ascii="Arial" w:eastAsia="Arial" w:hAnsi="Arial"/>
          <w:sz w:val="20"/>
          <w:lang w:val="en-GB"/>
        </w:rPr>
        <w:t>the economic or technical data of the project have been fundamentally altered;</w:t>
      </w:r>
    </w:p>
    <w:p w:rsidR="00BB0956" w:rsidRPr="00CD1D26" w:rsidRDefault="00BE0B3C" w:rsidP="00455B2C">
      <w:pPr>
        <w:spacing w:before="115" w:line="230" w:lineRule="exact"/>
        <w:ind w:left="792" w:right="-43" w:hanging="216"/>
        <w:jc w:val="both"/>
        <w:textAlignment w:val="baseline"/>
        <w:rPr>
          <w:rFonts w:ascii="Arial" w:eastAsia="Arial" w:hAnsi="Arial"/>
          <w:sz w:val="27"/>
          <w:lang w:val="en-GB"/>
        </w:rPr>
      </w:pPr>
      <w:r w:rsidRPr="00CD1D26">
        <w:rPr>
          <w:rFonts w:ascii="Arial" w:eastAsia="Arial" w:hAnsi="Arial"/>
          <w:sz w:val="27"/>
          <w:lang w:val="en-GB"/>
        </w:rPr>
        <w:t xml:space="preserve">- </w:t>
      </w:r>
      <w:r w:rsidRPr="00CD1D26">
        <w:rPr>
          <w:rFonts w:ascii="Arial" w:eastAsia="Arial" w:hAnsi="Arial"/>
          <w:sz w:val="20"/>
          <w:lang w:val="en-GB"/>
        </w:rPr>
        <w:t>exceptional circumstances or force majeure render normal performance of the project impossible;</w:t>
      </w:r>
    </w:p>
    <w:p w:rsidR="00BB0956" w:rsidRPr="00CD1D26" w:rsidRDefault="00BE0B3C" w:rsidP="00455B2C">
      <w:pPr>
        <w:spacing w:before="150" w:line="230" w:lineRule="exact"/>
        <w:ind w:left="576" w:right="-43"/>
        <w:jc w:val="both"/>
        <w:textAlignment w:val="baseline"/>
        <w:rPr>
          <w:rFonts w:ascii="Arial" w:eastAsia="Arial" w:hAnsi="Arial"/>
          <w:sz w:val="27"/>
          <w:lang w:val="en-GB"/>
        </w:rPr>
      </w:pPr>
      <w:r w:rsidRPr="00CD1D26">
        <w:rPr>
          <w:rFonts w:ascii="Arial" w:eastAsia="Arial" w:hAnsi="Arial"/>
          <w:sz w:val="27"/>
          <w:lang w:val="en-GB"/>
        </w:rPr>
        <w:t xml:space="preserve">- </w:t>
      </w:r>
      <w:r w:rsidR="00C85EAA" w:rsidRPr="00CD1D26">
        <w:rPr>
          <w:rFonts w:ascii="Arial" w:eastAsia="Arial" w:hAnsi="Arial"/>
          <w:sz w:val="27"/>
          <w:lang w:val="en-GB"/>
        </w:rPr>
        <w:t xml:space="preserve"> </w:t>
      </w:r>
      <w:r w:rsidRPr="00CD1D26">
        <w:rPr>
          <w:rFonts w:ascii="Arial" w:eastAsia="Arial" w:hAnsi="Arial"/>
          <w:sz w:val="20"/>
          <w:lang w:val="en-GB"/>
        </w:rPr>
        <w:t>all technically compliant tenders exceed the financial resources available;</w:t>
      </w:r>
    </w:p>
    <w:p w:rsidR="00BB0956" w:rsidRPr="00CD1D26" w:rsidRDefault="00BE0B3C" w:rsidP="00455B2C">
      <w:pPr>
        <w:spacing w:before="125" w:line="225" w:lineRule="exact"/>
        <w:ind w:left="792" w:right="-43" w:hanging="216"/>
        <w:jc w:val="both"/>
        <w:textAlignment w:val="baseline"/>
        <w:rPr>
          <w:rFonts w:ascii="Arial" w:eastAsia="Arial" w:hAnsi="Arial"/>
          <w:sz w:val="27"/>
          <w:lang w:val="en-GB"/>
        </w:rPr>
      </w:pPr>
      <w:r w:rsidRPr="00CD1D26">
        <w:rPr>
          <w:rFonts w:ascii="Arial" w:eastAsia="Arial" w:hAnsi="Arial"/>
          <w:sz w:val="27"/>
          <w:lang w:val="en-GB"/>
        </w:rPr>
        <w:t xml:space="preserve">- </w:t>
      </w:r>
      <w:r w:rsidRPr="00CD1D26">
        <w:rPr>
          <w:rFonts w:ascii="Arial" w:eastAsia="Arial" w:hAnsi="Arial"/>
          <w:sz w:val="20"/>
          <w:lang w:val="en-GB"/>
        </w:rPr>
        <w:t>there have been irregularities in the procedure, in particular where these have prevented fair competition;</w:t>
      </w:r>
    </w:p>
    <w:p w:rsidR="00BB0956" w:rsidRPr="00CD1D26" w:rsidRDefault="00BE0B3C" w:rsidP="00455B2C">
      <w:pPr>
        <w:spacing w:before="136" w:line="230" w:lineRule="exact"/>
        <w:ind w:left="792" w:right="-43" w:hanging="216"/>
        <w:jc w:val="both"/>
        <w:textAlignment w:val="baseline"/>
        <w:rPr>
          <w:rFonts w:ascii="Arial" w:eastAsia="Arial" w:hAnsi="Arial"/>
          <w:spacing w:val="2"/>
          <w:sz w:val="27"/>
          <w:lang w:val="en-GB"/>
        </w:rPr>
      </w:pPr>
      <w:r w:rsidRPr="00CD1D26">
        <w:rPr>
          <w:rFonts w:ascii="Arial" w:eastAsia="Arial" w:hAnsi="Arial"/>
          <w:spacing w:val="2"/>
          <w:sz w:val="27"/>
          <w:lang w:val="en-GB"/>
        </w:rPr>
        <w:t xml:space="preserve">- </w:t>
      </w:r>
      <w:r w:rsidRPr="00CD1D26">
        <w:rPr>
          <w:rFonts w:ascii="Arial" w:eastAsia="Arial" w:hAnsi="Arial"/>
          <w:spacing w:val="2"/>
          <w:sz w:val="20"/>
          <w:lang w:val="en-GB"/>
        </w:rPr>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rsidR="00BB0956" w:rsidRPr="00CD1D26" w:rsidRDefault="00BE0B3C" w:rsidP="00455B2C">
      <w:pPr>
        <w:spacing w:before="119" w:line="230" w:lineRule="exact"/>
        <w:ind w:left="576" w:right="-43"/>
        <w:jc w:val="both"/>
        <w:textAlignment w:val="baseline"/>
        <w:rPr>
          <w:rFonts w:ascii="Arial" w:eastAsia="Arial" w:hAnsi="Arial"/>
          <w:b/>
          <w:sz w:val="20"/>
          <w:lang w:val="en-GB"/>
        </w:rPr>
      </w:pPr>
      <w:r w:rsidRPr="00CD1D26">
        <w:rPr>
          <w:rFonts w:ascii="Arial" w:eastAsia="Arial" w:hAnsi="Arial"/>
          <w:b/>
          <w:sz w:val="20"/>
          <w:lang w:val="en-GB"/>
        </w:rPr>
        <w:t>In no event shall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procurement notice does not commit the Contracting Authority to implement the programme or project announced.</w:t>
      </w:r>
    </w:p>
    <w:p w:rsidR="00BB0956" w:rsidRPr="00CD1D26" w:rsidRDefault="00BE0B3C">
      <w:pPr>
        <w:numPr>
          <w:ilvl w:val="0"/>
          <w:numId w:val="14"/>
        </w:numPr>
        <w:tabs>
          <w:tab w:val="clear" w:pos="504"/>
          <w:tab w:val="left" w:pos="576"/>
        </w:tabs>
        <w:spacing w:before="471" w:line="230" w:lineRule="exact"/>
        <w:ind w:left="72"/>
        <w:textAlignment w:val="baseline"/>
        <w:rPr>
          <w:rFonts w:ascii="Arial" w:eastAsia="Arial" w:hAnsi="Arial"/>
          <w:b/>
          <w:spacing w:val="1"/>
          <w:sz w:val="20"/>
          <w:lang w:val="it-IT"/>
        </w:rPr>
      </w:pPr>
      <w:r w:rsidRPr="00CD1D26">
        <w:rPr>
          <w:rFonts w:ascii="Arial" w:eastAsia="Arial" w:hAnsi="Arial"/>
          <w:b/>
          <w:spacing w:val="1"/>
          <w:sz w:val="20"/>
          <w:lang w:val="it-IT"/>
        </w:rPr>
        <w:t>Appeals and disputes</w:t>
      </w:r>
    </w:p>
    <w:p w:rsidR="00BB0956" w:rsidRPr="00CD1D26" w:rsidRDefault="00BE0B3C" w:rsidP="00455B2C">
      <w:pPr>
        <w:spacing w:before="120" w:line="230" w:lineRule="exact"/>
        <w:ind w:left="576" w:right="-43"/>
        <w:jc w:val="both"/>
        <w:textAlignment w:val="baseline"/>
        <w:rPr>
          <w:rFonts w:ascii="Arial" w:eastAsia="Arial" w:hAnsi="Arial"/>
          <w:sz w:val="20"/>
          <w:lang w:val="en-GB"/>
        </w:rPr>
      </w:pPr>
      <w:r w:rsidRPr="00CD1D26">
        <w:rPr>
          <w:rFonts w:ascii="Arial" w:eastAsia="Arial" w:hAnsi="Arial"/>
          <w:sz w:val="20"/>
          <w:lang w:val="en-GB"/>
        </w:rPr>
        <w:t>Tenderers believing that they have been harmed by an error or irregularity during the award process may file a complaint to the Contracting Authority or to the Kenyan courts.</w:t>
      </w:r>
    </w:p>
    <w:p w:rsidR="00BB0956" w:rsidRPr="00CD1D26" w:rsidRDefault="00BE0B3C" w:rsidP="00455B2C">
      <w:pPr>
        <w:spacing w:before="121" w:line="230" w:lineRule="exact"/>
        <w:ind w:left="576" w:right="-43"/>
        <w:jc w:val="both"/>
        <w:textAlignment w:val="baseline"/>
        <w:rPr>
          <w:rFonts w:ascii="Arial" w:eastAsia="Arial" w:hAnsi="Arial"/>
          <w:sz w:val="20"/>
          <w:lang w:val="en-GB"/>
        </w:rPr>
      </w:pPr>
      <w:r w:rsidRPr="00CD1D26">
        <w:rPr>
          <w:rFonts w:ascii="Arial" w:eastAsia="Arial" w:hAnsi="Arial"/>
          <w:sz w:val="20"/>
          <w:lang w:val="en-GB"/>
        </w:rPr>
        <w:t>Contract execution shall be governed by the law of Contracting Authority, disputes arising between the contractors and the Contracting Authority shall be submitted to the jurisdiction of the Kenyan courts.</w:t>
      </w:r>
    </w:p>
    <w:p w:rsidR="00BB0956" w:rsidRPr="00CD1D26" w:rsidRDefault="00BB0956">
      <w:pPr>
        <w:sectPr w:rsidR="00BB0956" w:rsidRPr="00CD1D26">
          <w:pgSz w:w="11909" w:h="16838"/>
          <w:pgMar w:top="1440" w:right="1712" w:bottom="559" w:left="1735" w:header="720" w:footer="720" w:gutter="0"/>
          <w:cols w:space="720"/>
        </w:sectPr>
      </w:pPr>
    </w:p>
    <w:p w:rsidR="00FD2117" w:rsidRPr="00CD1D26" w:rsidRDefault="00FD2117" w:rsidP="00FD2117">
      <w:pPr>
        <w:tabs>
          <w:tab w:val="left" w:pos="2835"/>
        </w:tabs>
        <w:jc w:val="center"/>
        <w:rPr>
          <w:rFonts w:ascii="Arial" w:hAnsi="Arial" w:cs="Arial"/>
          <w:b/>
          <w:lang w:val="en-GB"/>
        </w:rPr>
      </w:pPr>
      <w:r w:rsidRPr="00CD1D26">
        <w:rPr>
          <w:rFonts w:ascii="Arial" w:hAnsi="Arial" w:cs="Arial"/>
          <w:b/>
          <w:lang w:val="en-GB"/>
        </w:rPr>
        <w:t>CAPACITY BUILDING AND SUPPLY TO THE SIGOR WEI-WEI DEVELOPMENT SCHEME</w:t>
      </w:r>
    </w:p>
    <w:p w:rsidR="00BB0956" w:rsidRPr="00CD1D26" w:rsidRDefault="00BE0B3C">
      <w:pPr>
        <w:spacing w:before="121" w:line="234" w:lineRule="exact"/>
        <w:ind w:left="72"/>
        <w:jc w:val="center"/>
        <w:textAlignment w:val="baseline"/>
        <w:rPr>
          <w:rFonts w:ascii="Arial" w:eastAsia="Arial" w:hAnsi="Arial" w:cs="Arial"/>
          <w:b/>
          <w:spacing w:val="-1"/>
          <w:lang w:val="en-GB"/>
        </w:rPr>
      </w:pPr>
      <w:r w:rsidRPr="00CD1D26">
        <w:rPr>
          <w:rFonts w:ascii="Arial" w:eastAsia="Arial" w:hAnsi="Arial" w:cs="Arial"/>
          <w:b/>
          <w:spacing w:val="-1"/>
          <w:lang w:val="en-GB"/>
        </w:rPr>
        <w:t xml:space="preserve">FINANCED FROM: </w:t>
      </w:r>
      <w:r w:rsidRPr="00CD1D26">
        <w:rPr>
          <w:rFonts w:ascii="Arial" w:eastAsia="Arial" w:hAnsi="Arial" w:cs="Arial"/>
          <w:spacing w:val="-1"/>
          <w:lang w:val="en-GB"/>
        </w:rPr>
        <w:t>ITALIAN GOVERNMENT –</w:t>
      </w:r>
      <w:r w:rsidR="00E44129" w:rsidRPr="00CD1D26">
        <w:rPr>
          <w:rFonts w:ascii="Arial" w:eastAsia="Arial" w:hAnsi="Arial" w:cs="Arial"/>
          <w:spacing w:val="-1"/>
          <w:lang w:val="en-GB"/>
        </w:rPr>
        <w:t>Italian Agency for Development Cooperation</w:t>
      </w:r>
    </w:p>
    <w:p w:rsidR="00FD2117" w:rsidRPr="00CD1D26" w:rsidRDefault="00FD2117" w:rsidP="00FD2117">
      <w:pPr>
        <w:spacing w:before="23"/>
        <w:ind w:left="912"/>
        <w:jc w:val="center"/>
        <w:rPr>
          <w:rFonts w:ascii="Arial" w:eastAsia="Arial" w:hAnsi="Arial" w:cs="Arial"/>
          <w:b/>
          <w:lang w:val="en-GB"/>
        </w:rPr>
      </w:pPr>
      <w:r w:rsidRPr="00CD1D26">
        <w:rPr>
          <w:rFonts w:ascii="Arial" w:eastAsia="Arial" w:hAnsi="Arial" w:cs="Arial"/>
          <w:b/>
          <w:lang w:val="en-GB"/>
        </w:rPr>
        <w:t xml:space="preserve">KERIO VALLEY DEVELOPMENT AUTHORITY (KVDA)  </w:t>
      </w:r>
    </w:p>
    <w:p w:rsidR="00BB0956" w:rsidRPr="00CD1D26" w:rsidRDefault="00BE0B3C" w:rsidP="00FD2117">
      <w:pPr>
        <w:spacing w:before="23"/>
        <w:ind w:left="912"/>
        <w:jc w:val="center"/>
        <w:rPr>
          <w:rFonts w:ascii="Arial" w:eastAsia="Arial" w:hAnsi="Arial"/>
          <w:b/>
          <w:lang w:val="en-GB"/>
        </w:rPr>
      </w:pPr>
      <w:r w:rsidRPr="00CD1D26">
        <w:rPr>
          <w:rFonts w:ascii="Arial" w:eastAsia="Arial" w:hAnsi="Arial" w:cs="Arial"/>
          <w:b/>
          <w:lang w:val="en-GB"/>
        </w:rPr>
        <w:t xml:space="preserve">(“the Contracting Authority”) on behalf of </w:t>
      </w:r>
      <w:r w:rsidRPr="00CD1D26">
        <w:rPr>
          <w:rFonts w:ascii="Arial" w:eastAsia="Arial" w:hAnsi="Arial" w:cs="Arial"/>
          <w:b/>
          <w:lang w:val="en-GB"/>
        </w:rPr>
        <w:br/>
        <w:t>Ministry of Environment, Water and Natural Resources, beneficiary</w:t>
      </w:r>
    </w:p>
    <w:p w:rsidR="002449DC" w:rsidRPr="00CD1D26" w:rsidRDefault="002449DC" w:rsidP="00FD2117">
      <w:pPr>
        <w:tabs>
          <w:tab w:val="left" w:pos="2983"/>
        </w:tabs>
        <w:spacing w:before="120"/>
        <w:ind w:left="1542"/>
        <w:rPr>
          <w:rFonts w:ascii="Arial" w:eastAsia="Times New Roman" w:hAnsi="Arial" w:cs="Arial"/>
          <w:spacing w:val="-1"/>
          <w:w w:val="95"/>
        </w:rPr>
      </w:pPr>
    </w:p>
    <w:p w:rsidR="002449DC" w:rsidRPr="00CD1D26" w:rsidRDefault="002449DC" w:rsidP="002449DC">
      <w:pPr>
        <w:tabs>
          <w:tab w:val="left" w:pos="2835"/>
        </w:tabs>
        <w:jc w:val="center"/>
        <w:rPr>
          <w:rFonts w:ascii="Arial" w:hAnsi="Arial" w:cs="Arial"/>
          <w:b/>
          <w:lang w:val="en-GB"/>
        </w:rPr>
      </w:pPr>
      <w:r w:rsidRPr="00CD1D26">
        <w:rPr>
          <w:rFonts w:ascii="Arial" w:hAnsi="Arial" w:cs="Arial"/>
          <w:b/>
          <w:lang w:val="en-GB"/>
        </w:rPr>
        <w:t>DRAFT CONTRACT</w:t>
      </w:r>
    </w:p>
    <w:p w:rsidR="002449DC" w:rsidRPr="00CD1D26" w:rsidRDefault="002449DC" w:rsidP="002449DC">
      <w:pPr>
        <w:tabs>
          <w:tab w:val="left" w:pos="2983"/>
        </w:tabs>
        <w:spacing w:before="120"/>
        <w:ind w:left="1542"/>
        <w:jc w:val="center"/>
        <w:rPr>
          <w:rFonts w:ascii="Arial" w:eastAsia="Times New Roman" w:hAnsi="Arial" w:cs="Arial"/>
          <w:b/>
          <w:spacing w:val="-1"/>
          <w:w w:val="95"/>
        </w:rPr>
      </w:pPr>
    </w:p>
    <w:p w:rsidR="002449DC" w:rsidRPr="00CD1D26" w:rsidRDefault="002449DC" w:rsidP="002449DC">
      <w:pPr>
        <w:tabs>
          <w:tab w:val="left" w:pos="2983"/>
        </w:tabs>
        <w:spacing w:before="120"/>
        <w:ind w:left="1542"/>
        <w:jc w:val="center"/>
        <w:rPr>
          <w:rFonts w:ascii="Arial" w:eastAsia="Times New Roman" w:hAnsi="Arial" w:cs="Arial"/>
          <w:b/>
          <w:spacing w:val="-1"/>
          <w:w w:val="95"/>
        </w:rPr>
      </w:pPr>
    </w:p>
    <w:p w:rsidR="00FD2117" w:rsidRPr="00CD1D26" w:rsidRDefault="00FD2117" w:rsidP="002449DC">
      <w:pPr>
        <w:tabs>
          <w:tab w:val="left" w:pos="1134"/>
        </w:tabs>
        <w:spacing w:before="120"/>
        <w:rPr>
          <w:rFonts w:ascii="Arial" w:hAnsi="Arial" w:cs="Arial"/>
        </w:rPr>
      </w:pPr>
      <w:r w:rsidRPr="00CD1D26">
        <w:rPr>
          <w:rFonts w:ascii="Arial" w:eastAsia="Times New Roman" w:hAnsi="Arial" w:cs="Arial"/>
          <w:spacing w:val="-1"/>
          <w:w w:val="95"/>
        </w:rPr>
        <w:t>Address</w:t>
      </w:r>
      <w:r w:rsidRPr="00CD1D26">
        <w:rPr>
          <w:rFonts w:ascii="Arial" w:eastAsia="Times New Roman" w:hAnsi="Arial" w:cs="Arial"/>
          <w:spacing w:val="-1"/>
          <w:w w:val="95"/>
        </w:rPr>
        <w:tab/>
      </w:r>
      <w:r w:rsidRPr="00CD1D26">
        <w:rPr>
          <w:rFonts w:ascii="Arial" w:eastAsia="Times New Roman" w:hAnsi="Arial" w:cs="Arial"/>
          <w:b/>
        </w:rPr>
        <w:t>Kerio Valley Development Authority</w:t>
      </w:r>
    </w:p>
    <w:p w:rsidR="00FD2117" w:rsidRPr="00CD1D26" w:rsidRDefault="00FD2117" w:rsidP="002449DC">
      <w:pPr>
        <w:tabs>
          <w:tab w:val="left" w:pos="1134"/>
        </w:tabs>
        <w:spacing w:before="123" w:line="365" w:lineRule="auto"/>
        <w:ind w:left="1134" w:right="2807"/>
        <w:rPr>
          <w:rFonts w:ascii="Arial" w:hAnsi="Arial" w:cs="Arial"/>
          <w:lang w:val="fi-FI"/>
        </w:rPr>
      </w:pPr>
      <w:r w:rsidRPr="00CD1D26">
        <w:rPr>
          <w:rFonts w:ascii="Arial" w:eastAsia="Times New Roman" w:hAnsi="Arial" w:cs="Arial"/>
          <w:lang w:val="fi-FI"/>
        </w:rPr>
        <w:t>KVDA Plaza</w:t>
      </w:r>
      <w:r w:rsidRPr="00CD1D26">
        <w:rPr>
          <w:rFonts w:ascii="Arial" w:eastAsia="Times New Roman" w:hAnsi="Arial" w:cs="Arial"/>
          <w:spacing w:val="-1"/>
          <w:lang w:val="fi-FI"/>
        </w:rPr>
        <w:t>,</w:t>
      </w:r>
      <w:r w:rsidRPr="00CD1D26">
        <w:rPr>
          <w:rFonts w:ascii="Arial" w:eastAsia="Times New Roman" w:hAnsi="Arial" w:cs="Arial"/>
          <w:spacing w:val="-7"/>
          <w:lang w:val="fi-FI"/>
        </w:rPr>
        <w:t xml:space="preserve"> </w:t>
      </w:r>
      <w:r w:rsidRPr="00CD1D26">
        <w:rPr>
          <w:rFonts w:ascii="Arial" w:eastAsia="Times New Roman" w:hAnsi="Arial" w:cs="Arial"/>
          <w:lang w:val="fi-FI"/>
        </w:rPr>
        <w:t>Oloo street</w:t>
      </w:r>
      <w:r w:rsidRPr="00CD1D26">
        <w:rPr>
          <w:rFonts w:ascii="Arial" w:eastAsia="Times New Roman" w:hAnsi="Arial" w:cs="Arial"/>
          <w:spacing w:val="-9"/>
          <w:lang w:val="fi-FI"/>
        </w:rPr>
        <w:t xml:space="preserve"> </w:t>
      </w:r>
      <w:r w:rsidRPr="00CD1D26">
        <w:rPr>
          <w:rFonts w:ascii="Arial" w:eastAsia="Times New Roman" w:hAnsi="Arial" w:cs="Arial"/>
          <w:lang w:val="fi-FI"/>
        </w:rPr>
        <w:t>(Eldoret Kenya)</w:t>
      </w:r>
      <w:r w:rsidRPr="00CD1D26">
        <w:rPr>
          <w:rFonts w:ascii="Arial" w:eastAsia="Times New Roman" w:hAnsi="Arial" w:cs="Arial"/>
          <w:spacing w:val="28"/>
          <w:w w:val="99"/>
          <w:lang w:val="fi-FI"/>
        </w:rPr>
        <w:t xml:space="preserve"> </w:t>
      </w:r>
      <w:r w:rsidRPr="00CD1D26">
        <w:rPr>
          <w:rFonts w:ascii="Arial" w:eastAsia="Times New Roman" w:hAnsi="Arial" w:cs="Arial"/>
          <w:spacing w:val="1"/>
          <w:lang w:val="fi-FI"/>
        </w:rPr>
        <w:t>Tel</w:t>
      </w:r>
      <w:r w:rsidRPr="00CD1D26">
        <w:rPr>
          <w:rFonts w:ascii="Arial" w:eastAsia="Times New Roman" w:hAnsi="Arial" w:cs="Arial"/>
          <w:spacing w:val="-6"/>
          <w:lang w:val="fi-FI"/>
        </w:rPr>
        <w:t xml:space="preserve"> </w:t>
      </w:r>
      <w:r w:rsidRPr="00CD1D26">
        <w:rPr>
          <w:rFonts w:ascii="Arial" w:eastAsia="Times New Roman" w:hAnsi="Arial" w:cs="Arial"/>
          <w:lang w:val="fi-FI"/>
        </w:rPr>
        <w:t>/</w:t>
      </w:r>
      <w:r w:rsidRPr="00CD1D26">
        <w:rPr>
          <w:rFonts w:ascii="Arial" w:eastAsia="Times New Roman" w:hAnsi="Arial" w:cs="Arial"/>
          <w:spacing w:val="-4"/>
          <w:lang w:val="fi-FI"/>
        </w:rPr>
        <w:t xml:space="preserve"> </w:t>
      </w:r>
      <w:r w:rsidRPr="00CD1D26">
        <w:rPr>
          <w:rFonts w:ascii="Arial" w:eastAsia="Times New Roman" w:hAnsi="Arial" w:cs="Arial"/>
          <w:lang w:val="fi-FI"/>
        </w:rPr>
        <w:t>Fax</w:t>
      </w:r>
      <w:r w:rsidRPr="00CD1D26">
        <w:rPr>
          <w:rFonts w:ascii="Arial" w:eastAsia="Times New Roman" w:hAnsi="Arial" w:cs="Arial"/>
          <w:lang w:val="fi-FI"/>
        </w:rPr>
        <w:tab/>
      </w:r>
      <w:r w:rsidRPr="00CD1D26">
        <w:rPr>
          <w:rFonts w:ascii="Arial" w:eastAsia="Times New Roman" w:hAnsi="Arial" w:cs="Arial"/>
          <w:spacing w:val="-1"/>
          <w:lang w:val="fi-FI"/>
        </w:rPr>
        <w:t>+254</w:t>
      </w:r>
      <w:r w:rsidRPr="00CD1D26">
        <w:rPr>
          <w:rFonts w:ascii="Arial" w:eastAsia="Times New Roman" w:hAnsi="Arial" w:cs="Arial"/>
          <w:spacing w:val="-8"/>
          <w:lang w:val="fi-FI"/>
        </w:rPr>
        <w:t xml:space="preserve"> </w:t>
      </w:r>
      <w:r w:rsidRPr="00CD1D26">
        <w:rPr>
          <w:rFonts w:ascii="Arial" w:eastAsia="Times New Roman" w:hAnsi="Arial" w:cs="Arial"/>
          <w:lang w:val="fi-FI"/>
        </w:rPr>
        <w:t>532063361</w:t>
      </w:r>
      <w:r w:rsidRPr="00CD1D26">
        <w:rPr>
          <w:rFonts w:ascii="Arial" w:eastAsia="Times New Roman" w:hAnsi="Arial" w:cs="Arial"/>
          <w:spacing w:val="-8"/>
          <w:lang w:val="fi-FI"/>
        </w:rPr>
        <w:t xml:space="preserve"> </w:t>
      </w:r>
      <w:r w:rsidRPr="00CD1D26">
        <w:rPr>
          <w:rFonts w:ascii="Arial" w:eastAsia="Times New Roman" w:hAnsi="Arial" w:cs="Arial"/>
          <w:lang w:val="fi-FI"/>
        </w:rPr>
        <w:t>/2</w:t>
      </w:r>
      <w:r w:rsidRPr="00CD1D26">
        <w:rPr>
          <w:rFonts w:ascii="Arial" w:eastAsia="Times New Roman" w:hAnsi="Arial" w:cs="Arial"/>
          <w:spacing w:val="-5"/>
          <w:lang w:val="fi-FI"/>
        </w:rPr>
        <w:t xml:space="preserve"> </w:t>
      </w:r>
    </w:p>
    <w:p w:rsidR="00FD2117" w:rsidRPr="00CD1D26" w:rsidRDefault="002449DC" w:rsidP="002449DC">
      <w:pPr>
        <w:tabs>
          <w:tab w:val="left" w:pos="1134"/>
        </w:tabs>
        <w:textAlignment w:val="baseline"/>
        <w:rPr>
          <w:rFonts w:ascii="Arial" w:hAnsi="Arial" w:cs="Arial"/>
          <w:lang w:val="fi-FI"/>
        </w:rPr>
      </w:pPr>
      <w:r w:rsidRPr="00CD1D26">
        <w:rPr>
          <w:rFonts w:ascii="Arial" w:eastAsia="Times New Roman" w:hAnsi="Arial" w:cs="Arial"/>
          <w:w w:val="95"/>
          <w:lang w:val="fi-FI"/>
        </w:rPr>
        <w:tab/>
      </w:r>
      <w:r w:rsidR="00FD2117" w:rsidRPr="00CD1D26">
        <w:rPr>
          <w:rFonts w:ascii="Arial" w:eastAsia="Times New Roman" w:hAnsi="Arial" w:cs="Arial"/>
          <w:w w:val="95"/>
          <w:lang w:val="fi-FI"/>
        </w:rPr>
        <w:t>E-mail</w:t>
      </w:r>
      <w:r w:rsidR="00FD2117" w:rsidRPr="00CD1D26">
        <w:rPr>
          <w:rFonts w:ascii="Arial" w:eastAsia="Times New Roman" w:hAnsi="Arial" w:cs="Arial"/>
          <w:w w:val="95"/>
          <w:lang w:val="fi-FI"/>
        </w:rPr>
        <w:tab/>
      </w:r>
      <w:hyperlink r:id="rId16" w:history="1">
        <w:r w:rsidR="00FD2117" w:rsidRPr="00CD1D26">
          <w:rPr>
            <w:rStyle w:val="Hyperlink"/>
            <w:rFonts w:ascii="Arial" w:eastAsia="Times New Roman" w:hAnsi="Arial" w:cs="Arial"/>
            <w:color w:val="auto"/>
            <w:spacing w:val="-1"/>
            <w:lang w:val="fi-FI"/>
          </w:rPr>
          <w:t>info@kvda.go.ke</w:t>
        </w:r>
      </w:hyperlink>
    </w:p>
    <w:p w:rsidR="00BB0956" w:rsidRPr="00CD1D26" w:rsidRDefault="00BE0B3C" w:rsidP="00FD2117">
      <w:pPr>
        <w:spacing w:before="234" w:line="232" w:lineRule="exact"/>
        <w:ind w:left="72"/>
        <w:textAlignment w:val="baseline"/>
        <w:rPr>
          <w:rFonts w:ascii="Arial" w:eastAsia="Arial" w:hAnsi="Arial"/>
          <w:spacing w:val="-1"/>
          <w:sz w:val="20"/>
          <w:lang w:val="en-GB"/>
        </w:rPr>
      </w:pPr>
      <w:r w:rsidRPr="00CD1D26">
        <w:rPr>
          <w:rFonts w:ascii="Arial" w:eastAsia="Arial" w:hAnsi="Arial"/>
          <w:spacing w:val="-1"/>
          <w:sz w:val="20"/>
          <w:lang w:val="en-GB"/>
        </w:rPr>
        <w:t>of the one part,</w:t>
      </w:r>
    </w:p>
    <w:p w:rsidR="00BB0956" w:rsidRPr="00CD1D26" w:rsidRDefault="00BE0B3C">
      <w:pPr>
        <w:spacing w:before="238" w:line="232" w:lineRule="exact"/>
        <w:ind w:left="72"/>
        <w:textAlignment w:val="baseline"/>
        <w:rPr>
          <w:rFonts w:ascii="Arial" w:eastAsia="Arial" w:hAnsi="Arial"/>
          <w:spacing w:val="16"/>
          <w:sz w:val="20"/>
          <w:lang w:val="en-GB"/>
        </w:rPr>
      </w:pPr>
      <w:r w:rsidRPr="00CD1D26">
        <w:rPr>
          <w:rFonts w:ascii="Arial" w:eastAsia="Arial" w:hAnsi="Arial"/>
          <w:spacing w:val="16"/>
          <w:sz w:val="20"/>
          <w:lang w:val="en-GB"/>
        </w:rPr>
        <w:t>and</w:t>
      </w:r>
    </w:p>
    <w:p w:rsidR="00BB0956" w:rsidRPr="00CD1D26" w:rsidRDefault="00BE0B3C">
      <w:pPr>
        <w:spacing w:before="71" w:line="395" w:lineRule="exact"/>
        <w:ind w:left="72" w:right="5040"/>
        <w:textAlignment w:val="baseline"/>
        <w:rPr>
          <w:rFonts w:ascii="Arial" w:eastAsia="Arial" w:hAnsi="Arial"/>
          <w:sz w:val="20"/>
          <w:lang w:val="en-GB"/>
        </w:rPr>
      </w:pPr>
      <w:r w:rsidRPr="00CD1D26">
        <w:rPr>
          <w:rFonts w:ascii="Arial" w:eastAsia="Arial" w:hAnsi="Arial"/>
          <w:sz w:val="20"/>
          <w:lang w:val="en-GB"/>
        </w:rPr>
        <w:t>&lt;Full official Name of the Consultant&gt; &lt;Legal status/title&gt;</w:t>
      </w:r>
      <w:r w:rsidRPr="00CD1D26">
        <w:rPr>
          <w:rFonts w:ascii="Arial" w:eastAsia="Arial" w:hAnsi="Arial"/>
          <w:sz w:val="20"/>
          <w:vertAlign w:val="superscript"/>
          <w:lang w:val="en-GB"/>
        </w:rPr>
        <w:t>1</w:t>
      </w:r>
    </w:p>
    <w:p w:rsidR="00BB0956" w:rsidRPr="00CD1D26" w:rsidRDefault="00BE0B3C">
      <w:pPr>
        <w:spacing w:before="48" w:line="352" w:lineRule="exact"/>
        <w:ind w:left="72" w:right="5616"/>
        <w:textAlignment w:val="baseline"/>
        <w:rPr>
          <w:rFonts w:ascii="Arial" w:eastAsia="Arial" w:hAnsi="Arial"/>
          <w:sz w:val="20"/>
          <w:lang w:val="en-GB"/>
        </w:rPr>
      </w:pPr>
      <w:r w:rsidRPr="00CD1D26">
        <w:rPr>
          <w:rFonts w:ascii="Arial" w:eastAsia="Arial" w:hAnsi="Arial"/>
          <w:sz w:val="20"/>
          <w:lang w:val="en-GB"/>
        </w:rPr>
        <w:t>&lt;Official registration number&gt;</w:t>
      </w:r>
      <w:r w:rsidRPr="00CD1D26">
        <w:rPr>
          <w:rFonts w:ascii="Arial" w:eastAsia="Arial" w:hAnsi="Arial"/>
          <w:sz w:val="20"/>
          <w:vertAlign w:val="superscript"/>
          <w:lang w:val="en-GB"/>
        </w:rPr>
        <w:t>2</w:t>
      </w:r>
      <w:r w:rsidRPr="00CD1D26">
        <w:rPr>
          <w:rFonts w:ascii="Arial" w:eastAsia="Arial" w:hAnsi="Arial"/>
          <w:sz w:val="20"/>
          <w:lang w:val="en-GB"/>
        </w:rPr>
        <w:t xml:space="preserve"> &lt;Full official address&gt;</w:t>
      </w:r>
    </w:p>
    <w:p w:rsidR="00BB0956" w:rsidRPr="00CD1D26" w:rsidRDefault="00BE0B3C">
      <w:pPr>
        <w:spacing w:before="155" w:line="242" w:lineRule="exact"/>
        <w:ind w:left="72"/>
        <w:textAlignment w:val="baseline"/>
        <w:rPr>
          <w:rFonts w:ascii="Arial" w:eastAsia="Arial" w:hAnsi="Arial"/>
          <w:spacing w:val="-2"/>
          <w:sz w:val="20"/>
          <w:lang w:val="en-GB"/>
        </w:rPr>
      </w:pPr>
      <w:r w:rsidRPr="00CD1D26">
        <w:rPr>
          <w:rFonts w:ascii="Arial" w:eastAsia="Arial" w:hAnsi="Arial"/>
          <w:spacing w:val="-2"/>
          <w:sz w:val="20"/>
          <w:lang w:val="en-GB"/>
        </w:rPr>
        <w:t>&lt;VAT number&gt;</w:t>
      </w:r>
      <w:r w:rsidRPr="00CD1D26">
        <w:rPr>
          <w:rFonts w:ascii="Arial" w:eastAsia="Arial" w:hAnsi="Arial"/>
          <w:spacing w:val="-2"/>
          <w:sz w:val="20"/>
          <w:vertAlign w:val="superscript"/>
          <w:lang w:val="en-GB"/>
        </w:rPr>
        <w:t>3</w:t>
      </w:r>
      <w:r w:rsidRPr="00CD1D26">
        <w:rPr>
          <w:rFonts w:ascii="Arial" w:eastAsia="Arial" w:hAnsi="Arial"/>
          <w:spacing w:val="-2"/>
          <w:sz w:val="21"/>
          <w:lang w:val="en-GB"/>
        </w:rPr>
        <w:t>, (“the Consultant”)</w:t>
      </w:r>
    </w:p>
    <w:p w:rsidR="00BB0956" w:rsidRPr="00CD1D26" w:rsidRDefault="00BE0B3C" w:rsidP="00FD2117">
      <w:pPr>
        <w:spacing w:before="115" w:line="232" w:lineRule="exact"/>
        <w:ind w:left="72"/>
        <w:textAlignment w:val="baseline"/>
        <w:rPr>
          <w:rFonts w:ascii="Arial" w:eastAsia="Arial" w:hAnsi="Arial"/>
          <w:spacing w:val="-1"/>
          <w:sz w:val="20"/>
          <w:lang w:val="en-GB"/>
        </w:rPr>
      </w:pPr>
      <w:r w:rsidRPr="00CD1D26">
        <w:rPr>
          <w:rFonts w:ascii="Arial" w:eastAsia="Arial" w:hAnsi="Arial"/>
          <w:spacing w:val="-1"/>
          <w:sz w:val="20"/>
          <w:lang w:val="en-GB"/>
        </w:rPr>
        <w:t>of the other part,</w:t>
      </w:r>
    </w:p>
    <w:p w:rsidR="00BB0956" w:rsidRPr="00CD1D26" w:rsidRDefault="00BE0B3C">
      <w:pPr>
        <w:spacing w:before="239" w:line="232" w:lineRule="exact"/>
        <w:ind w:left="72"/>
        <w:textAlignment w:val="baseline"/>
        <w:rPr>
          <w:rFonts w:ascii="Arial" w:eastAsia="Arial" w:hAnsi="Arial"/>
          <w:spacing w:val="-1"/>
          <w:sz w:val="20"/>
          <w:lang w:val="en-GB"/>
        </w:rPr>
      </w:pPr>
      <w:r w:rsidRPr="00CD1D26">
        <w:rPr>
          <w:rFonts w:ascii="Arial" w:eastAsia="Arial" w:hAnsi="Arial"/>
          <w:spacing w:val="-1"/>
          <w:sz w:val="20"/>
          <w:lang w:val="en-GB"/>
        </w:rPr>
        <w:t>have agreed as follows:</w:t>
      </w:r>
    </w:p>
    <w:p w:rsidR="00FD2117" w:rsidRPr="00CD1D26" w:rsidRDefault="00FD2117">
      <w:pPr>
        <w:spacing w:before="239" w:line="232" w:lineRule="exact"/>
        <w:ind w:left="72"/>
        <w:textAlignment w:val="baseline"/>
        <w:rPr>
          <w:rFonts w:ascii="Arial" w:eastAsia="Arial" w:hAnsi="Arial"/>
          <w:spacing w:val="-1"/>
          <w:sz w:val="20"/>
          <w:lang w:val="en-GB"/>
        </w:rPr>
      </w:pPr>
    </w:p>
    <w:p w:rsidR="00BB0956" w:rsidRPr="00CD1D26" w:rsidRDefault="00BE0B3C">
      <w:pPr>
        <w:spacing w:before="243" w:line="232" w:lineRule="exact"/>
        <w:ind w:left="72"/>
        <w:jc w:val="center"/>
        <w:textAlignment w:val="baseline"/>
        <w:rPr>
          <w:rFonts w:ascii="Arial" w:eastAsia="Arial" w:hAnsi="Arial"/>
          <w:b/>
          <w:sz w:val="20"/>
          <w:szCs w:val="20"/>
          <w:lang w:val="en-GB"/>
        </w:rPr>
      </w:pPr>
      <w:r w:rsidRPr="00CD1D26">
        <w:rPr>
          <w:rFonts w:ascii="Arial" w:eastAsia="Arial" w:hAnsi="Arial"/>
          <w:b/>
          <w:sz w:val="20"/>
          <w:szCs w:val="20"/>
          <w:lang w:val="en-GB"/>
        </w:rPr>
        <w:t>SPECIAL CONDITIONS</w:t>
      </w:r>
    </w:p>
    <w:p w:rsidR="00BB0956" w:rsidRPr="00CD1D26" w:rsidRDefault="00BE0B3C">
      <w:pPr>
        <w:spacing w:before="185" w:line="232" w:lineRule="exact"/>
        <w:ind w:left="72"/>
        <w:textAlignment w:val="baseline"/>
        <w:rPr>
          <w:rFonts w:ascii="Arial" w:eastAsia="Arial" w:hAnsi="Arial"/>
          <w:b/>
          <w:spacing w:val="21"/>
          <w:sz w:val="20"/>
          <w:szCs w:val="20"/>
          <w:lang w:val="en-GB"/>
        </w:rPr>
      </w:pPr>
      <w:r w:rsidRPr="00CD1D26">
        <w:rPr>
          <w:rFonts w:ascii="Arial" w:eastAsia="Arial" w:hAnsi="Arial"/>
          <w:b/>
          <w:spacing w:val="21"/>
          <w:sz w:val="20"/>
          <w:szCs w:val="20"/>
          <w:lang w:val="en-GB"/>
        </w:rPr>
        <w:t>(1) Subject</w:t>
      </w:r>
    </w:p>
    <w:p w:rsidR="00FD2117" w:rsidRPr="00CD1D26" w:rsidRDefault="00FD2117" w:rsidP="00FD2117">
      <w:pPr>
        <w:spacing w:before="243" w:line="232" w:lineRule="exact"/>
        <w:ind w:left="72"/>
        <w:jc w:val="center"/>
        <w:textAlignment w:val="baseline"/>
        <w:rPr>
          <w:rFonts w:ascii="Arial" w:eastAsia="Arial" w:hAnsi="Arial"/>
          <w:b/>
          <w:sz w:val="20"/>
          <w:szCs w:val="20"/>
          <w:lang w:val="en-GB"/>
        </w:rPr>
      </w:pPr>
      <w:r w:rsidRPr="00CD1D26">
        <w:rPr>
          <w:rFonts w:ascii="Arial" w:eastAsia="Arial" w:hAnsi="Arial"/>
          <w:b/>
          <w:sz w:val="20"/>
          <w:szCs w:val="20"/>
          <w:lang w:val="en-GB"/>
        </w:rPr>
        <w:t xml:space="preserve">CAPACITY BUILDING AND SUPPLY TO THE SIGOR WEI-WEI DEVELOPMENT SCHEME </w:t>
      </w:r>
    </w:p>
    <w:p w:rsidR="00BB0956" w:rsidRPr="00CD1D26" w:rsidRDefault="00BE0B3C">
      <w:pPr>
        <w:spacing w:before="119" w:after="837" w:line="226" w:lineRule="exact"/>
        <w:ind w:left="72"/>
        <w:jc w:val="center"/>
        <w:textAlignment w:val="baseline"/>
        <w:rPr>
          <w:rFonts w:ascii="Arial" w:eastAsia="Arial" w:hAnsi="Arial"/>
          <w:sz w:val="20"/>
          <w:u w:val="single"/>
          <w:lang w:val="en-GB"/>
        </w:rPr>
      </w:pPr>
      <w:r w:rsidRPr="00CD1D26">
        <w:rPr>
          <w:rFonts w:ascii="Arial" w:eastAsia="Arial" w:hAnsi="Arial"/>
          <w:sz w:val="20"/>
          <w:u w:val="single"/>
          <w:lang w:val="en-GB"/>
        </w:rPr>
        <w:t xml:space="preserve">Identification number </w:t>
      </w:r>
      <w:r w:rsidR="00FD2117" w:rsidRPr="00CD1D26">
        <w:rPr>
          <w:rFonts w:ascii="Arial" w:eastAsia="Arial" w:hAnsi="Arial"/>
          <w:sz w:val="20"/>
          <w:u w:val="single"/>
          <w:lang w:val="en-GB"/>
        </w:rPr>
        <w:t xml:space="preserve">SIGOR </w:t>
      </w:r>
      <w:r w:rsidRPr="00CD1D26">
        <w:rPr>
          <w:rFonts w:ascii="Arial" w:eastAsia="Arial" w:hAnsi="Arial"/>
          <w:sz w:val="20"/>
          <w:u w:val="single"/>
          <w:lang w:val="en-GB"/>
        </w:rPr>
        <w:t xml:space="preserve"> </w:t>
      </w:r>
      <w:r w:rsidR="00991E86" w:rsidRPr="00CD1D26">
        <w:rPr>
          <w:rFonts w:ascii="Arial" w:eastAsia="Arial" w:hAnsi="Arial"/>
          <w:b/>
          <w:spacing w:val="-1"/>
          <w:sz w:val="20"/>
          <w:lang w:val="en-GB"/>
        </w:rPr>
        <w:t>SIWWIP-04</w:t>
      </w:r>
    </w:p>
    <w:p w:rsidR="00BB0956" w:rsidRPr="00CD1D26" w:rsidRDefault="005C7085" w:rsidP="00154CCD">
      <w:pPr>
        <w:spacing w:before="224" w:line="185" w:lineRule="exact"/>
        <w:ind w:left="72"/>
        <w:textAlignment w:val="baseline"/>
        <w:rPr>
          <w:rFonts w:ascii="Arial" w:eastAsia="Arial" w:hAnsi="Arial"/>
          <w:sz w:val="16"/>
          <w:lang w:val="en-GB"/>
        </w:rPr>
      </w:pPr>
      <w:r w:rsidRPr="00CD1D26">
        <w:rPr>
          <w:noProof/>
          <w:lang w:val="it-IT" w:eastAsia="it-IT"/>
        </w:rPr>
        <mc:AlternateContent>
          <mc:Choice Requires="wps">
            <w:drawing>
              <wp:anchor distT="4294967295" distB="4294967295" distL="114300" distR="114300" simplePos="0" relativeHeight="251612160" behindDoc="0" locked="0" layoutInCell="1" allowOverlap="1" wp14:anchorId="7613EE96" wp14:editId="75B4EF3B">
                <wp:simplePos x="0" y="0"/>
                <wp:positionH relativeFrom="page">
                  <wp:posOffset>1143000</wp:posOffset>
                </wp:positionH>
                <wp:positionV relativeFrom="page">
                  <wp:posOffset>8787129</wp:posOffset>
                </wp:positionV>
                <wp:extent cx="1832610" cy="0"/>
                <wp:effectExtent l="0" t="0" r="15240" b="0"/>
                <wp:wrapNone/>
                <wp:docPr id="45"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1C10BA3" id="Line 107" o:spid="_x0000_s1026" style="position:absolute;z-index:2516121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90pt,691.9pt" to="234.3pt,6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sQcFQIAACw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" strokeweight=".95pt">
                <w10:wrap anchorx="page" anchory="page"/>
              </v:line>
            </w:pict>
          </mc:Fallback>
        </mc:AlternateContent>
      </w:r>
      <w:r w:rsidR="00BE0B3C" w:rsidRPr="00CD1D26">
        <w:rPr>
          <w:rFonts w:eastAsia="Times New Roman"/>
          <w:sz w:val="16"/>
          <w:lang w:val="en-GB"/>
        </w:rPr>
        <w:t>1</w:t>
      </w:r>
      <w:r w:rsidR="00BE0B3C" w:rsidRPr="00CD1D26">
        <w:rPr>
          <w:rFonts w:ascii="Arial" w:eastAsia="Arial" w:hAnsi="Arial"/>
          <w:sz w:val="16"/>
          <w:lang w:val="en-GB"/>
        </w:rPr>
        <w:t>Where the contracting party is an individual.</w:t>
      </w:r>
    </w:p>
    <w:p w:rsidR="00BB0956" w:rsidRPr="00CD1D26" w:rsidRDefault="00BE0B3C">
      <w:pPr>
        <w:spacing w:before="37" w:line="189" w:lineRule="exact"/>
        <w:ind w:left="72"/>
        <w:textAlignment w:val="baseline"/>
        <w:rPr>
          <w:rFonts w:eastAsia="Times New Roman"/>
          <w:sz w:val="16"/>
          <w:lang w:val="en-GB"/>
        </w:rPr>
      </w:pPr>
      <w:r w:rsidRPr="00CD1D26">
        <w:rPr>
          <w:rFonts w:eastAsia="Times New Roman"/>
          <w:sz w:val="16"/>
          <w:lang w:val="en-GB"/>
        </w:rPr>
        <w:t xml:space="preserve">2 </w:t>
      </w:r>
      <w:r w:rsidRPr="00CD1D26">
        <w:rPr>
          <w:rFonts w:ascii="Arial" w:eastAsia="Arial" w:hAnsi="Arial"/>
          <w:sz w:val="16"/>
          <w:lang w:val="en-GB"/>
        </w:rPr>
        <w:t>Where applicable. For individuals, mention their ID card or passport or equivalent document - number</w:t>
      </w:r>
    </w:p>
    <w:p w:rsidR="00BB0956" w:rsidRPr="00CD1D26" w:rsidRDefault="00BE0B3C">
      <w:pPr>
        <w:spacing w:before="41" w:line="190" w:lineRule="exact"/>
        <w:ind w:left="72"/>
        <w:textAlignment w:val="baseline"/>
        <w:rPr>
          <w:rFonts w:eastAsia="Times New Roman"/>
          <w:sz w:val="16"/>
          <w:lang w:val="en-GB"/>
        </w:rPr>
      </w:pPr>
      <w:r w:rsidRPr="00CD1D26">
        <w:rPr>
          <w:rFonts w:eastAsia="Times New Roman"/>
          <w:sz w:val="16"/>
          <w:lang w:val="en-GB"/>
        </w:rPr>
        <w:t xml:space="preserve">3 </w:t>
      </w:r>
      <w:r w:rsidRPr="00CD1D26">
        <w:rPr>
          <w:rFonts w:ascii="Arial" w:eastAsia="Arial" w:hAnsi="Arial"/>
          <w:sz w:val="16"/>
          <w:lang w:val="en-GB"/>
        </w:rPr>
        <w:t>Except where the contracting party is not VAT registered.</w:t>
      </w:r>
    </w:p>
    <w:p w:rsidR="00BB0956" w:rsidRPr="00CD1D26" w:rsidRDefault="00BB0956">
      <w:pPr>
        <w:sectPr w:rsidR="00BB0956" w:rsidRPr="00CD1D26">
          <w:pgSz w:w="11909" w:h="16838"/>
          <w:pgMar w:top="2060" w:right="1733" w:bottom="502" w:left="1714" w:header="720" w:footer="720" w:gutter="0"/>
          <w:cols w:space="720"/>
        </w:sectPr>
      </w:pPr>
    </w:p>
    <w:p w:rsidR="00BB0956" w:rsidRPr="00CD1D26" w:rsidRDefault="005C7085">
      <w:pPr>
        <w:numPr>
          <w:ilvl w:val="0"/>
          <w:numId w:val="15"/>
        </w:numPr>
        <w:tabs>
          <w:tab w:val="clear" w:pos="576"/>
          <w:tab w:val="left" w:pos="648"/>
        </w:tabs>
        <w:spacing w:before="13" w:line="235" w:lineRule="exact"/>
        <w:ind w:left="72"/>
        <w:textAlignment w:val="baseline"/>
        <w:rPr>
          <w:rFonts w:ascii="Arial" w:eastAsia="Arial" w:hAnsi="Arial"/>
          <w:b/>
          <w:sz w:val="20"/>
          <w:lang w:val="it-IT"/>
        </w:rPr>
      </w:pPr>
      <w:r w:rsidRPr="00CD1D26">
        <w:rPr>
          <w:noProof/>
          <w:lang w:val="it-IT" w:eastAsia="it-IT"/>
        </w:rPr>
        <mc:AlternateContent>
          <mc:Choice Requires="wps">
            <w:drawing>
              <wp:anchor distT="0" distB="0" distL="0" distR="0" simplePos="0" relativeHeight="251644928" behindDoc="1" locked="0" layoutInCell="1" allowOverlap="1" wp14:anchorId="67874523" wp14:editId="4B743B76">
                <wp:simplePos x="0" y="0"/>
                <wp:positionH relativeFrom="page">
                  <wp:posOffset>1096010</wp:posOffset>
                </wp:positionH>
                <wp:positionV relativeFrom="page">
                  <wp:posOffset>10121900</wp:posOffset>
                </wp:positionV>
                <wp:extent cx="5373370" cy="119380"/>
                <wp:effectExtent l="0" t="0" r="0" b="0"/>
                <wp:wrapSquare wrapText="bothSides"/>
                <wp:docPr id="44"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Pr="008B7390" w:rsidRDefault="00CF5413">
                            <w:pPr>
                              <w:tabs>
                                <w:tab w:val="left" w:pos="7272"/>
                              </w:tabs>
                              <w:spacing w:before="1" w:after="2" w:line="185" w:lineRule="exact"/>
                              <w:ind w:left="72"/>
                              <w:textAlignment w:val="baseline"/>
                              <w:rPr>
                                <w:rFonts w:ascii="Arial" w:eastAsia="Arial" w:hAnsi="Arial"/>
                                <w:color w:val="000000"/>
                                <w:sz w:val="16"/>
                                <w:lang w:val="en-GB"/>
                              </w:rPr>
                            </w:pPr>
                            <w:r>
                              <w:rPr>
                                <w:rFonts w:ascii="Arial" w:eastAsia="Arial" w:hAnsi="Arial"/>
                                <w:color w:val="000000"/>
                                <w:sz w:val="16"/>
                                <w:lang w:val="en-GB"/>
                              </w:rPr>
                              <w:t xml:space="preserve">SIGOR-Capacity Building Program: </w:t>
                            </w:r>
                            <w:r w:rsidRPr="008B7390">
                              <w:rPr>
                                <w:rFonts w:ascii="Arial" w:eastAsia="Arial" w:hAnsi="Arial"/>
                                <w:color w:val="000000"/>
                                <w:sz w:val="16"/>
                                <w:lang w:val="en-GB"/>
                              </w:rPr>
                              <w:t xml:space="preserve"> 2 - Special Conditions</w:t>
                            </w:r>
                            <w:r w:rsidRPr="008B7390">
                              <w:rPr>
                                <w:rFonts w:ascii="Arial" w:eastAsia="Arial" w:hAnsi="Arial"/>
                                <w:color w:val="000000"/>
                                <w:sz w:val="16"/>
                                <w:lang w:val="en-GB"/>
                              </w:rPr>
                              <w:tab/>
                              <w:t>Page 2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7874523" id="Text Box 106" o:spid="_x0000_s1038" type="#_x0000_t202" style="position:absolute;left:0;text-align:left;margin-left:86.3pt;margin-top:797pt;width:423.1pt;height:9.4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jOItQ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" filled="f" stroked="f">
                <v:textbox inset="0,0,0,0">
                  <w:txbxContent>
                    <w:p w:rsidR="00CF5413" w:rsidRPr="008B7390" w:rsidRDefault="00CF5413">
                      <w:pPr>
                        <w:tabs>
                          <w:tab w:val="left" w:pos="7272"/>
                        </w:tabs>
                        <w:spacing w:before="1" w:after="2" w:line="185" w:lineRule="exact"/>
                        <w:ind w:left="72"/>
                        <w:textAlignment w:val="baseline"/>
                        <w:rPr>
                          <w:rFonts w:ascii="Arial" w:eastAsia="Arial" w:hAnsi="Arial"/>
                          <w:color w:val="000000"/>
                          <w:sz w:val="16"/>
                          <w:lang w:val="en-GB"/>
                        </w:rPr>
                      </w:pPr>
                      <w:r>
                        <w:rPr>
                          <w:rFonts w:ascii="Arial" w:eastAsia="Arial" w:hAnsi="Arial"/>
                          <w:color w:val="000000"/>
                          <w:sz w:val="16"/>
                          <w:lang w:val="en-GB"/>
                        </w:rPr>
                        <w:t xml:space="preserve">SIGOR-Capacity Building Program: </w:t>
                      </w:r>
                      <w:r w:rsidRPr="008B7390">
                        <w:rPr>
                          <w:rFonts w:ascii="Arial" w:eastAsia="Arial" w:hAnsi="Arial"/>
                          <w:color w:val="000000"/>
                          <w:sz w:val="16"/>
                          <w:lang w:val="en-GB"/>
                        </w:rPr>
                        <w:t xml:space="preserve"> 2 - Special Conditions</w:t>
                      </w:r>
                      <w:r w:rsidRPr="008B7390">
                        <w:rPr>
                          <w:rFonts w:ascii="Arial" w:eastAsia="Arial" w:hAnsi="Arial"/>
                          <w:color w:val="000000"/>
                          <w:sz w:val="16"/>
                          <w:lang w:val="en-GB"/>
                        </w:rPr>
                        <w:tab/>
                        <w:t>Page 2 of 4</w:t>
                      </w:r>
                    </w:p>
                  </w:txbxContent>
                </v:textbox>
                <w10:wrap type="square" anchorx="page" anchory="page"/>
              </v:shape>
            </w:pict>
          </mc:Fallback>
        </mc:AlternateContent>
      </w:r>
      <w:r w:rsidR="00BE0B3C" w:rsidRPr="00CD1D26">
        <w:rPr>
          <w:rFonts w:ascii="Arial" w:eastAsia="Arial" w:hAnsi="Arial"/>
          <w:b/>
          <w:sz w:val="20"/>
          <w:lang w:val="it-IT"/>
        </w:rPr>
        <w:t>Structure of the contract</w:t>
      </w:r>
    </w:p>
    <w:p w:rsidR="00BB0956" w:rsidRPr="00CD1D26" w:rsidRDefault="00BE0B3C">
      <w:pPr>
        <w:spacing w:before="116" w:line="228" w:lineRule="exact"/>
        <w:ind w:left="72" w:right="72"/>
        <w:jc w:val="both"/>
        <w:textAlignment w:val="baseline"/>
        <w:rPr>
          <w:rFonts w:ascii="Arial" w:eastAsia="Arial" w:hAnsi="Arial"/>
          <w:sz w:val="20"/>
          <w:lang w:val="en-GB"/>
        </w:rPr>
      </w:pPr>
      <w:r w:rsidRPr="00CD1D26">
        <w:rPr>
          <w:rFonts w:ascii="Arial" w:eastAsia="Arial" w:hAnsi="Arial"/>
          <w:sz w:val="20"/>
          <w:lang w:val="en-GB"/>
        </w:rPr>
        <w:t>The Contractor will carry out the services on the terms and conditions set out in this contract, which comprises, in order of precedence, these special conditions ("Special Conditions") and the following annexes:</w:t>
      </w:r>
    </w:p>
    <w:p w:rsidR="00BB0956" w:rsidRPr="00CD1D26" w:rsidRDefault="00BE0B3C">
      <w:pPr>
        <w:tabs>
          <w:tab w:val="left" w:pos="2232"/>
        </w:tabs>
        <w:spacing w:before="122" w:line="229" w:lineRule="exact"/>
        <w:ind w:left="648"/>
        <w:textAlignment w:val="baseline"/>
        <w:rPr>
          <w:rFonts w:ascii="Arial" w:eastAsia="Arial" w:hAnsi="Arial"/>
          <w:sz w:val="20"/>
          <w:lang w:val="en-GB"/>
        </w:rPr>
      </w:pPr>
      <w:r w:rsidRPr="00CD1D26">
        <w:rPr>
          <w:rFonts w:ascii="Arial" w:eastAsia="Arial" w:hAnsi="Arial"/>
          <w:sz w:val="20"/>
          <w:lang w:val="en-GB"/>
        </w:rPr>
        <w:t>Annex I:</w:t>
      </w:r>
      <w:r w:rsidRPr="00CD1D26">
        <w:rPr>
          <w:rFonts w:ascii="Arial" w:eastAsia="Arial" w:hAnsi="Arial"/>
          <w:sz w:val="20"/>
          <w:lang w:val="en-GB"/>
        </w:rPr>
        <w:tab/>
        <w:t>General Conditions for service contracts;</w:t>
      </w:r>
    </w:p>
    <w:p w:rsidR="00BB0956" w:rsidRPr="00CD1D26" w:rsidRDefault="00BE0B3C">
      <w:pPr>
        <w:tabs>
          <w:tab w:val="left" w:pos="2232"/>
        </w:tabs>
        <w:spacing w:before="116" w:line="229" w:lineRule="exact"/>
        <w:ind w:left="648"/>
        <w:textAlignment w:val="baseline"/>
        <w:rPr>
          <w:rFonts w:ascii="Arial" w:eastAsia="Arial" w:hAnsi="Arial"/>
          <w:sz w:val="20"/>
          <w:lang w:val="en-GB"/>
        </w:rPr>
      </w:pPr>
      <w:r w:rsidRPr="00CD1D26">
        <w:rPr>
          <w:rFonts w:ascii="Arial" w:eastAsia="Arial" w:hAnsi="Arial"/>
          <w:sz w:val="20"/>
          <w:lang w:val="en-GB"/>
        </w:rPr>
        <w:t>Annex II:</w:t>
      </w:r>
      <w:r w:rsidRPr="00CD1D26">
        <w:rPr>
          <w:rFonts w:ascii="Arial" w:eastAsia="Arial" w:hAnsi="Arial"/>
          <w:sz w:val="20"/>
          <w:lang w:val="en-GB"/>
        </w:rPr>
        <w:tab/>
        <w:t>Terms of reference;</w:t>
      </w:r>
    </w:p>
    <w:p w:rsidR="00BB0956" w:rsidRPr="00CD1D26" w:rsidRDefault="00BE0B3C">
      <w:pPr>
        <w:tabs>
          <w:tab w:val="left" w:pos="2232"/>
        </w:tabs>
        <w:spacing w:before="122" w:line="229" w:lineRule="exact"/>
        <w:ind w:left="648"/>
        <w:textAlignment w:val="baseline"/>
        <w:rPr>
          <w:rFonts w:ascii="Arial" w:eastAsia="Arial" w:hAnsi="Arial"/>
          <w:sz w:val="20"/>
          <w:lang w:val="en-GB"/>
        </w:rPr>
      </w:pPr>
      <w:r w:rsidRPr="00CD1D26">
        <w:rPr>
          <w:rFonts w:ascii="Arial" w:eastAsia="Arial" w:hAnsi="Arial"/>
          <w:sz w:val="20"/>
          <w:lang w:val="en-GB"/>
        </w:rPr>
        <w:t>Annex III:</w:t>
      </w:r>
      <w:r w:rsidRPr="00CD1D26">
        <w:rPr>
          <w:rFonts w:ascii="Arial" w:eastAsia="Arial" w:hAnsi="Arial"/>
          <w:sz w:val="20"/>
          <w:lang w:val="en-GB"/>
        </w:rPr>
        <w:tab/>
        <w:t>Organisation and methodology;</w:t>
      </w:r>
    </w:p>
    <w:p w:rsidR="00BB0956" w:rsidRPr="00CD1D26" w:rsidRDefault="00BE0B3C">
      <w:pPr>
        <w:tabs>
          <w:tab w:val="left" w:pos="2232"/>
        </w:tabs>
        <w:spacing w:before="116" w:line="229" w:lineRule="exact"/>
        <w:ind w:left="648"/>
        <w:textAlignment w:val="baseline"/>
        <w:rPr>
          <w:rFonts w:ascii="Arial" w:eastAsia="Arial" w:hAnsi="Arial"/>
          <w:spacing w:val="-1"/>
          <w:sz w:val="20"/>
          <w:lang w:val="en-GB"/>
        </w:rPr>
      </w:pPr>
      <w:r w:rsidRPr="00CD1D26">
        <w:rPr>
          <w:rFonts w:ascii="Arial" w:eastAsia="Arial" w:hAnsi="Arial"/>
          <w:spacing w:val="-1"/>
          <w:sz w:val="20"/>
          <w:lang w:val="en-GB"/>
        </w:rPr>
        <w:t>Annex IV:</w:t>
      </w:r>
      <w:r w:rsidRPr="00CD1D26">
        <w:rPr>
          <w:rFonts w:ascii="Arial" w:eastAsia="Arial" w:hAnsi="Arial"/>
          <w:spacing w:val="-1"/>
          <w:sz w:val="20"/>
          <w:lang w:val="en-GB"/>
        </w:rPr>
        <w:tab/>
        <w:t>Key experts;</w:t>
      </w:r>
    </w:p>
    <w:p w:rsidR="00BB0956" w:rsidRPr="00CD1D26" w:rsidRDefault="00BE0B3C">
      <w:pPr>
        <w:tabs>
          <w:tab w:val="left" w:pos="2232"/>
        </w:tabs>
        <w:spacing w:before="122" w:line="229" w:lineRule="exact"/>
        <w:ind w:left="648"/>
        <w:textAlignment w:val="baseline"/>
        <w:rPr>
          <w:rFonts w:ascii="Arial" w:eastAsia="Arial" w:hAnsi="Arial"/>
          <w:spacing w:val="-1"/>
          <w:sz w:val="20"/>
          <w:lang w:val="en-GB"/>
        </w:rPr>
      </w:pPr>
      <w:r w:rsidRPr="00CD1D26">
        <w:rPr>
          <w:rFonts w:ascii="Arial" w:eastAsia="Arial" w:hAnsi="Arial"/>
          <w:spacing w:val="-1"/>
          <w:sz w:val="20"/>
          <w:lang w:val="en-GB"/>
        </w:rPr>
        <w:t>Annex V:</w:t>
      </w:r>
      <w:r w:rsidRPr="00CD1D26">
        <w:rPr>
          <w:rFonts w:ascii="Arial" w:eastAsia="Arial" w:hAnsi="Arial"/>
          <w:spacing w:val="-1"/>
          <w:sz w:val="20"/>
          <w:lang w:val="en-GB"/>
        </w:rPr>
        <w:tab/>
        <w:t>Budget;</w:t>
      </w:r>
    </w:p>
    <w:p w:rsidR="00BB0956" w:rsidRPr="00CD1D26" w:rsidRDefault="00BE0B3C">
      <w:pPr>
        <w:tabs>
          <w:tab w:val="left" w:pos="2232"/>
        </w:tabs>
        <w:spacing w:before="116" w:line="229" w:lineRule="exact"/>
        <w:ind w:left="648"/>
        <w:textAlignment w:val="baseline"/>
        <w:rPr>
          <w:rFonts w:ascii="Arial" w:eastAsia="Arial" w:hAnsi="Arial"/>
          <w:sz w:val="20"/>
          <w:lang w:val="fr-FR"/>
        </w:rPr>
      </w:pPr>
      <w:r w:rsidRPr="00CD1D26">
        <w:rPr>
          <w:rFonts w:ascii="Arial" w:eastAsia="Arial" w:hAnsi="Arial"/>
          <w:sz w:val="20"/>
          <w:lang w:val="fr-FR"/>
        </w:rPr>
        <w:t>Annexes VI:</w:t>
      </w:r>
      <w:r w:rsidRPr="00CD1D26">
        <w:rPr>
          <w:rFonts w:ascii="Arial" w:eastAsia="Arial" w:hAnsi="Arial"/>
          <w:sz w:val="20"/>
          <w:lang w:val="fr-FR"/>
        </w:rPr>
        <w:tab/>
        <w:t>Relevant documents;</w:t>
      </w:r>
    </w:p>
    <w:p w:rsidR="00BB0956" w:rsidRPr="00CD1D26" w:rsidRDefault="00BE0B3C">
      <w:pPr>
        <w:tabs>
          <w:tab w:val="left" w:pos="2232"/>
        </w:tabs>
        <w:spacing w:before="122" w:line="229" w:lineRule="exact"/>
        <w:ind w:left="648"/>
        <w:textAlignment w:val="baseline"/>
        <w:rPr>
          <w:rFonts w:ascii="Arial" w:eastAsia="Arial" w:hAnsi="Arial"/>
          <w:sz w:val="20"/>
          <w:lang w:val="fr-FR"/>
        </w:rPr>
      </w:pPr>
      <w:r w:rsidRPr="00CD1D26">
        <w:rPr>
          <w:rFonts w:ascii="Arial" w:eastAsia="Arial" w:hAnsi="Arial"/>
          <w:sz w:val="20"/>
          <w:lang w:val="fr-FR"/>
        </w:rPr>
        <w:t>Annexes VII:</w:t>
      </w:r>
      <w:r w:rsidRPr="00CD1D26">
        <w:rPr>
          <w:rFonts w:ascii="Arial" w:eastAsia="Arial" w:hAnsi="Arial"/>
          <w:sz w:val="20"/>
          <w:lang w:val="fr-FR"/>
        </w:rPr>
        <w:tab/>
        <w:t>Forms</w:t>
      </w:r>
    </w:p>
    <w:p w:rsidR="00BB0956" w:rsidRPr="00CD1D26" w:rsidRDefault="00BE0B3C" w:rsidP="002449DC">
      <w:pPr>
        <w:spacing w:before="114" w:line="231" w:lineRule="exact"/>
        <w:ind w:left="72" w:right="72"/>
        <w:jc w:val="both"/>
        <w:textAlignment w:val="baseline"/>
        <w:rPr>
          <w:rFonts w:ascii="Arial" w:eastAsia="Arial" w:hAnsi="Arial"/>
          <w:sz w:val="20"/>
          <w:lang w:val="en-GB"/>
        </w:rPr>
      </w:pPr>
      <w:r w:rsidRPr="00CD1D26">
        <w:rPr>
          <w:rFonts w:ascii="Arial" w:eastAsia="Arial" w:hAnsi="Arial"/>
          <w:sz w:val="20"/>
          <w:lang w:val="en-GB"/>
        </w:rPr>
        <w:t>In case of any contradiction between the above documents, their provisions shall be applied according to the above order of precedence.</w:t>
      </w:r>
    </w:p>
    <w:p w:rsidR="00BB0956" w:rsidRPr="00CD1D26" w:rsidRDefault="00BE0B3C" w:rsidP="002449DC">
      <w:pPr>
        <w:numPr>
          <w:ilvl w:val="0"/>
          <w:numId w:val="15"/>
        </w:numPr>
        <w:tabs>
          <w:tab w:val="clear" w:pos="576"/>
          <w:tab w:val="left" w:pos="648"/>
        </w:tabs>
        <w:spacing w:before="481" w:line="235" w:lineRule="exact"/>
        <w:ind w:left="72"/>
        <w:jc w:val="both"/>
        <w:textAlignment w:val="baseline"/>
        <w:rPr>
          <w:rFonts w:ascii="Arial" w:eastAsia="Arial" w:hAnsi="Arial"/>
          <w:b/>
          <w:sz w:val="20"/>
          <w:lang w:val="it-IT"/>
        </w:rPr>
      </w:pPr>
      <w:r w:rsidRPr="00CD1D26">
        <w:rPr>
          <w:rFonts w:ascii="Arial" w:eastAsia="Arial" w:hAnsi="Arial"/>
          <w:b/>
          <w:sz w:val="20"/>
          <w:lang w:val="it-IT"/>
        </w:rPr>
        <w:t>Contract value</w:t>
      </w:r>
    </w:p>
    <w:p w:rsidR="00BB0956" w:rsidRPr="00CD1D26" w:rsidRDefault="00BE0B3C" w:rsidP="00543108">
      <w:pPr>
        <w:spacing w:before="115" w:line="230" w:lineRule="exact"/>
        <w:ind w:left="72" w:right="72"/>
        <w:jc w:val="both"/>
        <w:textAlignment w:val="baseline"/>
        <w:rPr>
          <w:rFonts w:ascii="Arial" w:eastAsia="Arial" w:hAnsi="Arial"/>
          <w:sz w:val="20"/>
          <w:lang w:val="en-GB"/>
        </w:rPr>
      </w:pPr>
      <w:r w:rsidRPr="00CD1D26">
        <w:rPr>
          <w:rFonts w:ascii="Arial" w:eastAsia="Arial" w:hAnsi="Arial"/>
          <w:sz w:val="20"/>
          <w:lang w:val="en-GB"/>
        </w:rPr>
        <w:t xml:space="preserve">This contract, established in: Euro, is a </w:t>
      </w:r>
      <w:r w:rsidRPr="00CD1D26">
        <w:rPr>
          <w:rFonts w:ascii="Arial" w:eastAsia="Arial" w:hAnsi="Arial"/>
          <w:b/>
          <w:sz w:val="20"/>
          <w:lang w:val="en-GB"/>
        </w:rPr>
        <w:t>global price contract</w:t>
      </w:r>
      <w:r w:rsidRPr="00CD1D26">
        <w:rPr>
          <w:rFonts w:ascii="Arial" w:eastAsia="Arial" w:hAnsi="Arial"/>
          <w:sz w:val="20"/>
          <w:lang w:val="en-GB"/>
        </w:rPr>
        <w:t>. The contract value is: Euro</w:t>
      </w:r>
      <w:r w:rsidR="000F1C91" w:rsidRPr="00CD1D26">
        <w:rPr>
          <w:rFonts w:ascii="Arial" w:eastAsia="Arial" w:hAnsi="Arial"/>
          <w:sz w:val="20"/>
          <w:lang w:val="en-GB"/>
        </w:rPr>
        <w:t xml:space="preserve"> _________</w:t>
      </w:r>
      <w:r w:rsidR="00CB7F43" w:rsidRPr="00CD1D26">
        <w:rPr>
          <w:rFonts w:ascii="Arial" w:eastAsia="Arial" w:hAnsi="Arial"/>
          <w:sz w:val="20"/>
          <w:lang w:val="en-GB"/>
        </w:rPr>
        <w:t>_________</w:t>
      </w:r>
      <w:r w:rsidR="000F1C91" w:rsidRPr="00CD1D26">
        <w:rPr>
          <w:rFonts w:ascii="Arial" w:eastAsia="Arial" w:hAnsi="Arial"/>
          <w:sz w:val="20"/>
          <w:lang w:val="en-GB"/>
        </w:rPr>
        <w:t>_.</w:t>
      </w:r>
      <w:r w:rsidRPr="00CD1D26">
        <w:rPr>
          <w:rFonts w:ascii="Arial" w:eastAsia="Arial" w:hAnsi="Arial"/>
          <w:sz w:val="20"/>
          <w:lang w:val="en-GB"/>
        </w:rPr>
        <w:t xml:space="preserve">__ </w:t>
      </w:r>
      <w:r w:rsidR="000F1C91" w:rsidRPr="00CD1D26">
        <w:rPr>
          <w:rFonts w:ascii="Arial" w:eastAsia="Arial" w:hAnsi="Arial"/>
          <w:sz w:val="20"/>
          <w:lang w:val="en-GB"/>
        </w:rPr>
        <w:t>,</w:t>
      </w:r>
      <w:r w:rsidRPr="00CD1D26">
        <w:rPr>
          <w:rFonts w:ascii="Arial" w:eastAsia="Arial" w:hAnsi="Arial"/>
          <w:sz w:val="20"/>
          <w:lang w:val="en-GB"/>
        </w:rPr>
        <w:t>exempted Kenyan taxes.</w:t>
      </w:r>
    </w:p>
    <w:p w:rsidR="00BB0956" w:rsidRPr="00CD1D26" w:rsidRDefault="00BE0B3C" w:rsidP="002449DC">
      <w:pPr>
        <w:numPr>
          <w:ilvl w:val="0"/>
          <w:numId w:val="15"/>
        </w:numPr>
        <w:tabs>
          <w:tab w:val="clear" w:pos="576"/>
          <w:tab w:val="left" w:pos="648"/>
        </w:tabs>
        <w:spacing w:before="481" w:line="235" w:lineRule="exact"/>
        <w:ind w:left="72"/>
        <w:jc w:val="both"/>
        <w:textAlignment w:val="baseline"/>
        <w:rPr>
          <w:rFonts w:ascii="Arial" w:eastAsia="Arial" w:hAnsi="Arial"/>
          <w:b/>
          <w:sz w:val="20"/>
          <w:lang w:val="en-GB"/>
        </w:rPr>
      </w:pPr>
      <w:r w:rsidRPr="00CD1D26">
        <w:rPr>
          <w:rFonts w:ascii="Arial" w:eastAsia="Arial" w:hAnsi="Arial"/>
          <w:b/>
          <w:sz w:val="20"/>
          <w:lang w:val="en-GB"/>
        </w:rPr>
        <w:t>Commencement date and bans</w:t>
      </w:r>
    </w:p>
    <w:p w:rsidR="00BB0956" w:rsidRPr="00CD1D26" w:rsidRDefault="00BE0B3C" w:rsidP="00543108">
      <w:pPr>
        <w:spacing w:before="116" w:line="229" w:lineRule="exact"/>
        <w:ind w:left="72"/>
        <w:jc w:val="both"/>
        <w:textAlignment w:val="baseline"/>
        <w:rPr>
          <w:rFonts w:ascii="Arial" w:eastAsia="Arial" w:hAnsi="Arial"/>
          <w:sz w:val="20"/>
          <w:lang w:val="en-GB"/>
        </w:rPr>
      </w:pPr>
      <w:r w:rsidRPr="00CD1D26">
        <w:rPr>
          <w:rFonts w:ascii="Arial" w:eastAsia="Arial" w:hAnsi="Arial"/>
          <w:sz w:val="20"/>
          <w:lang w:val="en-GB"/>
        </w:rPr>
        <w:t xml:space="preserve">The contract shall take effect after the allocation by </w:t>
      </w:r>
      <w:r w:rsidR="00B9454C" w:rsidRPr="00CD1D26">
        <w:rPr>
          <w:rFonts w:ascii="Arial" w:eastAsia="Arial" w:hAnsi="Arial"/>
          <w:sz w:val="20"/>
          <w:lang w:val="en-GB"/>
        </w:rPr>
        <w:t>Cassa Depositi e Prestiti</w:t>
      </w:r>
      <w:r w:rsidRPr="00CD1D26">
        <w:rPr>
          <w:rFonts w:ascii="Arial" w:eastAsia="Arial" w:hAnsi="Arial"/>
          <w:sz w:val="20"/>
          <w:lang w:val="en-GB"/>
        </w:rPr>
        <w:t xml:space="preserve"> </w:t>
      </w:r>
      <w:r w:rsidR="00B9454C" w:rsidRPr="00CD1D26">
        <w:rPr>
          <w:rFonts w:ascii="Arial" w:eastAsia="Arial" w:hAnsi="Arial"/>
          <w:sz w:val="20"/>
          <w:lang w:val="en-GB"/>
        </w:rPr>
        <w:t>(CDeP</w:t>
      </w:r>
      <w:r w:rsidRPr="00CD1D26">
        <w:rPr>
          <w:rFonts w:ascii="Arial" w:eastAsia="Arial" w:hAnsi="Arial"/>
          <w:sz w:val="20"/>
          <w:lang w:val="en-GB"/>
        </w:rPr>
        <w:t>).</w:t>
      </w:r>
      <w:r w:rsidR="000F1C91" w:rsidRPr="00CD1D26">
        <w:rPr>
          <w:rFonts w:ascii="Arial" w:eastAsia="Arial" w:hAnsi="Arial"/>
          <w:sz w:val="20"/>
          <w:lang w:val="en-GB"/>
        </w:rPr>
        <w:t xml:space="preserve"> </w:t>
      </w:r>
      <w:r w:rsidRPr="00CD1D26">
        <w:rPr>
          <w:rFonts w:ascii="Arial" w:eastAsia="Arial" w:hAnsi="Arial"/>
          <w:sz w:val="20"/>
          <w:lang w:val="en-GB"/>
        </w:rPr>
        <w:t>This contract must not be assigned to other parties, otherwise it will be null/cancelled.</w:t>
      </w:r>
    </w:p>
    <w:p w:rsidR="00BB0956" w:rsidRPr="00CD1D26" w:rsidRDefault="00BE0B3C" w:rsidP="002449DC">
      <w:pPr>
        <w:spacing w:before="481" w:line="235" w:lineRule="exact"/>
        <w:ind w:left="72"/>
        <w:jc w:val="both"/>
        <w:textAlignment w:val="baseline"/>
        <w:rPr>
          <w:rFonts w:ascii="Arial" w:eastAsia="Arial" w:hAnsi="Arial"/>
          <w:b/>
          <w:spacing w:val="10"/>
          <w:sz w:val="20"/>
          <w:lang w:val="en-GB"/>
        </w:rPr>
      </w:pPr>
      <w:r w:rsidRPr="00CD1D26">
        <w:rPr>
          <w:rFonts w:ascii="Arial" w:eastAsia="Arial" w:hAnsi="Arial"/>
          <w:b/>
          <w:spacing w:val="10"/>
          <w:sz w:val="20"/>
          <w:lang w:val="en-GB"/>
        </w:rPr>
        <w:t>(5)</w:t>
      </w:r>
      <w:r w:rsidRPr="00CD1D26">
        <w:rPr>
          <w:rFonts w:ascii="Arial" w:eastAsia="Arial" w:hAnsi="Arial"/>
          <w:b/>
          <w:spacing w:val="10"/>
          <w:sz w:val="20"/>
          <w:lang w:val="en-GB"/>
        </w:rPr>
        <w:tab/>
        <w:t>Period of implementation</w:t>
      </w:r>
    </w:p>
    <w:p w:rsidR="00BB0956" w:rsidRPr="00CD1D26" w:rsidRDefault="00BE0B3C" w:rsidP="002449DC">
      <w:pPr>
        <w:spacing w:before="115" w:line="230" w:lineRule="exact"/>
        <w:ind w:left="72" w:right="72"/>
        <w:jc w:val="both"/>
        <w:textAlignment w:val="baseline"/>
        <w:rPr>
          <w:rFonts w:ascii="Arial" w:eastAsia="Arial" w:hAnsi="Arial"/>
          <w:sz w:val="20"/>
          <w:lang w:val="en-GB"/>
        </w:rPr>
      </w:pPr>
      <w:r w:rsidRPr="00CD1D26">
        <w:rPr>
          <w:rFonts w:ascii="Arial" w:eastAsia="Arial" w:hAnsi="Arial"/>
          <w:sz w:val="20"/>
          <w:lang w:val="en-GB"/>
        </w:rPr>
        <w:t>The period of implementation of the tasks identified in Annexes II &amp; III is</w:t>
      </w:r>
      <w:r w:rsidR="00CB7F43" w:rsidRPr="00CD1D26">
        <w:rPr>
          <w:rFonts w:ascii="Arial" w:eastAsia="Arial" w:hAnsi="Arial"/>
          <w:sz w:val="20"/>
          <w:lang w:val="en-GB"/>
        </w:rPr>
        <w:t xml:space="preserve"> 36  (thirtysix)</w:t>
      </w:r>
      <w:r w:rsidRPr="00CD1D26">
        <w:rPr>
          <w:rFonts w:ascii="Arial" w:eastAsia="Arial" w:hAnsi="Arial"/>
          <w:sz w:val="20"/>
          <w:lang w:val="en-GB"/>
        </w:rPr>
        <w:t xml:space="preserve"> </w:t>
      </w:r>
      <w:r w:rsidR="00CB7F43" w:rsidRPr="00CD1D26">
        <w:rPr>
          <w:rFonts w:ascii="Arial" w:eastAsia="Arial" w:hAnsi="Arial"/>
          <w:sz w:val="20"/>
          <w:lang w:val="en-GB"/>
        </w:rPr>
        <w:t xml:space="preserve">months </w:t>
      </w:r>
      <w:r w:rsidRPr="00CD1D26">
        <w:rPr>
          <w:rFonts w:ascii="Arial" w:eastAsia="Arial" w:hAnsi="Arial"/>
          <w:sz w:val="20"/>
          <w:lang w:val="en-GB"/>
        </w:rPr>
        <w:t>from the Commencement date.</w:t>
      </w:r>
    </w:p>
    <w:p w:rsidR="00BB0956" w:rsidRPr="00CD1D26" w:rsidRDefault="00BE0B3C" w:rsidP="002449DC">
      <w:pPr>
        <w:numPr>
          <w:ilvl w:val="0"/>
          <w:numId w:val="16"/>
        </w:numPr>
        <w:tabs>
          <w:tab w:val="clear" w:pos="576"/>
          <w:tab w:val="left" w:pos="648"/>
        </w:tabs>
        <w:spacing w:before="482" w:line="235" w:lineRule="exact"/>
        <w:ind w:left="72"/>
        <w:jc w:val="both"/>
        <w:textAlignment w:val="baseline"/>
        <w:rPr>
          <w:rFonts w:ascii="Arial" w:eastAsia="Arial" w:hAnsi="Arial"/>
          <w:b/>
          <w:spacing w:val="-1"/>
          <w:sz w:val="20"/>
          <w:lang w:val="it-IT"/>
        </w:rPr>
      </w:pPr>
      <w:r w:rsidRPr="00CD1D26">
        <w:rPr>
          <w:rFonts w:ascii="Arial" w:eastAsia="Arial" w:hAnsi="Arial"/>
          <w:b/>
          <w:spacing w:val="-1"/>
          <w:sz w:val="20"/>
          <w:lang w:val="it-IT"/>
        </w:rPr>
        <w:t>Reporting</w:t>
      </w:r>
    </w:p>
    <w:p w:rsidR="00BB0956" w:rsidRPr="00CD1D26" w:rsidRDefault="00BE0B3C" w:rsidP="002449DC">
      <w:pPr>
        <w:spacing w:before="115" w:line="229" w:lineRule="exact"/>
        <w:ind w:left="72"/>
        <w:jc w:val="both"/>
        <w:textAlignment w:val="baseline"/>
        <w:rPr>
          <w:rFonts w:ascii="Arial" w:eastAsia="Arial" w:hAnsi="Arial"/>
          <w:sz w:val="20"/>
          <w:lang w:val="en-GB"/>
        </w:rPr>
      </w:pPr>
      <w:r w:rsidRPr="00CD1D26">
        <w:rPr>
          <w:rFonts w:ascii="Arial" w:eastAsia="Arial" w:hAnsi="Arial"/>
          <w:sz w:val="20"/>
          <w:lang w:val="en-GB"/>
        </w:rPr>
        <w:t>The Consultant shall submit progress reports as specified in the Terms of reference.</w:t>
      </w:r>
    </w:p>
    <w:p w:rsidR="00BB0956" w:rsidRPr="00CD1D26" w:rsidRDefault="00BE0B3C" w:rsidP="002449DC">
      <w:pPr>
        <w:numPr>
          <w:ilvl w:val="0"/>
          <w:numId w:val="16"/>
        </w:numPr>
        <w:tabs>
          <w:tab w:val="clear" w:pos="576"/>
          <w:tab w:val="left" w:pos="648"/>
        </w:tabs>
        <w:spacing w:before="486" w:line="235" w:lineRule="exact"/>
        <w:ind w:left="72"/>
        <w:jc w:val="both"/>
        <w:textAlignment w:val="baseline"/>
        <w:rPr>
          <w:rFonts w:ascii="Arial" w:eastAsia="Arial" w:hAnsi="Arial"/>
          <w:b/>
          <w:sz w:val="20"/>
          <w:lang w:val="it-IT"/>
        </w:rPr>
      </w:pPr>
      <w:r w:rsidRPr="00CD1D26">
        <w:rPr>
          <w:rFonts w:ascii="Arial" w:eastAsia="Arial" w:hAnsi="Arial"/>
          <w:b/>
          <w:sz w:val="20"/>
          <w:lang w:val="it-IT"/>
        </w:rPr>
        <w:t>Payments and bank account</w:t>
      </w:r>
    </w:p>
    <w:p w:rsidR="00BB0956" w:rsidRPr="00CD1D26" w:rsidRDefault="00BE0B3C" w:rsidP="002449DC">
      <w:pPr>
        <w:spacing w:before="53" w:line="229" w:lineRule="exact"/>
        <w:ind w:left="72"/>
        <w:jc w:val="both"/>
        <w:textAlignment w:val="baseline"/>
        <w:rPr>
          <w:rFonts w:ascii="Arial" w:eastAsia="Arial" w:hAnsi="Arial"/>
          <w:sz w:val="20"/>
          <w:lang w:val="en-GB"/>
        </w:rPr>
      </w:pPr>
      <w:r w:rsidRPr="00CD1D26">
        <w:rPr>
          <w:rFonts w:ascii="Arial" w:eastAsia="Arial" w:hAnsi="Arial"/>
          <w:sz w:val="20"/>
          <w:lang w:val="en-GB"/>
        </w:rPr>
        <w:t>The payments shall be done after the coming into force of the contract .</w:t>
      </w:r>
    </w:p>
    <w:p w:rsidR="00BB0956" w:rsidRPr="00CD1D26" w:rsidRDefault="00BE0B3C" w:rsidP="002449DC">
      <w:pPr>
        <w:spacing w:before="126" w:line="225" w:lineRule="exact"/>
        <w:ind w:left="72" w:right="72"/>
        <w:jc w:val="both"/>
        <w:textAlignment w:val="baseline"/>
        <w:rPr>
          <w:rFonts w:ascii="Arial" w:eastAsia="Arial" w:hAnsi="Arial"/>
          <w:sz w:val="20"/>
          <w:lang w:val="en-GB"/>
        </w:rPr>
      </w:pPr>
      <w:r w:rsidRPr="00CD1D26">
        <w:rPr>
          <w:rFonts w:ascii="Arial" w:eastAsia="Arial" w:hAnsi="Arial"/>
          <w:sz w:val="20"/>
          <w:lang w:val="en-GB"/>
        </w:rPr>
        <w:t xml:space="preserve">The contract shall enter into force after the allocation by </w:t>
      </w:r>
      <w:r w:rsidR="00B9454C" w:rsidRPr="00CD1D26">
        <w:rPr>
          <w:rFonts w:ascii="Arial" w:eastAsia="Arial" w:hAnsi="Arial"/>
          <w:sz w:val="20"/>
          <w:lang w:val="en-GB"/>
        </w:rPr>
        <w:t>Cassa Depositi e Prestiti</w:t>
      </w:r>
      <w:r w:rsidRPr="00CD1D26">
        <w:rPr>
          <w:rFonts w:ascii="Arial" w:eastAsia="Arial" w:hAnsi="Arial"/>
          <w:sz w:val="20"/>
          <w:lang w:val="en-GB"/>
        </w:rPr>
        <w:t xml:space="preserve"> </w:t>
      </w:r>
      <w:r w:rsidR="00B9454C" w:rsidRPr="00CD1D26">
        <w:rPr>
          <w:rFonts w:ascii="Arial" w:eastAsia="Arial" w:hAnsi="Arial"/>
          <w:sz w:val="20"/>
          <w:lang w:val="en-GB"/>
        </w:rPr>
        <w:t>(CDeP)</w:t>
      </w:r>
      <w:r w:rsidRPr="00CD1D26">
        <w:rPr>
          <w:rFonts w:ascii="Arial" w:eastAsia="Arial" w:hAnsi="Arial"/>
          <w:sz w:val="20"/>
          <w:lang w:val="en-GB"/>
        </w:rPr>
        <w:t xml:space="preserve"> in the credit line. Such allocation shall take place according with the following procedure</w:t>
      </w:r>
      <w:r w:rsidR="000F1C91" w:rsidRPr="00CD1D26">
        <w:rPr>
          <w:rFonts w:ascii="Arial" w:eastAsia="Arial" w:hAnsi="Arial"/>
          <w:sz w:val="20"/>
          <w:lang w:val="en-GB"/>
        </w:rPr>
        <w:t>.</w:t>
      </w:r>
    </w:p>
    <w:p w:rsidR="00BB0956" w:rsidRPr="00CD1D26" w:rsidRDefault="00BE0B3C" w:rsidP="002449DC">
      <w:pPr>
        <w:spacing w:before="124" w:line="227" w:lineRule="exact"/>
        <w:ind w:left="72" w:right="72"/>
        <w:jc w:val="both"/>
        <w:textAlignment w:val="baseline"/>
        <w:rPr>
          <w:rFonts w:ascii="Arial" w:eastAsia="Arial" w:hAnsi="Arial"/>
          <w:sz w:val="20"/>
          <w:lang w:val="en-GB"/>
        </w:rPr>
      </w:pPr>
      <w:r w:rsidRPr="00CD1D26">
        <w:rPr>
          <w:rFonts w:ascii="Arial" w:eastAsia="Arial" w:hAnsi="Arial"/>
          <w:sz w:val="20"/>
          <w:lang w:val="en-GB"/>
        </w:rPr>
        <w:t xml:space="preserve">The contract signed between the Contracting Authority and the selected Company will be sent, through the official channels to </w:t>
      </w:r>
      <w:r w:rsidR="00E44129" w:rsidRPr="00CD1D26">
        <w:rPr>
          <w:rFonts w:ascii="Arial" w:eastAsia="Arial" w:hAnsi="Arial"/>
          <w:sz w:val="20"/>
          <w:lang w:val="en-GB"/>
        </w:rPr>
        <w:t>IADC</w:t>
      </w:r>
      <w:r w:rsidRPr="00CD1D26">
        <w:rPr>
          <w:rFonts w:ascii="Arial" w:eastAsia="Arial" w:hAnsi="Arial"/>
          <w:sz w:val="20"/>
          <w:lang w:val="en-GB"/>
        </w:rPr>
        <w:t xml:space="preserve">. After having verified the compliance of the contract with the tender documentation, </w:t>
      </w:r>
      <w:r w:rsidR="00E44129" w:rsidRPr="00CD1D26">
        <w:rPr>
          <w:rFonts w:ascii="Arial" w:eastAsia="Arial" w:hAnsi="Arial"/>
          <w:sz w:val="20"/>
          <w:lang w:val="en-GB"/>
        </w:rPr>
        <w:t>IADC</w:t>
      </w:r>
      <w:r w:rsidR="007D4306" w:rsidRPr="00CD1D26">
        <w:rPr>
          <w:rFonts w:ascii="Arial" w:eastAsia="Arial" w:hAnsi="Arial"/>
          <w:sz w:val="20"/>
          <w:lang w:val="en-GB"/>
        </w:rPr>
        <w:t xml:space="preserve"> </w:t>
      </w:r>
      <w:r w:rsidRPr="00CD1D26">
        <w:rPr>
          <w:rFonts w:ascii="Arial" w:eastAsia="Arial" w:hAnsi="Arial"/>
          <w:sz w:val="20"/>
          <w:lang w:val="en-GB"/>
        </w:rPr>
        <w:t xml:space="preserve">will send to </w:t>
      </w:r>
      <w:r w:rsidR="00B9454C" w:rsidRPr="00CD1D26">
        <w:rPr>
          <w:rFonts w:ascii="Arial" w:eastAsia="Arial" w:hAnsi="Arial"/>
          <w:sz w:val="20"/>
          <w:lang w:val="en-GB"/>
        </w:rPr>
        <w:t>CDeP</w:t>
      </w:r>
      <w:r w:rsidRPr="00CD1D26">
        <w:rPr>
          <w:rFonts w:ascii="Arial" w:eastAsia="Arial" w:hAnsi="Arial"/>
          <w:sz w:val="20"/>
          <w:lang w:val="en-GB"/>
        </w:rPr>
        <w:t xml:space="preserve"> the authorization for the allocation and financing of contract.</w:t>
      </w:r>
    </w:p>
    <w:p w:rsidR="00BB0956" w:rsidRPr="00CD1D26" w:rsidRDefault="00BE0B3C">
      <w:pPr>
        <w:spacing w:before="122" w:line="229" w:lineRule="exact"/>
        <w:ind w:left="72"/>
        <w:textAlignment w:val="baseline"/>
        <w:rPr>
          <w:rFonts w:ascii="Arial" w:eastAsia="Arial" w:hAnsi="Arial"/>
          <w:sz w:val="20"/>
          <w:lang w:val="en-GB"/>
        </w:rPr>
      </w:pPr>
      <w:r w:rsidRPr="00CD1D26">
        <w:rPr>
          <w:rFonts w:ascii="Arial" w:eastAsia="Arial" w:hAnsi="Arial"/>
          <w:sz w:val="20"/>
          <w:lang w:val="en-GB"/>
        </w:rPr>
        <w:t>The payments will be made acco</w:t>
      </w:r>
      <w:r w:rsidR="002D69DA" w:rsidRPr="00CD1D26">
        <w:rPr>
          <w:rFonts w:ascii="Arial" w:eastAsia="Arial" w:hAnsi="Arial"/>
          <w:sz w:val="20"/>
          <w:lang w:val="en-GB"/>
        </w:rPr>
        <w:t>rding to the following schedule</w:t>
      </w:r>
      <w:r w:rsidRPr="00CD1D26">
        <w:rPr>
          <w:rFonts w:ascii="Arial" w:eastAsia="Arial" w:hAnsi="Arial"/>
          <w:sz w:val="20"/>
          <w:lang w:val="en-GB"/>
        </w:rPr>
        <w:t>:</w:t>
      </w:r>
    </w:p>
    <w:p w:rsidR="00CF4602" w:rsidRPr="00CD1D26" w:rsidRDefault="00CF4602">
      <w:pPr>
        <w:spacing w:before="122" w:line="229" w:lineRule="exact"/>
        <w:ind w:left="72"/>
        <w:textAlignment w:val="baseline"/>
        <w:rPr>
          <w:rFonts w:ascii="Arial" w:eastAsia="Arial" w:hAnsi="Arial"/>
          <w:sz w:val="20"/>
          <w:u w:val="single"/>
          <w:lang w:val="en-GB"/>
        </w:rPr>
      </w:pPr>
    </w:p>
    <w:p w:rsidR="00431965" w:rsidRPr="00CD1D26" w:rsidRDefault="003D4528" w:rsidP="00431965">
      <w:pPr>
        <w:spacing w:before="122" w:line="229" w:lineRule="exact"/>
        <w:ind w:left="72"/>
        <w:textAlignment w:val="baseline"/>
        <w:rPr>
          <w:rFonts w:ascii="Arial" w:eastAsia="Arial" w:hAnsi="Arial"/>
          <w:sz w:val="20"/>
          <w:u w:val="single"/>
          <w:lang w:val="en-GB"/>
        </w:rPr>
      </w:pPr>
      <w:r w:rsidRPr="00CD1D26">
        <w:rPr>
          <w:rFonts w:ascii="Arial" w:eastAsia="Arial" w:hAnsi="Arial"/>
          <w:sz w:val="20"/>
          <w:u w:val="single"/>
          <w:lang w:val="en-GB"/>
        </w:rPr>
        <w:t>7.1-</w:t>
      </w:r>
      <w:r w:rsidR="00431965" w:rsidRPr="00CD1D26">
        <w:rPr>
          <w:rFonts w:ascii="Arial" w:eastAsia="Arial" w:hAnsi="Arial"/>
          <w:sz w:val="20"/>
          <w:u w:val="single"/>
          <w:lang w:val="en-GB"/>
        </w:rPr>
        <w:t>For the sub-component of Salaries for International/local Experts-see Item 1 of Annex 5.2</w:t>
      </w:r>
    </w:p>
    <w:p w:rsidR="001838EF" w:rsidRPr="00CD1D26" w:rsidRDefault="001838EF" w:rsidP="00543108">
      <w:pPr>
        <w:numPr>
          <w:ilvl w:val="0"/>
          <w:numId w:val="57"/>
        </w:numPr>
        <w:tabs>
          <w:tab w:val="left" w:pos="709"/>
        </w:tabs>
        <w:spacing w:before="180" w:line="228" w:lineRule="exact"/>
        <w:ind w:right="72" w:hanging="360"/>
        <w:jc w:val="both"/>
        <w:textAlignment w:val="baseline"/>
        <w:rPr>
          <w:rFonts w:ascii="Arial" w:eastAsia="Arial" w:hAnsi="Arial"/>
          <w:sz w:val="20"/>
          <w:lang w:val="en-GB"/>
        </w:rPr>
      </w:pPr>
      <w:r w:rsidRPr="00CD1D26">
        <w:rPr>
          <w:rFonts w:ascii="Arial" w:eastAsia="Arial" w:hAnsi="Arial"/>
          <w:sz w:val="20"/>
          <w:lang w:val="en-GB"/>
        </w:rPr>
        <w:t xml:space="preserve">Pre-financing payment of </w:t>
      </w:r>
      <w:r w:rsidR="003D4528" w:rsidRPr="00CD1D26">
        <w:rPr>
          <w:rFonts w:ascii="Arial" w:eastAsia="Arial" w:hAnsi="Arial"/>
          <w:sz w:val="20"/>
          <w:lang w:val="en-GB"/>
        </w:rPr>
        <w:t>thirty</w:t>
      </w:r>
      <w:r w:rsidRPr="00CD1D26">
        <w:rPr>
          <w:rFonts w:ascii="Arial" w:eastAsia="Arial" w:hAnsi="Arial"/>
          <w:sz w:val="20"/>
          <w:lang w:val="en-GB"/>
        </w:rPr>
        <w:t xml:space="preserve"> (30%) percent of the sub-component value, against the submission of </w:t>
      </w:r>
      <w:r w:rsidR="006376B2" w:rsidRPr="00CD1D26">
        <w:rPr>
          <w:rFonts w:ascii="Arial" w:eastAsia="Arial" w:hAnsi="Arial"/>
          <w:sz w:val="20"/>
          <w:lang w:val="en-GB"/>
        </w:rPr>
        <w:t xml:space="preserve">a demand guarantee, as per art. </w:t>
      </w:r>
      <w:r w:rsidRPr="00CD1D26">
        <w:rPr>
          <w:rFonts w:ascii="Arial" w:eastAsia="Arial" w:hAnsi="Arial"/>
          <w:sz w:val="20"/>
          <w:lang w:val="en-GB"/>
        </w:rPr>
        <w:t>30 and the form specified in Annex VI</w:t>
      </w:r>
      <w:r w:rsidR="003D1B34" w:rsidRPr="00CD1D26">
        <w:rPr>
          <w:rFonts w:ascii="Arial" w:eastAsia="Arial" w:hAnsi="Arial"/>
          <w:sz w:val="20"/>
          <w:lang w:val="en-GB"/>
        </w:rPr>
        <w:t>e</w:t>
      </w:r>
      <w:r w:rsidR="00063DDB" w:rsidRPr="00CD1D26">
        <w:rPr>
          <w:rFonts w:ascii="Arial" w:eastAsia="Arial" w:hAnsi="Arial"/>
          <w:sz w:val="20"/>
          <w:lang w:val="en-GB"/>
        </w:rPr>
        <w:t xml:space="preserve">) </w:t>
      </w:r>
      <w:r w:rsidRPr="00CD1D26">
        <w:rPr>
          <w:rFonts w:ascii="Arial" w:eastAsia="Arial" w:hAnsi="Arial"/>
          <w:sz w:val="20"/>
          <w:lang w:val="en-GB"/>
        </w:rPr>
        <w:t>of the tender dossier; and a communication of the Consultant concerning the actual mobilization of the Team.</w:t>
      </w:r>
    </w:p>
    <w:p w:rsidR="001838EF" w:rsidRPr="00CD1D26" w:rsidRDefault="001838EF" w:rsidP="00543108">
      <w:pPr>
        <w:numPr>
          <w:ilvl w:val="0"/>
          <w:numId w:val="57"/>
        </w:numPr>
        <w:tabs>
          <w:tab w:val="left" w:pos="709"/>
        </w:tabs>
        <w:spacing w:before="180" w:line="228" w:lineRule="exact"/>
        <w:ind w:right="72" w:hanging="360"/>
        <w:jc w:val="both"/>
        <w:textAlignment w:val="baseline"/>
        <w:rPr>
          <w:rFonts w:ascii="Arial" w:eastAsia="Arial" w:hAnsi="Arial"/>
          <w:sz w:val="20"/>
          <w:lang w:val="en-GB"/>
        </w:rPr>
      </w:pPr>
      <w:r w:rsidRPr="00CD1D26">
        <w:rPr>
          <w:rFonts w:ascii="Arial" w:eastAsia="Arial" w:hAnsi="Arial"/>
          <w:sz w:val="20"/>
          <w:lang w:val="en-GB"/>
        </w:rPr>
        <w:t xml:space="preserve">Month </w:t>
      </w:r>
      <w:r w:rsidR="003D4528" w:rsidRPr="00CD1D26">
        <w:rPr>
          <w:rFonts w:ascii="Arial" w:eastAsia="Arial" w:hAnsi="Arial"/>
          <w:sz w:val="20"/>
          <w:lang w:val="en-GB"/>
        </w:rPr>
        <w:t>12</w:t>
      </w:r>
      <w:r w:rsidRPr="00CD1D26">
        <w:rPr>
          <w:rFonts w:ascii="Arial" w:eastAsia="Arial" w:hAnsi="Arial"/>
          <w:sz w:val="20"/>
          <w:lang w:val="en-GB"/>
        </w:rPr>
        <w:t>-</w:t>
      </w:r>
      <w:r w:rsidR="003D4528" w:rsidRPr="00CD1D26">
        <w:rPr>
          <w:rFonts w:ascii="Arial" w:eastAsia="Arial" w:hAnsi="Arial"/>
          <w:sz w:val="20"/>
          <w:lang w:val="en-GB"/>
        </w:rPr>
        <w:t>36. P</w:t>
      </w:r>
      <w:r w:rsidRPr="00CD1D26">
        <w:rPr>
          <w:rFonts w:ascii="Arial" w:eastAsia="Arial" w:hAnsi="Arial"/>
          <w:sz w:val="20"/>
          <w:lang w:val="en-GB"/>
        </w:rPr>
        <w:t xml:space="preserve">ayments of 15% each every </w:t>
      </w:r>
      <w:r w:rsidR="003D4528" w:rsidRPr="00CD1D26">
        <w:rPr>
          <w:rFonts w:ascii="Arial" w:eastAsia="Arial" w:hAnsi="Arial"/>
          <w:sz w:val="20"/>
          <w:lang w:val="en-GB"/>
        </w:rPr>
        <w:t>6</w:t>
      </w:r>
      <w:r w:rsidRPr="00CD1D26">
        <w:rPr>
          <w:rFonts w:ascii="Arial" w:eastAsia="Arial" w:hAnsi="Arial"/>
          <w:sz w:val="20"/>
          <w:lang w:val="en-GB"/>
        </w:rPr>
        <w:t xml:space="preserve"> months, for a total amount equal to 60% of the contract value (i.e. payments</w:t>
      </w:r>
      <w:r w:rsidR="003D4528" w:rsidRPr="00CD1D26">
        <w:rPr>
          <w:rFonts w:ascii="Arial" w:eastAsia="Arial" w:hAnsi="Arial"/>
          <w:sz w:val="20"/>
          <w:lang w:val="en-GB"/>
        </w:rPr>
        <w:t xml:space="preserve"> on months 18</w:t>
      </w:r>
      <w:r w:rsidRPr="00CD1D26">
        <w:rPr>
          <w:rFonts w:ascii="Arial" w:eastAsia="Arial" w:hAnsi="Arial"/>
          <w:sz w:val="20"/>
          <w:lang w:val="en-GB"/>
        </w:rPr>
        <w:t xml:space="preserve">th, </w:t>
      </w:r>
      <w:r w:rsidR="003D4528" w:rsidRPr="00CD1D26">
        <w:rPr>
          <w:rFonts w:ascii="Arial" w:eastAsia="Arial" w:hAnsi="Arial"/>
          <w:sz w:val="20"/>
          <w:lang w:val="en-GB"/>
        </w:rPr>
        <w:t>24</w:t>
      </w:r>
      <w:r w:rsidRPr="00CD1D26">
        <w:rPr>
          <w:rFonts w:ascii="Arial" w:eastAsia="Arial" w:hAnsi="Arial"/>
          <w:sz w:val="20"/>
          <w:lang w:val="en-GB"/>
        </w:rPr>
        <w:t xml:space="preserve">th, </w:t>
      </w:r>
      <w:r w:rsidR="003D4528" w:rsidRPr="00CD1D26">
        <w:rPr>
          <w:rFonts w:ascii="Arial" w:eastAsia="Arial" w:hAnsi="Arial"/>
          <w:sz w:val="20"/>
          <w:lang w:val="en-GB"/>
        </w:rPr>
        <w:t>30</w:t>
      </w:r>
      <w:r w:rsidRPr="00CD1D26">
        <w:rPr>
          <w:rFonts w:ascii="Arial" w:eastAsia="Arial" w:hAnsi="Arial"/>
          <w:sz w:val="20"/>
          <w:lang w:val="en-GB"/>
        </w:rPr>
        <w:t xml:space="preserve">th and </w:t>
      </w:r>
      <w:r w:rsidR="003D4528" w:rsidRPr="00CD1D26">
        <w:rPr>
          <w:rFonts w:ascii="Arial" w:eastAsia="Arial" w:hAnsi="Arial"/>
          <w:sz w:val="20"/>
          <w:lang w:val="en-GB"/>
        </w:rPr>
        <w:t>36</w:t>
      </w:r>
      <w:r w:rsidRPr="00CD1D26">
        <w:rPr>
          <w:rFonts w:ascii="Arial" w:eastAsia="Arial" w:hAnsi="Arial"/>
          <w:sz w:val="20"/>
          <w:lang w:val="en-GB"/>
        </w:rPr>
        <w:t>th). Each request of payment has to be approved by the Contracting Authority.</w:t>
      </w:r>
    </w:p>
    <w:p w:rsidR="00431965" w:rsidRPr="00CD1D26" w:rsidRDefault="00431965" w:rsidP="00431965">
      <w:pPr>
        <w:numPr>
          <w:ilvl w:val="0"/>
          <w:numId w:val="59"/>
        </w:numPr>
        <w:tabs>
          <w:tab w:val="clear" w:pos="360"/>
          <w:tab w:val="left" w:pos="709"/>
        </w:tabs>
        <w:spacing w:before="180" w:line="228" w:lineRule="exact"/>
        <w:ind w:left="709" w:right="72" w:hanging="283"/>
        <w:jc w:val="both"/>
        <w:textAlignment w:val="baseline"/>
        <w:rPr>
          <w:rFonts w:ascii="Arial" w:eastAsia="Arial" w:hAnsi="Arial"/>
          <w:sz w:val="20"/>
          <w:lang w:val="en-GB"/>
        </w:rPr>
      </w:pPr>
      <w:r w:rsidRPr="00CD1D26">
        <w:rPr>
          <w:rFonts w:ascii="Arial" w:eastAsia="Arial" w:hAnsi="Arial"/>
          <w:sz w:val="20"/>
          <w:lang w:val="en-GB"/>
        </w:rPr>
        <w:t>Final balance of 10% (ten percent) after emission and approval of Final Report</w:t>
      </w:r>
      <w:r w:rsidR="005C7085" w:rsidRPr="00CD1D26">
        <w:rPr>
          <w:rFonts w:ascii="Arial" w:eastAsia="Arial" w:hAnsi="Arial"/>
          <w:noProof/>
          <w:sz w:val="20"/>
          <w:lang w:val="it-IT" w:eastAsia="it-IT"/>
        </w:rPr>
        <mc:AlternateContent>
          <mc:Choice Requires="wps">
            <w:drawing>
              <wp:anchor distT="0" distB="0" distL="0" distR="0" simplePos="0" relativeHeight="251702272" behindDoc="1" locked="0" layoutInCell="1" allowOverlap="1" wp14:anchorId="77129EE8" wp14:editId="20672551">
                <wp:simplePos x="0" y="0"/>
                <wp:positionH relativeFrom="page">
                  <wp:posOffset>1096010</wp:posOffset>
                </wp:positionH>
                <wp:positionV relativeFrom="page">
                  <wp:posOffset>10121900</wp:posOffset>
                </wp:positionV>
                <wp:extent cx="5373370" cy="119380"/>
                <wp:effectExtent l="0" t="0" r="0" b="0"/>
                <wp:wrapSquare wrapText="bothSides"/>
                <wp:docPr id="43"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Pr="008B7390" w:rsidRDefault="00CF5413" w:rsidP="00431965">
                            <w:pPr>
                              <w:tabs>
                                <w:tab w:val="left" w:pos="7272"/>
                              </w:tabs>
                              <w:spacing w:before="1" w:after="2" w:line="185" w:lineRule="exact"/>
                              <w:ind w:left="72" w:right="72"/>
                              <w:textAlignment w:val="baseline"/>
                              <w:rPr>
                                <w:rFonts w:ascii="Arial" w:eastAsia="Arial" w:hAnsi="Arial"/>
                                <w:color w:val="000000"/>
                                <w:sz w:val="16"/>
                                <w:lang w:val="en-GB"/>
                              </w:rPr>
                            </w:pPr>
                            <w:r>
                              <w:rPr>
                                <w:rFonts w:ascii="Arial" w:eastAsia="Arial" w:hAnsi="Arial"/>
                                <w:color w:val="000000"/>
                                <w:sz w:val="16"/>
                                <w:lang w:val="en-GB"/>
                              </w:rPr>
                              <w:t xml:space="preserve">SIGOR-Capacity Building Programm: </w:t>
                            </w:r>
                            <w:r w:rsidRPr="008B7390">
                              <w:rPr>
                                <w:rFonts w:ascii="Arial" w:eastAsia="Arial" w:hAnsi="Arial"/>
                                <w:color w:val="000000"/>
                                <w:sz w:val="16"/>
                                <w:lang w:val="en-GB"/>
                              </w:rPr>
                              <w:t xml:space="preserve"> 2 - Special conditions</w:t>
                            </w:r>
                            <w:r w:rsidRPr="008B7390">
                              <w:rPr>
                                <w:rFonts w:ascii="Arial" w:eastAsia="Arial" w:hAnsi="Arial"/>
                                <w:color w:val="000000"/>
                                <w:sz w:val="16"/>
                                <w:lang w:val="en-GB"/>
                              </w:rPr>
                              <w:tab/>
                              <w:t>Page 3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7129EE8" id="Text Box 129" o:spid="_x0000_s1039" type="#_x0000_t202" style="position:absolute;left:0;text-align:left;margin-left:86.3pt;margin-top:797pt;width:423.1pt;height:9.4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" filled="f" stroked="f">
                <v:textbox inset="0,0,0,0">
                  <w:txbxContent>
                    <w:p w:rsidR="00CF5413" w:rsidRPr="008B7390" w:rsidRDefault="00CF5413" w:rsidP="00431965">
                      <w:pPr>
                        <w:tabs>
                          <w:tab w:val="left" w:pos="7272"/>
                        </w:tabs>
                        <w:spacing w:before="1" w:after="2" w:line="185" w:lineRule="exact"/>
                        <w:ind w:left="72" w:right="72"/>
                        <w:textAlignment w:val="baseline"/>
                        <w:rPr>
                          <w:rFonts w:ascii="Arial" w:eastAsia="Arial" w:hAnsi="Arial"/>
                          <w:color w:val="000000"/>
                          <w:sz w:val="16"/>
                          <w:lang w:val="en-GB"/>
                        </w:rPr>
                      </w:pPr>
                      <w:r>
                        <w:rPr>
                          <w:rFonts w:ascii="Arial" w:eastAsia="Arial" w:hAnsi="Arial"/>
                          <w:color w:val="000000"/>
                          <w:sz w:val="16"/>
                          <w:lang w:val="en-GB"/>
                        </w:rPr>
                        <w:t xml:space="preserve">SIGOR-Capacity Building Programm: </w:t>
                      </w:r>
                      <w:r w:rsidRPr="008B7390">
                        <w:rPr>
                          <w:rFonts w:ascii="Arial" w:eastAsia="Arial" w:hAnsi="Arial"/>
                          <w:color w:val="000000"/>
                          <w:sz w:val="16"/>
                          <w:lang w:val="en-GB"/>
                        </w:rPr>
                        <w:t xml:space="preserve"> 2 - Special conditions</w:t>
                      </w:r>
                      <w:r w:rsidRPr="008B7390">
                        <w:rPr>
                          <w:rFonts w:ascii="Arial" w:eastAsia="Arial" w:hAnsi="Arial"/>
                          <w:color w:val="000000"/>
                          <w:sz w:val="16"/>
                          <w:lang w:val="en-GB"/>
                        </w:rPr>
                        <w:tab/>
                        <w:t>Page 3 of 4</w:t>
                      </w:r>
                    </w:p>
                  </w:txbxContent>
                </v:textbox>
                <w10:wrap type="square" anchorx="page" anchory="page"/>
              </v:shape>
            </w:pict>
          </mc:Fallback>
        </mc:AlternateContent>
      </w:r>
      <w:r w:rsidRPr="00CD1D26">
        <w:rPr>
          <w:rFonts w:ascii="Arial" w:eastAsia="Arial" w:hAnsi="Arial"/>
          <w:sz w:val="20"/>
          <w:lang w:val="en-GB"/>
        </w:rPr>
        <w:t>, from Contracting Authority.</w:t>
      </w:r>
    </w:p>
    <w:p w:rsidR="000C2B2A" w:rsidRPr="00CD1D26" w:rsidRDefault="000C2B2A">
      <w:pPr>
        <w:spacing w:before="122" w:line="229" w:lineRule="exact"/>
        <w:ind w:left="72"/>
        <w:textAlignment w:val="baseline"/>
        <w:rPr>
          <w:rFonts w:ascii="Arial" w:eastAsia="Arial" w:hAnsi="Arial"/>
          <w:sz w:val="20"/>
          <w:u w:val="single"/>
          <w:lang w:val="en-GB"/>
        </w:rPr>
      </w:pPr>
    </w:p>
    <w:p w:rsidR="00CF4602" w:rsidRPr="00CD1D26" w:rsidRDefault="003D4528" w:rsidP="00CF4602">
      <w:pPr>
        <w:spacing w:before="122" w:line="229" w:lineRule="exact"/>
        <w:ind w:left="72"/>
        <w:textAlignment w:val="baseline"/>
        <w:rPr>
          <w:rFonts w:ascii="Arial" w:eastAsia="Arial" w:hAnsi="Arial"/>
          <w:sz w:val="20"/>
          <w:u w:val="single"/>
          <w:lang w:val="en-GB"/>
        </w:rPr>
      </w:pPr>
      <w:r w:rsidRPr="00CD1D26">
        <w:rPr>
          <w:rFonts w:ascii="Arial" w:eastAsia="Arial" w:hAnsi="Arial"/>
          <w:sz w:val="20"/>
          <w:u w:val="single"/>
          <w:lang w:val="en-GB"/>
        </w:rPr>
        <w:t>7.2-</w:t>
      </w:r>
      <w:r w:rsidR="00CF4602" w:rsidRPr="00CD1D26">
        <w:rPr>
          <w:rFonts w:ascii="Arial" w:eastAsia="Arial" w:hAnsi="Arial"/>
          <w:sz w:val="20"/>
          <w:u w:val="single"/>
          <w:lang w:val="en-GB"/>
        </w:rPr>
        <w:t xml:space="preserve">For the sub-component of Supply of </w:t>
      </w:r>
      <w:r w:rsidR="00EF3111" w:rsidRPr="00CD1D26">
        <w:rPr>
          <w:rFonts w:ascii="Arial" w:eastAsia="Arial" w:hAnsi="Arial"/>
          <w:sz w:val="20"/>
          <w:u w:val="single"/>
          <w:lang w:val="en-GB"/>
        </w:rPr>
        <w:t xml:space="preserve">Machinery and </w:t>
      </w:r>
      <w:r w:rsidR="00CF4602" w:rsidRPr="00CD1D26">
        <w:rPr>
          <w:rFonts w:ascii="Arial" w:eastAsia="Arial" w:hAnsi="Arial"/>
          <w:sz w:val="20"/>
          <w:u w:val="single"/>
          <w:lang w:val="en-GB"/>
        </w:rPr>
        <w:t xml:space="preserve">Equipment -see Item </w:t>
      </w:r>
      <w:r w:rsidR="00431965" w:rsidRPr="00CD1D26">
        <w:rPr>
          <w:rFonts w:ascii="Arial" w:eastAsia="Arial" w:hAnsi="Arial"/>
          <w:sz w:val="20"/>
          <w:u w:val="single"/>
          <w:lang w:val="en-GB"/>
        </w:rPr>
        <w:t>2</w:t>
      </w:r>
      <w:r w:rsidR="00CF4602" w:rsidRPr="00CD1D26">
        <w:rPr>
          <w:rFonts w:ascii="Arial" w:eastAsia="Arial" w:hAnsi="Arial"/>
          <w:sz w:val="20"/>
          <w:u w:val="single"/>
          <w:lang w:val="en-GB"/>
        </w:rPr>
        <w:t xml:space="preserve"> of </w:t>
      </w:r>
      <w:r w:rsidR="00431965" w:rsidRPr="00CD1D26">
        <w:rPr>
          <w:rFonts w:ascii="Arial" w:eastAsia="Arial" w:hAnsi="Arial"/>
          <w:sz w:val="20"/>
          <w:u w:val="single"/>
          <w:lang w:val="en-GB"/>
        </w:rPr>
        <w:t>Annex 5.2</w:t>
      </w:r>
    </w:p>
    <w:p w:rsidR="00CF4602" w:rsidRPr="00CD1D26" w:rsidRDefault="00CF4602" w:rsidP="00543108">
      <w:pPr>
        <w:numPr>
          <w:ilvl w:val="0"/>
          <w:numId w:val="62"/>
        </w:numPr>
        <w:tabs>
          <w:tab w:val="left" w:pos="709"/>
        </w:tabs>
        <w:spacing w:before="180" w:line="228" w:lineRule="exact"/>
        <w:ind w:right="72" w:hanging="360"/>
        <w:jc w:val="both"/>
        <w:textAlignment w:val="baseline"/>
        <w:rPr>
          <w:rFonts w:ascii="Arial" w:eastAsia="Arial" w:hAnsi="Arial"/>
          <w:sz w:val="20"/>
          <w:lang w:val="en-GB"/>
        </w:rPr>
      </w:pPr>
      <w:r w:rsidRPr="00CD1D26">
        <w:rPr>
          <w:rFonts w:ascii="Arial" w:eastAsia="Arial" w:hAnsi="Arial"/>
          <w:sz w:val="20"/>
          <w:lang w:val="en-GB"/>
        </w:rPr>
        <w:t xml:space="preserve">Pre-financing payment of </w:t>
      </w:r>
      <w:r w:rsidR="001838EF" w:rsidRPr="00CD1D26">
        <w:rPr>
          <w:rFonts w:ascii="Arial" w:eastAsia="Arial" w:hAnsi="Arial"/>
          <w:sz w:val="20"/>
          <w:lang w:val="en-GB"/>
        </w:rPr>
        <w:t xml:space="preserve">thirty </w:t>
      </w:r>
      <w:r w:rsidRPr="00CD1D26">
        <w:rPr>
          <w:rFonts w:ascii="Arial" w:eastAsia="Arial" w:hAnsi="Arial"/>
          <w:sz w:val="20"/>
          <w:lang w:val="en-GB"/>
        </w:rPr>
        <w:t>(</w:t>
      </w:r>
      <w:r w:rsidR="000F1C91" w:rsidRPr="00CD1D26">
        <w:rPr>
          <w:rFonts w:ascii="Arial" w:eastAsia="Arial" w:hAnsi="Arial"/>
          <w:sz w:val="20"/>
          <w:lang w:val="en-GB"/>
        </w:rPr>
        <w:t>3</w:t>
      </w:r>
      <w:r w:rsidRPr="00CD1D26">
        <w:rPr>
          <w:rFonts w:ascii="Arial" w:eastAsia="Arial" w:hAnsi="Arial"/>
          <w:sz w:val="20"/>
          <w:lang w:val="en-GB"/>
        </w:rPr>
        <w:t xml:space="preserve">0%) percent of the sub-component value, against the submission of a demand guarantee, as per art. 30 and </w:t>
      </w:r>
      <w:r w:rsidR="00DF0A8D" w:rsidRPr="00CD1D26">
        <w:rPr>
          <w:rFonts w:ascii="Arial" w:eastAsia="Arial" w:hAnsi="Arial"/>
          <w:sz w:val="20"/>
          <w:lang w:val="en-GB"/>
        </w:rPr>
        <w:t xml:space="preserve">the </w:t>
      </w:r>
      <w:r w:rsidRPr="00CD1D26">
        <w:rPr>
          <w:rFonts w:ascii="Arial" w:eastAsia="Arial" w:hAnsi="Arial"/>
          <w:sz w:val="20"/>
          <w:lang w:val="en-GB"/>
        </w:rPr>
        <w:t xml:space="preserve">form specified in </w:t>
      </w:r>
      <w:r w:rsidR="006B1AC8" w:rsidRPr="00CD1D26">
        <w:rPr>
          <w:rFonts w:ascii="Arial" w:eastAsia="Arial" w:hAnsi="Arial"/>
          <w:sz w:val="20"/>
          <w:lang w:val="en-GB"/>
        </w:rPr>
        <w:t>Annex V</w:t>
      </w:r>
      <w:r w:rsidR="003D1B34" w:rsidRPr="00CD1D26">
        <w:rPr>
          <w:rFonts w:ascii="Arial" w:eastAsia="Arial" w:hAnsi="Arial"/>
          <w:sz w:val="20"/>
          <w:lang w:val="en-GB"/>
        </w:rPr>
        <w:t>I</w:t>
      </w:r>
      <w:r w:rsidR="006B1AC8" w:rsidRPr="00CD1D26">
        <w:rPr>
          <w:rFonts w:ascii="Arial" w:eastAsia="Arial" w:hAnsi="Arial"/>
          <w:sz w:val="20"/>
          <w:lang w:val="en-GB"/>
        </w:rPr>
        <w:t>e</w:t>
      </w:r>
      <w:r w:rsidR="003D1B34" w:rsidRPr="00CD1D26">
        <w:rPr>
          <w:rFonts w:ascii="Arial" w:eastAsia="Arial" w:hAnsi="Arial"/>
          <w:sz w:val="20"/>
          <w:lang w:val="en-GB"/>
        </w:rPr>
        <w:t xml:space="preserve"> </w:t>
      </w:r>
      <w:r w:rsidRPr="00CD1D26">
        <w:rPr>
          <w:rFonts w:ascii="Arial" w:eastAsia="Arial" w:hAnsi="Arial"/>
          <w:sz w:val="20"/>
          <w:lang w:val="en-GB"/>
        </w:rPr>
        <w:t>of the tender dossier;</w:t>
      </w:r>
    </w:p>
    <w:p w:rsidR="00431965" w:rsidRPr="00CD1D26" w:rsidRDefault="000F0F8F" w:rsidP="00543108">
      <w:pPr>
        <w:numPr>
          <w:ilvl w:val="0"/>
          <w:numId w:val="62"/>
        </w:numPr>
        <w:tabs>
          <w:tab w:val="left" w:pos="709"/>
        </w:tabs>
        <w:spacing w:before="180" w:line="228" w:lineRule="exact"/>
        <w:ind w:right="72" w:hanging="360"/>
        <w:jc w:val="both"/>
        <w:textAlignment w:val="baseline"/>
        <w:rPr>
          <w:rFonts w:ascii="Arial" w:eastAsia="Arial" w:hAnsi="Arial"/>
          <w:sz w:val="20"/>
          <w:lang w:val="en-GB"/>
        </w:rPr>
      </w:pPr>
      <w:r w:rsidRPr="00CD1D26">
        <w:rPr>
          <w:rFonts w:ascii="Arial" w:eastAsia="Arial" w:hAnsi="Arial"/>
          <w:sz w:val="20"/>
          <w:lang w:val="en-GB"/>
        </w:rPr>
        <w:t xml:space="preserve">Sixty </w:t>
      </w:r>
      <w:r w:rsidR="00CF4602" w:rsidRPr="00CD1D26">
        <w:rPr>
          <w:rFonts w:ascii="Arial" w:eastAsia="Arial" w:hAnsi="Arial"/>
          <w:sz w:val="20"/>
          <w:lang w:val="en-GB"/>
        </w:rPr>
        <w:t>per</w:t>
      </w:r>
      <w:r w:rsidR="00F24A8C" w:rsidRPr="00CD1D26">
        <w:rPr>
          <w:rFonts w:ascii="Arial" w:eastAsia="Arial" w:hAnsi="Arial"/>
          <w:sz w:val="20"/>
          <w:lang w:val="en-GB"/>
        </w:rPr>
        <w:t xml:space="preserve"> </w:t>
      </w:r>
      <w:r w:rsidR="00CF4602" w:rsidRPr="00CD1D26">
        <w:rPr>
          <w:rFonts w:ascii="Arial" w:eastAsia="Arial" w:hAnsi="Arial"/>
          <w:sz w:val="20"/>
          <w:lang w:val="en-GB"/>
        </w:rPr>
        <w:t xml:space="preserve">cent </w:t>
      </w:r>
      <w:r w:rsidR="00F24A8C" w:rsidRPr="00CD1D26">
        <w:rPr>
          <w:rFonts w:ascii="Arial" w:eastAsia="Arial" w:hAnsi="Arial"/>
          <w:sz w:val="20"/>
          <w:lang w:val="en-GB"/>
        </w:rPr>
        <w:t xml:space="preserve">(60%) </w:t>
      </w:r>
      <w:r w:rsidR="00CF4602" w:rsidRPr="00CD1D26">
        <w:rPr>
          <w:rFonts w:ascii="Arial" w:eastAsia="Arial" w:hAnsi="Arial"/>
          <w:sz w:val="20"/>
          <w:lang w:val="en-GB"/>
        </w:rPr>
        <w:t>of the sub-component value shall be paid u</w:t>
      </w:r>
      <w:r w:rsidR="003D1A9B" w:rsidRPr="00CD1D26">
        <w:rPr>
          <w:rFonts w:ascii="Arial" w:eastAsia="Arial" w:hAnsi="Arial"/>
          <w:sz w:val="20"/>
          <w:lang w:val="en-GB"/>
        </w:rPr>
        <w:t xml:space="preserve">pon arrival on site  of all </w:t>
      </w:r>
      <w:r w:rsidR="00CF4602" w:rsidRPr="00CD1D26">
        <w:rPr>
          <w:rFonts w:ascii="Arial" w:eastAsia="Arial" w:hAnsi="Arial"/>
          <w:sz w:val="20"/>
          <w:lang w:val="en-GB"/>
        </w:rPr>
        <w:t xml:space="preserve">machinery and equipment, </w:t>
      </w:r>
      <w:r w:rsidR="00431965" w:rsidRPr="00CD1D26">
        <w:rPr>
          <w:rFonts w:ascii="Arial" w:eastAsia="Arial" w:hAnsi="Arial"/>
          <w:sz w:val="20"/>
          <w:lang w:val="en-GB"/>
        </w:rPr>
        <w:t xml:space="preserve">after the </w:t>
      </w:r>
      <w:r w:rsidR="00F1752E" w:rsidRPr="00CD1D26">
        <w:rPr>
          <w:rFonts w:ascii="Arial" w:eastAsia="Arial" w:hAnsi="Arial"/>
          <w:sz w:val="20"/>
          <w:lang w:val="en-GB"/>
        </w:rPr>
        <w:t xml:space="preserve">Provisional </w:t>
      </w:r>
      <w:r w:rsidR="00431965" w:rsidRPr="00CD1D26">
        <w:rPr>
          <w:rFonts w:ascii="Arial" w:eastAsia="Arial" w:hAnsi="Arial"/>
          <w:sz w:val="20"/>
          <w:lang w:val="en-GB"/>
        </w:rPr>
        <w:t xml:space="preserve">Acceptance Tests of the equipment  approved from </w:t>
      </w:r>
      <w:r w:rsidR="004C2429" w:rsidRPr="00CD1D26">
        <w:rPr>
          <w:rFonts w:ascii="Arial" w:eastAsia="Arial" w:hAnsi="Arial"/>
          <w:sz w:val="20"/>
          <w:lang w:val="en-GB"/>
        </w:rPr>
        <w:t xml:space="preserve">the </w:t>
      </w:r>
      <w:r w:rsidR="00431965" w:rsidRPr="00CD1D26">
        <w:rPr>
          <w:rFonts w:ascii="Arial" w:eastAsia="Arial" w:hAnsi="Arial"/>
          <w:sz w:val="20"/>
          <w:lang w:val="en-GB"/>
        </w:rPr>
        <w:t>Contracting Authority;</w:t>
      </w:r>
    </w:p>
    <w:p w:rsidR="003D4528" w:rsidRPr="00CD1D26" w:rsidRDefault="003D4528" w:rsidP="00543108">
      <w:pPr>
        <w:numPr>
          <w:ilvl w:val="0"/>
          <w:numId w:val="62"/>
        </w:numPr>
        <w:tabs>
          <w:tab w:val="left" w:pos="709"/>
        </w:tabs>
        <w:spacing w:before="180" w:line="228" w:lineRule="exact"/>
        <w:ind w:right="72" w:hanging="360"/>
        <w:jc w:val="both"/>
        <w:textAlignment w:val="baseline"/>
        <w:rPr>
          <w:rFonts w:ascii="Arial" w:eastAsia="Arial" w:hAnsi="Arial"/>
          <w:sz w:val="20"/>
          <w:lang w:val="en-GB"/>
        </w:rPr>
      </w:pPr>
      <w:r w:rsidRPr="00CD1D26">
        <w:rPr>
          <w:rFonts w:ascii="Arial" w:eastAsia="Arial" w:hAnsi="Arial"/>
          <w:sz w:val="20"/>
          <w:lang w:val="en-GB"/>
        </w:rPr>
        <w:t>Final balance of 10% (ten percent) after emission and approval of Final Report</w:t>
      </w:r>
      <w:r w:rsidR="005C7085" w:rsidRPr="00CD1D26">
        <w:rPr>
          <w:rFonts w:ascii="Arial" w:eastAsia="Arial" w:hAnsi="Arial"/>
          <w:noProof/>
          <w:sz w:val="20"/>
          <w:lang w:val="it-IT" w:eastAsia="it-IT"/>
        </w:rPr>
        <mc:AlternateContent>
          <mc:Choice Requires="wps">
            <w:drawing>
              <wp:anchor distT="0" distB="0" distL="0" distR="0" simplePos="0" relativeHeight="251704320" behindDoc="1" locked="0" layoutInCell="1" allowOverlap="1" wp14:anchorId="6C8F5554" wp14:editId="51C962AA">
                <wp:simplePos x="0" y="0"/>
                <wp:positionH relativeFrom="page">
                  <wp:posOffset>1096010</wp:posOffset>
                </wp:positionH>
                <wp:positionV relativeFrom="page">
                  <wp:posOffset>10121900</wp:posOffset>
                </wp:positionV>
                <wp:extent cx="5373370" cy="119380"/>
                <wp:effectExtent l="0" t="0" r="0" b="0"/>
                <wp:wrapSquare wrapText="bothSides"/>
                <wp:docPr id="4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Pr="008B7390" w:rsidRDefault="00CF5413" w:rsidP="003D4528">
                            <w:pPr>
                              <w:tabs>
                                <w:tab w:val="left" w:pos="7272"/>
                              </w:tabs>
                              <w:spacing w:before="1" w:after="2" w:line="185" w:lineRule="exact"/>
                              <w:ind w:left="72" w:right="72"/>
                              <w:textAlignment w:val="baseline"/>
                              <w:rPr>
                                <w:rFonts w:ascii="Arial" w:eastAsia="Arial" w:hAnsi="Arial"/>
                                <w:color w:val="000000"/>
                                <w:sz w:val="16"/>
                                <w:lang w:val="en-GB"/>
                              </w:rPr>
                            </w:pPr>
                            <w:r>
                              <w:rPr>
                                <w:rFonts w:ascii="Arial" w:eastAsia="Arial" w:hAnsi="Arial"/>
                                <w:color w:val="000000"/>
                                <w:sz w:val="16"/>
                                <w:lang w:val="en-GB"/>
                              </w:rPr>
                              <w:t xml:space="preserve">SIGOR-Capacity Building Programm: </w:t>
                            </w:r>
                            <w:r w:rsidRPr="008B7390">
                              <w:rPr>
                                <w:rFonts w:ascii="Arial" w:eastAsia="Arial" w:hAnsi="Arial"/>
                                <w:color w:val="000000"/>
                                <w:sz w:val="16"/>
                                <w:lang w:val="en-GB"/>
                              </w:rPr>
                              <w:t xml:space="preserve"> 2 - Special conditions</w:t>
                            </w:r>
                            <w:r w:rsidRPr="008B7390">
                              <w:rPr>
                                <w:rFonts w:ascii="Arial" w:eastAsia="Arial" w:hAnsi="Arial"/>
                                <w:color w:val="000000"/>
                                <w:sz w:val="16"/>
                                <w:lang w:val="en-GB"/>
                              </w:rPr>
                              <w:tab/>
                              <w:t>Page 3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C8F5554" id="Text Box 131" o:spid="_x0000_s1040" type="#_x0000_t202" style="position:absolute;left:0;text-align:left;margin-left:86.3pt;margin-top:797pt;width:423.1pt;height:9.4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" filled="f" stroked="f">
                <v:textbox inset="0,0,0,0">
                  <w:txbxContent>
                    <w:p w:rsidR="00CF5413" w:rsidRPr="008B7390" w:rsidRDefault="00CF5413" w:rsidP="003D4528">
                      <w:pPr>
                        <w:tabs>
                          <w:tab w:val="left" w:pos="7272"/>
                        </w:tabs>
                        <w:spacing w:before="1" w:after="2" w:line="185" w:lineRule="exact"/>
                        <w:ind w:left="72" w:right="72"/>
                        <w:textAlignment w:val="baseline"/>
                        <w:rPr>
                          <w:rFonts w:ascii="Arial" w:eastAsia="Arial" w:hAnsi="Arial"/>
                          <w:color w:val="000000"/>
                          <w:sz w:val="16"/>
                          <w:lang w:val="en-GB"/>
                        </w:rPr>
                      </w:pPr>
                      <w:r>
                        <w:rPr>
                          <w:rFonts w:ascii="Arial" w:eastAsia="Arial" w:hAnsi="Arial"/>
                          <w:color w:val="000000"/>
                          <w:sz w:val="16"/>
                          <w:lang w:val="en-GB"/>
                        </w:rPr>
                        <w:t xml:space="preserve">SIGOR-Capacity Building Programm: </w:t>
                      </w:r>
                      <w:r w:rsidRPr="008B7390">
                        <w:rPr>
                          <w:rFonts w:ascii="Arial" w:eastAsia="Arial" w:hAnsi="Arial"/>
                          <w:color w:val="000000"/>
                          <w:sz w:val="16"/>
                          <w:lang w:val="en-GB"/>
                        </w:rPr>
                        <w:t xml:space="preserve"> 2 - Special conditions</w:t>
                      </w:r>
                      <w:r w:rsidRPr="008B7390">
                        <w:rPr>
                          <w:rFonts w:ascii="Arial" w:eastAsia="Arial" w:hAnsi="Arial"/>
                          <w:color w:val="000000"/>
                          <w:sz w:val="16"/>
                          <w:lang w:val="en-GB"/>
                        </w:rPr>
                        <w:tab/>
                        <w:t>Page 3 of 4</w:t>
                      </w:r>
                    </w:p>
                  </w:txbxContent>
                </v:textbox>
                <w10:wrap type="square" anchorx="page" anchory="page"/>
              </v:shape>
            </w:pict>
          </mc:Fallback>
        </mc:AlternateContent>
      </w:r>
      <w:r w:rsidRPr="00CD1D26">
        <w:rPr>
          <w:rFonts w:ascii="Arial" w:eastAsia="Arial" w:hAnsi="Arial"/>
          <w:sz w:val="20"/>
          <w:lang w:val="en-GB"/>
        </w:rPr>
        <w:t>, from Contracting Authority.</w:t>
      </w:r>
    </w:p>
    <w:p w:rsidR="003D4528" w:rsidRPr="00CD1D26" w:rsidRDefault="003D4528" w:rsidP="00431965">
      <w:pPr>
        <w:spacing w:before="122" w:line="229" w:lineRule="exact"/>
        <w:ind w:left="72"/>
        <w:textAlignment w:val="baseline"/>
        <w:rPr>
          <w:rFonts w:ascii="Arial" w:eastAsia="Arial" w:hAnsi="Arial"/>
          <w:sz w:val="20"/>
          <w:lang w:val="en-GB"/>
        </w:rPr>
      </w:pPr>
    </w:p>
    <w:p w:rsidR="000F1C91" w:rsidRPr="00CD1D26" w:rsidRDefault="003D4528" w:rsidP="00431965">
      <w:pPr>
        <w:spacing w:before="122" w:line="229" w:lineRule="exact"/>
        <w:ind w:left="72"/>
        <w:textAlignment w:val="baseline"/>
        <w:rPr>
          <w:rFonts w:ascii="Arial" w:eastAsia="Arial" w:hAnsi="Arial"/>
          <w:sz w:val="20"/>
          <w:u w:val="single"/>
          <w:lang w:val="en-GB"/>
        </w:rPr>
      </w:pPr>
      <w:r w:rsidRPr="00CD1D26">
        <w:rPr>
          <w:rFonts w:ascii="Arial" w:eastAsia="Arial" w:hAnsi="Arial"/>
          <w:sz w:val="20"/>
          <w:u w:val="single"/>
          <w:lang w:val="en-GB"/>
        </w:rPr>
        <w:t>7.3-</w:t>
      </w:r>
      <w:r w:rsidR="003D1A9B" w:rsidRPr="00CD1D26">
        <w:rPr>
          <w:rFonts w:ascii="Arial" w:eastAsia="Arial" w:hAnsi="Arial"/>
          <w:sz w:val="20"/>
          <w:u w:val="single"/>
          <w:lang w:val="en-GB"/>
        </w:rPr>
        <w:t xml:space="preserve">For the sub-component of Training and </w:t>
      </w:r>
      <w:r w:rsidR="00056699" w:rsidRPr="00CD1D26">
        <w:rPr>
          <w:rFonts w:ascii="Arial" w:eastAsia="Arial" w:hAnsi="Arial"/>
          <w:sz w:val="20"/>
          <w:u w:val="single"/>
          <w:lang w:val="en-GB"/>
        </w:rPr>
        <w:t>Credit</w:t>
      </w:r>
      <w:r w:rsidR="003D1A9B" w:rsidRPr="00CD1D26">
        <w:rPr>
          <w:rFonts w:ascii="Arial" w:eastAsia="Arial" w:hAnsi="Arial"/>
          <w:sz w:val="20"/>
          <w:u w:val="single"/>
          <w:lang w:val="en-GB"/>
        </w:rPr>
        <w:t xml:space="preserve">-see Item </w:t>
      </w:r>
      <w:r w:rsidR="00431965" w:rsidRPr="00CD1D26">
        <w:rPr>
          <w:rFonts w:ascii="Arial" w:eastAsia="Arial" w:hAnsi="Arial"/>
          <w:sz w:val="20"/>
          <w:u w:val="single"/>
          <w:lang w:val="en-GB"/>
        </w:rPr>
        <w:t>3</w:t>
      </w:r>
      <w:r w:rsidR="003D1A9B" w:rsidRPr="00CD1D26">
        <w:rPr>
          <w:rFonts w:ascii="Arial" w:eastAsia="Arial" w:hAnsi="Arial"/>
          <w:sz w:val="20"/>
          <w:u w:val="single"/>
          <w:lang w:val="en-GB"/>
        </w:rPr>
        <w:t xml:space="preserve"> of </w:t>
      </w:r>
      <w:r w:rsidR="00431965" w:rsidRPr="00CD1D26">
        <w:rPr>
          <w:rFonts w:ascii="Arial" w:eastAsia="Arial" w:hAnsi="Arial"/>
          <w:sz w:val="20"/>
          <w:u w:val="single"/>
          <w:lang w:val="en-GB"/>
        </w:rPr>
        <w:t>Annex 5.2</w:t>
      </w:r>
    </w:p>
    <w:p w:rsidR="004C2429" w:rsidRPr="00CD1D26" w:rsidRDefault="00056699" w:rsidP="00543108">
      <w:pPr>
        <w:spacing w:before="122" w:line="229" w:lineRule="exact"/>
        <w:ind w:left="72"/>
        <w:jc w:val="both"/>
        <w:textAlignment w:val="baseline"/>
        <w:rPr>
          <w:rFonts w:ascii="Arial" w:eastAsia="Arial" w:hAnsi="Arial"/>
          <w:sz w:val="20"/>
          <w:lang w:val="en-GB"/>
        </w:rPr>
      </w:pPr>
      <w:r w:rsidRPr="00CD1D26">
        <w:rPr>
          <w:rFonts w:ascii="Arial" w:eastAsia="Arial" w:hAnsi="Arial"/>
          <w:sz w:val="20"/>
          <w:lang w:val="en-GB"/>
        </w:rPr>
        <w:t>The fixed sums included in the Detailed Breakdown of Prices should be considered as Provisional Sum, and thus can only be executed by administrative order of the Project Manager in accordance with the terms of the contract.</w:t>
      </w:r>
    </w:p>
    <w:p w:rsidR="00056699" w:rsidRPr="00CD1D26" w:rsidRDefault="003D4528" w:rsidP="00543108">
      <w:pPr>
        <w:spacing w:before="122" w:line="229" w:lineRule="exact"/>
        <w:ind w:left="72"/>
        <w:jc w:val="both"/>
        <w:textAlignment w:val="baseline"/>
        <w:rPr>
          <w:rFonts w:ascii="Arial" w:eastAsia="Arial" w:hAnsi="Arial"/>
          <w:sz w:val="20"/>
          <w:lang w:val="en-GB"/>
        </w:rPr>
      </w:pPr>
      <w:r w:rsidRPr="00CD1D26">
        <w:rPr>
          <w:rFonts w:ascii="Arial" w:eastAsia="Arial" w:hAnsi="Arial"/>
          <w:sz w:val="20"/>
          <w:lang w:val="en-GB"/>
        </w:rPr>
        <w:t>Payments schedule</w:t>
      </w:r>
      <w:r w:rsidR="004C2429" w:rsidRPr="00CD1D26">
        <w:rPr>
          <w:rFonts w:ascii="Arial" w:eastAsia="Arial" w:hAnsi="Arial"/>
          <w:sz w:val="20"/>
          <w:lang w:val="en-GB"/>
        </w:rPr>
        <w:t xml:space="preserve"> have </w:t>
      </w:r>
      <w:r w:rsidRPr="00CD1D26">
        <w:rPr>
          <w:rFonts w:ascii="Arial" w:eastAsia="Arial" w:hAnsi="Arial"/>
          <w:sz w:val="20"/>
          <w:lang w:val="en-GB"/>
        </w:rPr>
        <w:t xml:space="preserve">to be agreed with </w:t>
      </w:r>
      <w:r w:rsidR="003D1B34" w:rsidRPr="00CD1D26">
        <w:rPr>
          <w:rFonts w:ascii="Arial" w:eastAsia="Arial" w:hAnsi="Arial"/>
          <w:sz w:val="20"/>
          <w:lang w:val="en-GB"/>
        </w:rPr>
        <w:t>C</w:t>
      </w:r>
      <w:r w:rsidR="00015ADA" w:rsidRPr="00CD1D26">
        <w:rPr>
          <w:rFonts w:ascii="Arial" w:eastAsia="Arial" w:hAnsi="Arial"/>
          <w:sz w:val="20"/>
          <w:lang w:val="en-GB"/>
        </w:rPr>
        <w:t>ontracting Authority</w:t>
      </w:r>
      <w:r w:rsidR="003D1B34" w:rsidRPr="00CD1D26">
        <w:rPr>
          <w:rFonts w:ascii="Arial" w:eastAsia="Arial" w:hAnsi="Arial"/>
          <w:sz w:val="20"/>
          <w:lang w:val="en-GB"/>
        </w:rPr>
        <w:t>.</w:t>
      </w:r>
    </w:p>
    <w:p w:rsidR="00BB0956" w:rsidRPr="00CD1D26" w:rsidRDefault="00BE0B3C">
      <w:pPr>
        <w:spacing w:before="62" w:line="228" w:lineRule="exact"/>
        <w:ind w:left="72" w:right="72"/>
        <w:jc w:val="both"/>
        <w:textAlignment w:val="baseline"/>
        <w:rPr>
          <w:rFonts w:ascii="Arial" w:eastAsia="Arial" w:hAnsi="Arial"/>
          <w:sz w:val="20"/>
          <w:lang w:val="en-GB"/>
        </w:rPr>
      </w:pPr>
      <w:r w:rsidRPr="00CD1D26">
        <w:rPr>
          <w:rFonts w:ascii="Arial" w:eastAsia="Arial" w:hAnsi="Arial"/>
          <w:sz w:val="20"/>
          <w:lang w:val="en-GB"/>
        </w:rPr>
        <w:t>In particular payments will be made in Euro by C</w:t>
      </w:r>
      <w:r w:rsidR="00015ADA" w:rsidRPr="00CD1D26">
        <w:rPr>
          <w:rFonts w:ascii="Arial" w:eastAsia="Arial" w:hAnsi="Arial"/>
          <w:sz w:val="20"/>
          <w:lang w:val="en-GB"/>
        </w:rPr>
        <w:t>assa Depositi e Prestiti</w:t>
      </w:r>
      <w:r w:rsidRPr="00CD1D26">
        <w:rPr>
          <w:rFonts w:ascii="Arial" w:eastAsia="Arial" w:hAnsi="Arial"/>
          <w:sz w:val="20"/>
          <w:lang w:val="en-GB"/>
        </w:rPr>
        <w:t xml:space="preserve"> to the Company, after having received from the same Company the request of disbursement including the original contractual documentation (Progress Works, invoices, receipts, statements..) and having verified its conformity to the contract (the request of disbursement shall be s</w:t>
      </w:r>
      <w:r w:rsidR="00431965" w:rsidRPr="00CD1D26">
        <w:rPr>
          <w:rFonts w:ascii="Arial" w:eastAsia="Arial" w:hAnsi="Arial"/>
          <w:sz w:val="20"/>
          <w:lang w:val="en-GB"/>
        </w:rPr>
        <w:t>ent in copy to the Borrower by Cassa Depositi e Prestiti</w:t>
      </w:r>
      <w:r w:rsidRPr="00CD1D26">
        <w:rPr>
          <w:rFonts w:ascii="Arial" w:eastAsia="Arial" w:hAnsi="Arial"/>
          <w:sz w:val="20"/>
          <w:lang w:val="en-GB"/>
        </w:rPr>
        <w:t>). The payment shall be done by C</w:t>
      </w:r>
      <w:r w:rsidR="00015ADA" w:rsidRPr="00CD1D26">
        <w:rPr>
          <w:rFonts w:ascii="Arial" w:eastAsia="Arial" w:hAnsi="Arial"/>
          <w:sz w:val="20"/>
          <w:lang w:val="en-GB"/>
        </w:rPr>
        <w:t>assa Depositi e Prestiti</w:t>
      </w:r>
      <w:r w:rsidRPr="00CD1D26">
        <w:rPr>
          <w:rFonts w:ascii="Arial" w:eastAsia="Arial" w:hAnsi="Arial"/>
          <w:sz w:val="20"/>
          <w:lang w:val="en-GB"/>
        </w:rPr>
        <w:t xml:space="preserve"> within 30 days starting from the sending date of the above request of disbursement.</w:t>
      </w:r>
    </w:p>
    <w:p w:rsidR="00BB0956" w:rsidRPr="00CD1D26" w:rsidRDefault="00BE0B3C">
      <w:pPr>
        <w:spacing w:before="116" w:line="230" w:lineRule="exact"/>
        <w:ind w:left="72" w:right="72"/>
        <w:textAlignment w:val="baseline"/>
        <w:rPr>
          <w:rFonts w:ascii="Arial" w:eastAsia="Arial" w:hAnsi="Arial"/>
          <w:spacing w:val="-1"/>
          <w:sz w:val="20"/>
          <w:lang w:val="en-GB"/>
        </w:rPr>
      </w:pPr>
      <w:r w:rsidRPr="00CD1D26">
        <w:rPr>
          <w:rFonts w:ascii="Arial" w:eastAsia="Arial" w:hAnsi="Arial"/>
          <w:spacing w:val="-1"/>
          <w:sz w:val="20"/>
          <w:lang w:val="en-GB"/>
        </w:rPr>
        <w:t>Payments to third parties are not allowed.</w:t>
      </w:r>
    </w:p>
    <w:p w:rsidR="00BB0956" w:rsidRPr="00CD1D26" w:rsidRDefault="00BE0B3C">
      <w:pPr>
        <w:numPr>
          <w:ilvl w:val="0"/>
          <w:numId w:val="18"/>
        </w:numPr>
        <w:tabs>
          <w:tab w:val="clear" w:pos="576"/>
          <w:tab w:val="left" w:pos="648"/>
        </w:tabs>
        <w:spacing w:before="542" w:line="235" w:lineRule="exact"/>
        <w:ind w:left="216" w:right="72" w:hanging="144"/>
        <w:textAlignment w:val="baseline"/>
        <w:rPr>
          <w:rFonts w:ascii="Arial" w:eastAsia="Arial" w:hAnsi="Arial"/>
          <w:b/>
          <w:sz w:val="20"/>
          <w:lang w:val="it-IT"/>
        </w:rPr>
      </w:pPr>
      <w:r w:rsidRPr="00CD1D26">
        <w:rPr>
          <w:rFonts w:ascii="Arial" w:eastAsia="Arial" w:hAnsi="Arial"/>
          <w:b/>
          <w:sz w:val="20"/>
          <w:lang w:val="it-IT"/>
        </w:rPr>
        <w:t>Contact addresses</w:t>
      </w:r>
    </w:p>
    <w:p w:rsidR="00BB0956" w:rsidRPr="00CD1D26" w:rsidRDefault="00BE0B3C">
      <w:pPr>
        <w:spacing w:before="120" w:line="228" w:lineRule="exact"/>
        <w:ind w:left="72" w:right="72"/>
        <w:jc w:val="both"/>
        <w:textAlignment w:val="baseline"/>
        <w:rPr>
          <w:rFonts w:ascii="Arial" w:eastAsia="Arial" w:hAnsi="Arial"/>
          <w:sz w:val="20"/>
          <w:lang w:val="en-GB"/>
        </w:rPr>
      </w:pPr>
      <w:r w:rsidRPr="00CD1D26">
        <w:rPr>
          <w:rFonts w:ascii="Arial" w:eastAsia="Arial" w:hAnsi="Arial"/>
          <w:sz w:val="20"/>
          <w:lang w:val="en-GB"/>
        </w:rPr>
        <w:t>Any written communication relating to this Contract between the Contracting Authority and the Consultant must state the Contract title and identification number, and must be sent by post, fax, e-mail or by hand to the addresses identified in accordance with Articles 5.3 and 7.8 of the General Conditions.</w:t>
      </w:r>
    </w:p>
    <w:p w:rsidR="00BB0956" w:rsidRPr="00CD1D26" w:rsidRDefault="00BE0B3C">
      <w:pPr>
        <w:numPr>
          <w:ilvl w:val="0"/>
          <w:numId w:val="18"/>
        </w:numPr>
        <w:tabs>
          <w:tab w:val="clear" w:pos="576"/>
          <w:tab w:val="left" w:pos="648"/>
        </w:tabs>
        <w:spacing w:before="481" w:line="235" w:lineRule="exact"/>
        <w:ind w:left="216" w:right="72" w:hanging="144"/>
        <w:textAlignment w:val="baseline"/>
        <w:rPr>
          <w:rFonts w:ascii="Arial" w:eastAsia="Arial" w:hAnsi="Arial"/>
          <w:b/>
          <w:sz w:val="20"/>
          <w:lang w:val="en-GB"/>
        </w:rPr>
      </w:pPr>
      <w:r w:rsidRPr="00CD1D26">
        <w:rPr>
          <w:rFonts w:ascii="Arial" w:eastAsia="Arial" w:hAnsi="Arial"/>
          <w:b/>
          <w:sz w:val="20"/>
          <w:lang w:val="en-GB"/>
        </w:rPr>
        <w:t>Law and language of the contract</w:t>
      </w:r>
    </w:p>
    <w:p w:rsidR="00BB0956" w:rsidRPr="00CD1D26" w:rsidRDefault="00D11F3C" w:rsidP="002449DC">
      <w:pPr>
        <w:spacing w:before="115" w:line="230" w:lineRule="exact"/>
        <w:ind w:left="709" w:right="72" w:hanging="360"/>
        <w:jc w:val="both"/>
        <w:textAlignment w:val="baseline"/>
        <w:rPr>
          <w:rFonts w:ascii="Arial" w:eastAsia="Arial" w:hAnsi="Arial"/>
          <w:sz w:val="20"/>
          <w:lang w:val="en-GB"/>
        </w:rPr>
      </w:pPr>
      <w:r w:rsidRPr="00CD1D26">
        <w:rPr>
          <w:rFonts w:ascii="Arial" w:eastAsia="Arial" w:hAnsi="Arial"/>
          <w:sz w:val="20"/>
          <w:lang w:val="en-GB"/>
        </w:rPr>
        <w:t>9.1</w:t>
      </w:r>
      <w:r w:rsidRPr="00CD1D26">
        <w:rPr>
          <w:rFonts w:ascii="Arial" w:eastAsia="Arial" w:hAnsi="Arial"/>
          <w:sz w:val="20"/>
          <w:lang w:val="en-GB"/>
        </w:rPr>
        <w:tab/>
      </w:r>
      <w:r w:rsidR="00BE0B3C" w:rsidRPr="00CD1D26">
        <w:rPr>
          <w:rFonts w:ascii="Arial" w:eastAsia="Arial" w:hAnsi="Arial"/>
          <w:sz w:val="20"/>
          <w:lang w:val="en-GB"/>
        </w:rPr>
        <w:t>The law of country of the Contracting Authority shall govern all matters not covered by the contract.</w:t>
      </w:r>
    </w:p>
    <w:p w:rsidR="00BB0956" w:rsidRPr="00CD1D26" w:rsidRDefault="00D11F3C" w:rsidP="002449DC">
      <w:pPr>
        <w:spacing w:before="115" w:line="230" w:lineRule="exact"/>
        <w:ind w:left="709" w:right="72" w:hanging="360"/>
        <w:jc w:val="both"/>
        <w:textAlignment w:val="baseline"/>
        <w:rPr>
          <w:rFonts w:ascii="Arial" w:eastAsia="Arial" w:hAnsi="Arial"/>
          <w:sz w:val="20"/>
          <w:lang w:val="en-GB"/>
        </w:rPr>
      </w:pPr>
      <w:r w:rsidRPr="00CD1D26">
        <w:rPr>
          <w:rFonts w:ascii="Arial" w:eastAsia="Arial" w:hAnsi="Arial"/>
          <w:sz w:val="20"/>
          <w:lang w:val="en-GB"/>
        </w:rPr>
        <w:t>9.2</w:t>
      </w:r>
      <w:r w:rsidRPr="00CD1D26">
        <w:rPr>
          <w:rFonts w:ascii="Arial" w:eastAsia="Arial" w:hAnsi="Arial"/>
          <w:sz w:val="20"/>
          <w:lang w:val="en-GB"/>
        </w:rPr>
        <w:tab/>
      </w:r>
      <w:r w:rsidR="00BE0B3C" w:rsidRPr="00CD1D26">
        <w:rPr>
          <w:rFonts w:ascii="Arial" w:eastAsia="Arial" w:hAnsi="Arial"/>
          <w:sz w:val="20"/>
          <w:lang w:val="en-GB"/>
        </w:rPr>
        <w:t>The language of the contract and of all written communications between the Consultant and the Contracting Authority shall be English.</w:t>
      </w:r>
    </w:p>
    <w:p w:rsidR="00D11F3C" w:rsidRPr="00CD1D26" w:rsidRDefault="00BE0B3C" w:rsidP="00D11F3C">
      <w:pPr>
        <w:numPr>
          <w:ilvl w:val="0"/>
          <w:numId w:val="18"/>
        </w:numPr>
        <w:tabs>
          <w:tab w:val="clear" w:pos="576"/>
          <w:tab w:val="left" w:pos="-6480"/>
        </w:tabs>
        <w:spacing w:before="361" w:line="350" w:lineRule="exact"/>
        <w:ind w:right="3784" w:hanging="648"/>
        <w:textAlignment w:val="baseline"/>
        <w:rPr>
          <w:rFonts w:ascii="Arial" w:eastAsia="Arial" w:hAnsi="Arial"/>
          <w:sz w:val="20"/>
          <w:lang w:val="en-GB"/>
        </w:rPr>
      </w:pPr>
      <w:r w:rsidRPr="00CD1D26">
        <w:rPr>
          <w:rFonts w:ascii="Arial" w:eastAsia="Arial" w:hAnsi="Arial"/>
          <w:b/>
          <w:sz w:val="20"/>
          <w:lang w:val="en-GB"/>
        </w:rPr>
        <w:t xml:space="preserve">Subcontract and Assignment of contract </w:t>
      </w:r>
    </w:p>
    <w:p w:rsidR="00BB0956" w:rsidRPr="00CD1D26" w:rsidRDefault="00D11F3C" w:rsidP="00D11F3C">
      <w:pPr>
        <w:spacing w:before="121" w:line="230" w:lineRule="exact"/>
        <w:ind w:left="216" w:right="72"/>
        <w:textAlignment w:val="baseline"/>
        <w:rPr>
          <w:rFonts w:ascii="Arial" w:eastAsia="Arial" w:hAnsi="Arial"/>
          <w:sz w:val="20"/>
          <w:lang w:val="en-GB"/>
        </w:rPr>
      </w:pPr>
      <w:r w:rsidRPr="00CD1D26">
        <w:rPr>
          <w:rFonts w:ascii="Arial" w:eastAsia="Arial" w:hAnsi="Arial"/>
          <w:sz w:val="20"/>
          <w:lang w:val="en-GB"/>
        </w:rPr>
        <w:t>10.1</w:t>
      </w:r>
      <w:r w:rsidRPr="00CD1D26">
        <w:rPr>
          <w:rFonts w:ascii="Arial" w:eastAsia="Arial" w:hAnsi="Arial"/>
          <w:sz w:val="20"/>
          <w:lang w:val="en-GB"/>
        </w:rPr>
        <w:tab/>
      </w:r>
      <w:r w:rsidR="00BE0B3C" w:rsidRPr="00CD1D26">
        <w:rPr>
          <w:rFonts w:ascii="Arial" w:eastAsia="Arial" w:hAnsi="Arial"/>
          <w:sz w:val="20"/>
          <w:lang w:val="en-GB"/>
        </w:rPr>
        <w:t>Subcontract is not allowed.</w:t>
      </w:r>
    </w:p>
    <w:p w:rsidR="00BB0956" w:rsidRPr="00CD1D26" w:rsidRDefault="00D11F3C">
      <w:pPr>
        <w:spacing w:before="121" w:line="230" w:lineRule="exact"/>
        <w:ind w:left="216" w:right="72"/>
        <w:textAlignment w:val="baseline"/>
        <w:rPr>
          <w:rFonts w:ascii="Arial" w:eastAsia="Arial" w:hAnsi="Arial"/>
          <w:sz w:val="20"/>
          <w:lang w:val="en-GB"/>
        </w:rPr>
      </w:pPr>
      <w:r w:rsidRPr="00CD1D26">
        <w:rPr>
          <w:rFonts w:ascii="Arial" w:eastAsia="Arial" w:hAnsi="Arial"/>
          <w:sz w:val="20"/>
          <w:lang w:val="en-GB"/>
        </w:rPr>
        <w:t>10.2</w:t>
      </w:r>
      <w:r w:rsidRPr="00CD1D26">
        <w:rPr>
          <w:rFonts w:ascii="Arial" w:eastAsia="Arial" w:hAnsi="Arial"/>
          <w:sz w:val="20"/>
          <w:lang w:val="en-GB"/>
        </w:rPr>
        <w:tab/>
      </w:r>
      <w:r w:rsidR="00BE0B3C" w:rsidRPr="00CD1D26">
        <w:rPr>
          <w:rFonts w:ascii="Arial" w:eastAsia="Arial" w:hAnsi="Arial"/>
          <w:sz w:val="20"/>
          <w:lang w:val="en-GB"/>
        </w:rPr>
        <w:t>Assignment of contract is not allowed.</w:t>
      </w:r>
    </w:p>
    <w:p w:rsidR="00BB0956" w:rsidRPr="00CD1D26" w:rsidRDefault="00D11F3C">
      <w:pPr>
        <w:spacing w:before="480" w:line="235" w:lineRule="exact"/>
        <w:ind w:left="72" w:right="72"/>
        <w:textAlignment w:val="baseline"/>
        <w:rPr>
          <w:rFonts w:ascii="Arial" w:eastAsia="Arial" w:hAnsi="Arial"/>
          <w:b/>
          <w:spacing w:val="4"/>
          <w:sz w:val="20"/>
          <w:lang w:val="en-GB"/>
        </w:rPr>
      </w:pPr>
      <w:r w:rsidRPr="00CD1D26">
        <w:rPr>
          <w:rFonts w:ascii="Arial" w:eastAsia="Arial" w:hAnsi="Arial"/>
          <w:b/>
          <w:spacing w:val="4"/>
          <w:sz w:val="20"/>
          <w:lang w:val="en-GB"/>
        </w:rPr>
        <w:t>(11)</w:t>
      </w:r>
      <w:r w:rsidRPr="00CD1D26">
        <w:rPr>
          <w:rFonts w:ascii="Arial" w:eastAsia="Arial" w:hAnsi="Arial"/>
          <w:b/>
          <w:spacing w:val="4"/>
          <w:sz w:val="20"/>
          <w:lang w:val="en-GB"/>
        </w:rPr>
        <w:tab/>
      </w:r>
      <w:r w:rsidR="00BE0B3C" w:rsidRPr="00CD1D26">
        <w:rPr>
          <w:rFonts w:ascii="Arial" w:eastAsia="Arial" w:hAnsi="Arial"/>
          <w:b/>
          <w:spacing w:val="4"/>
          <w:sz w:val="20"/>
          <w:lang w:val="en-GB"/>
        </w:rPr>
        <w:t>Modification of contracts</w:t>
      </w:r>
    </w:p>
    <w:p w:rsidR="00BB0956" w:rsidRPr="00CD1D26" w:rsidRDefault="00D11F3C" w:rsidP="00D11F3C">
      <w:pPr>
        <w:spacing w:before="114" w:line="231" w:lineRule="exact"/>
        <w:ind w:left="720" w:right="72" w:hanging="504"/>
        <w:jc w:val="both"/>
        <w:textAlignment w:val="baseline"/>
        <w:rPr>
          <w:rFonts w:ascii="Arial" w:eastAsia="Arial" w:hAnsi="Arial"/>
          <w:sz w:val="20"/>
          <w:lang w:val="en-GB"/>
        </w:rPr>
      </w:pPr>
      <w:r w:rsidRPr="00CD1D26">
        <w:rPr>
          <w:rFonts w:ascii="Arial" w:eastAsia="Arial" w:hAnsi="Arial"/>
          <w:sz w:val="20"/>
          <w:lang w:val="en-GB"/>
        </w:rPr>
        <w:t>11.1</w:t>
      </w:r>
      <w:r w:rsidRPr="00CD1D26">
        <w:rPr>
          <w:rFonts w:ascii="Arial" w:eastAsia="Arial" w:hAnsi="Arial"/>
          <w:sz w:val="20"/>
          <w:lang w:val="en-GB"/>
        </w:rPr>
        <w:tab/>
      </w:r>
      <w:r w:rsidR="00BE0B3C" w:rsidRPr="00CD1D26">
        <w:rPr>
          <w:rFonts w:ascii="Arial" w:eastAsia="Arial" w:hAnsi="Arial"/>
          <w:sz w:val="20"/>
          <w:lang w:val="en-GB"/>
        </w:rPr>
        <w:t xml:space="preserve">Modification of </w:t>
      </w:r>
      <w:r w:rsidR="00063DDB" w:rsidRPr="00CD1D26">
        <w:rPr>
          <w:rFonts w:ascii="Arial" w:eastAsia="Arial" w:hAnsi="Arial"/>
          <w:sz w:val="20"/>
          <w:lang w:val="en-GB"/>
        </w:rPr>
        <w:t>S</w:t>
      </w:r>
      <w:r w:rsidR="00BE0B3C" w:rsidRPr="00CD1D26">
        <w:rPr>
          <w:rFonts w:ascii="Arial" w:eastAsia="Arial" w:hAnsi="Arial"/>
          <w:sz w:val="20"/>
          <w:lang w:val="en-GB"/>
        </w:rPr>
        <w:t xml:space="preserve">ervice </w:t>
      </w:r>
      <w:r w:rsidR="00063DDB" w:rsidRPr="00CD1D26">
        <w:rPr>
          <w:rFonts w:ascii="Arial" w:eastAsia="Arial" w:hAnsi="Arial"/>
          <w:sz w:val="20"/>
          <w:lang w:val="en-GB"/>
        </w:rPr>
        <w:t>C</w:t>
      </w:r>
      <w:r w:rsidR="00BE0B3C" w:rsidRPr="00CD1D26">
        <w:rPr>
          <w:rFonts w:ascii="Arial" w:eastAsia="Arial" w:hAnsi="Arial"/>
          <w:sz w:val="20"/>
          <w:lang w:val="en-GB"/>
        </w:rPr>
        <w:t>ontracts</w:t>
      </w:r>
      <w:r w:rsidR="007B4DF6" w:rsidRPr="00CD1D26">
        <w:rPr>
          <w:rFonts w:ascii="Arial" w:eastAsia="Arial" w:hAnsi="Arial"/>
          <w:sz w:val="20"/>
          <w:lang w:val="en-GB"/>
        </w:rPr>
        <w:t xml:space="preserve"> </w:t>
      </w:r>
      <w:r w:rsidR="003D1B34" w:rsidRPr="00CD1D26">
        <w:rPr>
          <w:rFonts w:ascii="Arial" w:eastAsia="Arial" w:hAnsi="Arial"/>
          <w:sz w:val="20"/>
          <w:lang w:val="en-GB"/>
        </w:rPr>
        <w:t>and Supply Contract</w:t>
      </w:r>
      <w:r w:rsidR="00BE0B3C" w:rsidRPr="00CD1D26">
        <w:rPr>
          <w:rFonts w:ascii="Arial" w:eastAsia="Arial" w:hAnsi="Arial"/>
          <w:sz w:val="20"/>
          <w:lang w:val="en-GB"/>
        </w:rPr>
        <w:t xml:space="preserve"> shall be effective upon </w:t>
      </w:r>
      <w:r w:rsidR="00EE7E15" w:rsidRPr="00CD1D26">
        <w:rPr>
          <w:rFonts w:ascii="Arial" w:eastAsia="Arial" w:hAnsi="Arial"/>
          <w:sz w:val="20"/>
          <w:lang w:val="en-GB"/>
        </w:rPr>
        <w:t>IADC</w:t>
      </w:r>
      <w:r w:rsidR="00BE0B3C" w:rsidRPr="00CD1D26">
        <w:rPr>
          <w:rFonts w:ascii="Arial" w:eastAsia="Arial" w:hAnsi="Arial"/>
          <w:sz w:val="20"/>
          <w:lang w:val="en-GB"/>
        </w:rPr>
        <w:t xml:space="preserve"> prior authorization, which may only be granted in the following cases:</w:t>
      </w:r>
    </w:p>
    <w:p w:rsidR="00BB0956" w:rsidRPr="00CD1D26" w:rsidRDefault="00BE0B3C">
      <w:pPr>
        <w:spacing w:before="115" w:line="230" w:lineRule="exact"/>
        <w:ind w:left="216" w:right="72"/>
        <w:textAlignment w:val="baseline"/>
        <w:rPr>
          <w:rFonts w:ascii="Arial" w:eastAsia="Arial" w:hAnsi="Arial"/>
          <w:sz w:val="20"/>
          <w:lang w:val="en-GB"/>
        </w:rPr>
      </w:pPr>
      <w:r w:rsidRPr="00CD1D26">
        <w:rPr>
          <w:rFonts w:ascii="Arial" w:eastAsia="Arial" w:hAnsi="Arial"/>
          <w:sz w:val="20"/>
          <w:lang w:val="en-GB"/>
        </w:rPr>
        <w:t>11.</w:t>
      </w:r>
      <w:r w:rsidR="00D11F3C" w:rsidRPr="00CD1D26">
        <w:rPr>
          <w:rFonts w:ascii="Arial" w:eastAsia="Arial" w:hAnsi="Arial"/>
          <w:sz w:val="20"/>
          <w:lang w:val="en-GB"/>
        </w:rPr>
        <w:t>2</w:t>
      </w:r>
      <w:r w:rsidR="00D11F3C" w:rsidRPr="00CD1D26">
        <w:rPr>
          <w:rFonts w:ascii="Arial" w:eastAsia="Arial" w:hAnsi="Arial"/>
          <w:sz w:val="20"/>
          <w:lang w:val="en-GB"/>
        </w:rPr>
        <w:tab/>
      </w:r>
      <w:r w:rsidRPr="00CD1D26">
        <w:rPr>
          <w:rFonts w:ascii="Arial" w:eastAsia="Arial" w:hAnsi="Arial"/>
          <w:sz w:val="20"/>
          <w:lang w:val="en-GB"/>
        </w:rPr>
        <w:t>Modifications of applicable laws and regulations;</w:t>
      </w:r>
    </w:p>
    <w:p w:rsidR="00BB0956" w:rsidRPr="00CD1D26" w:rsidRDefault="00D11F3C" w:rsidP="00D11F3C">
      <w:pPr>
        <w:tabs>
          <w:tab w:val="left" w:pos="540"/>
        </w:tabs>
        <w:spacing w:before="124" w:line="227" w:lineRule="exact"/>
        <w:ind w:left="720" w:right="72" w:hanging="504"/>
        <w:jc w:val="both"/>
        <w:textAlignment w:val="baseline"/>
        <w:rPr>
          <w:rFonts w:ascii="Arial" w:eastAsia="Arial" w:hAnsi="Arial"/>
          <w:sz w:val="20"/>
          <w:lang w:val="en-GB"/>
        </w:rPr>
      </w:pPr>
      <w:r w:rsidRPr="00CD1D26">
        <w:rPr>
          <w:rFonts w:ascii="Arial" w:eastAsia="Arial" w:hAnsi="Arial"/>
          <w:sz w:val="20"/>
          <w:lang w:val="en-GB"/>
        </w:rPr>
        <w:t>11.3</w:t>
      </w:r>
      <w:r w:rsidRPr="00CD1D26">
        <w:rPr>
          <w:rFonts w:ascii="Arial" w:eastAsia="Arial" w:hAnsi="Arial"/>
          <w:sz w:val="20"/>
          <w:lang w:val="en-GB"/>
        </w:rPr>
        <w:tab/>
      </w:r>
      <w:r w:rsidR="00BE0B3C" w:rsidRPr="00CD1D26">
        <w:rPr>
          <w:rFonts w:ascii="Arial" w:eastAsia="Arial" w:hAnsi="Arial"/>
          <w:sz w:val="20"/>
          <w:lang w:val="en-GB"/>
        </w:rPr>
        <w:t>Unforeseen and unforeseeable circumstances, including the implementation of new materials, components or technology not existing when the award procedure was commenced, provided that the modifications ameliorate the quality of the performance, without increasing the contract total amount;</w:t>
      </w:r>
    </w:p>
    <w:p w:rsidR="00BB0956" w:rsidRPr="00CD1D26" w:rsidRDefault="00D11F3C" w:rsidP="00D11F3C">
      <w:pPr>
        <w:spacing w:before="123" w:line="228" w:lineRule="exact"/>
        <w:ind w:left="720" w:right="72" w:hanging="504"/>
        <w:jc w:val="both"/>
        <w:textAlignment w:val="baseline"/>
        <w:rPr>
          <w:rFonts w:ascii="Arial" w:eastAsia="Arial" w:hAnsi="Arial"/>
          <w:sz w:val="20"/>
          <w:lang w:val="en-GB"/>
        </w:rPr>
      </w:pPr>
      <w:r w:rsidRPr="00CD1D26">
        <w:rPr>
          <w:rFonts w:ascii="Arial" w:eastAsia="Arial" w:hAnsi="Arial"/>
          <w:sz w:val="20"/>
          <w:lang w:val="en-GB"/>
        </w:rPr>
        <w:t>11.4</w:t>
      </w:r>
      <w:r w:rsidRPr="00CD1D26">
        <w:rPr>
          <w:rFonts w:ascii="Arial" w:eastAsia="Arial" w:hAnsi="Arial"/>
          <w:sz w:val="20"/>
          <w:lang w:val="en-GB"/>
        </w:rPr>
        <w:tab/>
      </w:r>
      <w:r w:rsidR="00BE0B3C" w:rsidRPr="00CD1D26">
        <w:rPr>
          <w:rFonts w:ascii="Arial" w:eastAsia="Arial" w:hAnsi="Arial"/>
          <w:sz w:val="20"/>
          <w:lang w:val="en-GB"/>
        </w:rPr>
        <w:t>Events related to the nature or the quality of the goods or places where the contract activities take place, which occur during the contract execution and were unforeseeable when the contract was made;</w:t>
      </w:r>
    </w:p>
    <w:p w:rsidR="004841B8" w:rsidRPr="00CD1D26" w:rsidRDefault="00D11F3C" w:rsidP="004841B8">
      <w:pPr>
        <w:spacing w:before="126" w:line="225" w:lineRule="exact"/>
        <w:ind w:left="720" w:right="72" w:hanging="504"/>
        <w:jc w:val="both"/>
        <w:textAlignment w:val="baseline"/>
        <w:rPr>
          <w:rFonts w:ascii="Arial" w:eastAsia="Arial" w:hAnsi="Arial"/>
          <w:sz w:val="20"/>
          <w:lang w:val="en-GB"/>
        </w:rPr>
      </w:pPr>
      <w:r w:rsidRPr="00CD1D26">
        <w:rPr>
          <w:rFonts w:ascii="Arial" w:eastAsia="Arial" w:hAnsi="Arial"/>
          <w:sz w:val="20"/>
          <w:lang w:val="en-GB"/>
        </w:rPr>
        <w:t>11.5</w:t>
      </w:r>
      <w:r w:rsidRPr="00CD1D26">
        <w:rPr>
          <w:rFonts w:ascii="Arial" w:eastAsia="Arial" w:hAnsi="Arial"/>
          <w:sz w:val="20"/>
          <w:lang w:val="en-GB"/>
        </w:rPr>
        <w:tab/>
      </w:r>
      <w:r w:rsidR="004841B8" w:rsidRPr="00CD1D26">
        <w:rPr>
          <w:rFonts w:ascii="Arial" w:eastAsia="Arial" w:hAnsi="Arial"/>
          <w:sz w:val="20"/>
          <w:lang w:val="en-GB"/>
        </w:rPr>
        <w:t>Unless otherwise provided, the above-mentioned modifications may not increase or reduce the total contract amount beyond 20%;</w:t>
      </w:r>
    </w:p>
    <w:p w:rsidR="008E4AB6" w:rsidRPr="00CD1D26" w:rsidRDefault="00D11F3C" w:rsidP="008E4AB6">
      <w:pPr>
        <w:spacing w:before="117" w:line="228" w:lineRule="exact"/>
        <w:ind w:left="720" w:right="72" w:hanging="504"/>
        <w:jc w:val="both"/>
        <w:textAlignment w:val="baseline"/>
        <w:rPr>
          <w:rFonts w:ascii="Arial" w:eastAsia="Arial" w:hAnsi="Arial"/>
          <w:sz w:val="20"/>
          <w:lang w:val="en-GB"/>
        </w:rPr>
      </w:pPr>
      <w:r w:rsidRPr="00CD1D26">
        <w:rPr>
          <w:rFonts w:ascii="Arial" w:eastAsia="Arial" w:hAnsi="Arial"/>
          <w:sz w:val="20"/>
          <w:lang w:val="en-GB"/>
        </w:rPr>
        <w:t>11.6</w:t>
      </w:r>
      <w:r w:rsidRPr="00CD1D26">
        <w:rPr>
          <w:rFonts w:ascii="Arial" w:eastAsia="Arial" w:hAnsi="Arial"/>
          <w:sz w:val="20"/>
          <w:lang w:val="en-GB"/>
        </w:rPr>
        <w:tab/>
      </w:r>
      <w:r w:rsidR="0084358C" w:rsidRPr="00CD1D26">
        <w:rPr>
          <w:rFonts w:ascii="Arial" w:eastAsia="Arial" w:hAnsi="Arial"/>
          <w:sz w:val="20"/>
          <w:lang w:val="en-GB"/>
        </w:rPr>
        <w:t>Modifications</w:t>
      </w:r>
      <w:r w:rsidR="008E4AB6" w:rsidRPr="00CD1D26">
        <w:rPr>
          <w:rFonts w:ascii="Arial" w:eastAsia="Arial" w:hAnsi="Arial"/>
          <w:sz w:val="20"/>
          <w:lang w:val="en-GB"/>
        </w:rPr>
        <w:t>, which, in the interest of the contracting authority, increase or reduce the total contract amount, necessary to improve the quality and performance of the project are allowed up to 5%, provided that the funding is available and no substantial modification is made; the modifications shall be only due to objective reasons, unforeseeable when the contract was made;</w:t>
      </w:r>
    </w:p>
    <w:p w:rsidR="00BB0956" w:rsidRPr="00CD1D26" w:rsidRDefault="00D11F3C" w:rsidP="00996237">
      <w:pPr>
        <w:spacing w:before="123" w:line="228" w:lineRule="exact"/>
        <w:ind w:left="720" w:right="72" w:hanging="576"/>
        <w:jc w:val="both"/>
        <w:textAlignment w:val="baseline"/>
        <w:rPr>
          <w:rFonts w:ascii="Arial" w:eastAsia="Arial" w:hAnsi="Arial"/>
          <w:sz w:val="20"/>
          <w:lang w:val="en-GB"/>
        </w:rPr>
      </w:pPr>
      <w:r w:rsidRPr="00CD1D26">
        <w:rPr>
          <w:rFonts w:ascii="Arial" w:eastAsia="Arial" w:hAnsi="Arial"/>
          <w:sz w:val="20"/>
          <w:lang w:val="en-GB"/>
        </w:rPr>
        <w:t>11.7</w:t>
      </w:r>
      <w:r w:rsidRPr="00CD1D26">
        <w:rPr>
          <w:rFonts w:ascii="Arial" w:eastAsia="Arial" w:hAnsi="Arial"/>
          <w:sz w:val="20"/>
          <w:lang w:val="en-GB"/>
        </w:rPr>
        <w:tab/>
      </w:r>
      <w:r w:rsidR="00BE0B3C" w:rsidRPr="00CD1D26">
        <w:rPr>
          <w:rFonts w:ascii="Arial" w:eastAsia="Arial" w:hAnsi="Arial"/>
          <w:sz w:val="20"/>
          <w:lang w:val="en-GB"/>
        </w:rPr>
        <w:t>Contractors may not refuse the above-mentioned modifications; such modifications shall be excluded at the same contractual conditions;</w:t>
      </w:r>
    </w:p>
    <w:p w:rsidR="00BB0956" w:rsidRPr="00CD1D26" w:rsidRDefault="00D11F3C" w:rsidP="00D11F3C">
      <w:pPr>
        <w:spacing w:before="123" w:line="228" w:lineRule="exact"/>
        <w:ind w:left="720" w:right="72" w:hanging="504"/>
        <w:jc w:val="both"/>
        <w:textAlignment w:val="baseline"/>
        <w:rPr>
          <w:rFonts w:ascii="Arial" w:eastAsia="Arial" w:hAnsi="Arial"/>
          <w:sz w:val="20"/>
          <w:lang w:val="en-GB"/>
        </w:rPr>
      </w:pPr>
      <w:r w:rsidRPr="00CD1D26">
        <w:rPr>
          <w:rFonts w:ascii="Arial" w:eastAsia="Arial" w:hAnsi="Arial"/>
          <w:sz w:val="20"/>
          <w:lang w:val="en-GB"/>
        </w:rPr>
        <w:t>11.8</w:t>
      </w:r>
      <w:r w:rsidRPr="00CD1D26">
        <w:rPr>
          <w:rFonts w:ascii="Arial" w:eastAsia="Arial" w:hAnsi="Arial"/>
          <w:sz w:val="20"/>
          <w:lang w:val="en-GB"/>
        </w:rPr>
        <w:tab/>
      </w:r>
      <w:r w:rsidR="00BE0B3C" w:rsidRPr="00CD1D26">
        <w:rPr>
          <w:rFonts w:ascii="Arial" w:eastAsia="Arial" w:hAnsi="Arial"/>
          <w:sz w:val="20"/>
          <w:lang w:val="en-GB"/>
        </w:rPr>
        <w:t>Contractors shall execute any non-substantial modification that the contracting</w:t>
      </w:r>
      <w:r w:rsidR="007B4DF6" w:rsidRPr="00CD1D26">
        <w:rPr>
          <w:rFonts w:ascii="Arial" w:eastAsia="Arial" w:hAnsi="Arial"/>
          <w:sz w:val="20"/>
          <w:lang w:val="en-GB"/>
        </w:rPr>
        <w:t xml:space="preserve"> </w:t>
      </w:r>
      <w:r w:rsidR="00BE0B3C" w:rsidRPr="00CD1D26">
        <w:rPr>
          <w:rFonts w:ascii="Arial" w:eastAsia="Arial" w:hAnsi="Arial"/>
          <w:sz w:val="20"/>
          <w:lang w:val="en-GB"/>
        </w:rPr>
        <w:t xml:space="preserve">authority may see fit, provided that the nature of the activity is not fundamentally </w:t>
      </w:r>
      <w:r w:rsidR="004B041E" w:rsidRPr="00CD1D26">
        <w:rPr>
          <w:rFonts w:ascii="Arial" w:eastAsia="Arial" w:hAnsi="Arial"/>
          <w:sz w:val="20"/>
          <w:lang w:val="en-GB"/>
        </w:rPr>
        <w:t xml:space="preserve"> </w:t>
      </w:r>
      <w:r w:rsidR="004C2429" w:rsidRPr="00CD1D26">
        <w:rPr>
          <w:rFonts w:ascii="Arial" w:eastAsia="Arial" w:hAnsi="Arial"/>
          <w:sz w:val="20"/>
          <w:lang w:val="en-GB"/>
        </w:rPr>
        <w:t xml:space="preserve"> a</w:t>
      </w:r>
      <w:r w:rsidR="00BE0B3C" w:rsidRPr="00CD1D26">
        <w:rPr>
          <w:rFonts w:ascii="Arial" w:eastAsia="Arial" w:hAnsi="Arial"/>
          <w:sz w:val="20"/>
          <w:lang w:val="en-GB"/>
        </w:rPr>
        <w:t>ltered and no additional costs are imposed.</w:t>
      </w:r>
    </w:p>
    <w:p w:rsidR="00BB0956" w:rsidRPr="00CD1D26" w:rsidRDefault="00BE0B3C">
      <w:pPr>
        <w:numPr>
          <w:ilvl w:val="0"/>
          <w:numId w:val="19"/>
        </w:numPr>
        <w:tabs>
          <w:tab w:val="clear" w:pos="576"/>
          <w:tab w:val="left" w:pos="648"/>
        </w:tabs>
        <w:spacing w:before="469" w:line="233" w:lineRule="exact"/>
        <w:ind w:left="72"/>
        <w:textAlignment w:val="baseline"/>
        <w:rPr>
          <w:rFonts w:ascii="Arial" w:eastAsia="Arial" w:hAnsi="Arial"/>
          <w:b/>
          <w:sz w:val="20"/>
          <w:lang w:val="it-IT"/>
        </w:rPr>
      </w:pPr>
      <w:r w:rsidRPr="00CD1D26">
        <w:rPr>
          <w:rFonts w:ascii="Arial" w:eastAsia="Arial" w:hAnsi="Arial"/>
          <w:b/>
          <w:sz w:val="20"/>
          <w:lang w:val="it-IT"/>
        </w:rPr>
        <w:t>Dispute settlement</w:t>
      </w:r>
    </w:p>
    <w:p w:rsidR="00BB0956" w:rsidRPr="00CD1D26" w:rsidRDefault="00BE0B3C">
      <w:pPr>
        <w:spacing w:before="118" w:line="231" w:lineRule="exact"/>
        <w:ind w:left="72" w:right="72"/>
        <w:textAlignment w:val="baseline"/>
        <w:rPr>
          <w:rFonts w:ascii="Arial" w:eastAsia="Arial" w:hAnsi="Arial"/>
          <w:sz w:val="20"/>
          <w:lang w:val="en-GB"/>
        </w:rPr>
      </w:pPr>
      <w:r w:rsidRPr="00CD1D26">
        <w:rPr>
          <w:rFonts w:ascii="Arial" w:eastAsia="Arial" w:hAnsi="Arial"/>
          <w:sz w:val="20"/>
          <w:lang w:val="en-GB"/>
        </w:rPr>
        <w:t>Disputes arising between the contractors and the Contracting Authority shall be submitted to the jurisdiction of the Kenyan courts.</w:t>
      </w:r>
    </w:p>
    <w:p w:rsidR="00BB0956" w:rsidRPr="00CD1D26" w:rsidRDefault="00BE0B3C">
      <w:pPr>
        <w:numPr>
          <w:ilvl w:val="0"/>
          <w:numId w:val="19"/>
        </w:numPr>
        <w:tabs>
          <w:tab w:val="clear" w:pos="576"/>
          <w:tab w:val="left" w:pos="648"/>
        </w:tabs>
        <w:spacing w:before="349" w:line="351" w:lineRule="exact"/>
        <w:ind w:left="72" w:right="3096"/>
        <w:textAlignment w:val="baseline"/>
        <w:rPr>
          <w:rFonts w:ascii="Arial" w:eastAsia="Arial" w:hAnsi="Arial"/>
          <w:b/>
          <w:spacing w:val="-2"/>
          <w:sz w:val="20"/>
          <w:szCs w:val="20"/>
          <w:lang w:val="en-GB"/>
        </w:rPr>
      </w:pPr>
      <w:r w:rsidRPr="00CD1D26">
        <w:rPr>
          <w:rFonts w:ascii="Arial" w:eastAsia="Arial" w:hAnsi="Arial"/>
          <w:b/>
          <w:spacing w:val="-2"/>
          <w:sz w:val="20"/>
          <w:lang w:val="en-GB"/>
        </w:rPr>
        <w:t xml:space="preserve">Other specific conditions applying to the contract </w:t>
      </w:r>
      <w:r w:rsidRPr="00CD1D26">
        <w:rPr>
          <w:rFonts w:ascii="Arial" w:eastAsia="Arial" w:hAnsi="Arial"/>
          <w:spacing w:val="-2"/>
          <w:sz w:val="20"/>
          <w:szCs w:val="20"/>
          <w:lang w:val="en-GB"/>
        </w:rPr>
        <w:t>The General Conditions are supplemented by the following:</w:t>
      </w:r>
    </w:p>
    <w:p w:rsidR="00BB0956" w:rsidRPr="00CD1D26" w:rsidRDefault="00BE0B3C">
      <w:pPr>
        <w:spacing w:before="116" w:line="240" w:lineRule="exact"/>
        <w:ind w:left="72" w:right="72"/>
        <w:textAlignment w:val="baseline"/>
        <w:rPr>
          <w:rFonts w:ascii="Arial" w:eastAsia="Arial" w:hAnsi="Arial"/>
          <w:b/>
          <w:sz w:val="20"/>
          <w:szCs w:val="20"/>
          <w:lang w:val="en-GB"/>
        </w:rPr>
      </w:pPr>
      <w:r w:rsidRPr="00CD1D26">
        <w:rPr>
          <w:rFonts w:ascii="Arial" w:eastAsia="Arial" w:hAnsi="Arial"/>
          <w:b/>
          <w:sz w:val="20"/>
          <w:szCs w:val="20"/>
          <w:lang w:val="en-GB"/>
        </w:rPr>
        <w:t xml:space="preserve">After the award the parties (Contracting Authority and successful tenderer) would sign </w:t>
      </w:r>
      <w:r w:rsidRPr="00CD1D26">
        <w:rPr>
          <w:rFonts w:ascii="Arial" w:eastAsia="Arial" w:hAnsi="Arial"/>
          <w:sz w:val="20"/>
          <w:szCs w:val="20"/>
          <w:lang w:val="en-GB"/>
        </w:rPr>
        <w:t xml:space="preserve">contract only after </w:t>
      </w:r>
      <w:r w:rsidR="00E44129" w:rsidRPr="00CD1D26">
        <w:rPr>
          <w:rFonts w:ascii="Arial" w:eastAsia="Arial" w:hAnsi="Arial"/>
          <w:sz w:val="20"/>
          <w:szCs w:val="20"/>
          <w:lang w:val="en-GB"/>
        </w:rPr>
        <w:t>IADC</w:t>
      </w:r>
      <w:r w:rsidRPr="00CD1D26">
        <w:rPr>
          <w:rFonts w:ascii="Arial" w:eastAsia="Arial" w:hAnsi="Arial"/>
          <w:sz w:val="20"/>
          <w:szCs w:val="20"/>
          <w:lang w:val="en-GB"/>
        </w:rPr>
        <w:t xml:space="preserve"> “no </w:t>
      </w:r>
      <w:r w:rsidR="00F55DD2" w:rsidRPr="00CD1D26">
        <w:rPr>
          <w:rFonts w:ascii="Arial" w:eastAsia="Arial" w:hAnsi="Arial"/>
          <w:sz w:val="20"/>
          <w:szCs w:val="20"/>
          <w:lang w:val="en-GB"/>
        </w:rPr>
        <w:t>objection</w:t>
      </w:r>
      <w:r w:rsidRPr="00CD1D26">
        <w:rPr>
          <w:rFonts w:ascii="Arial" w:eastAsia="Arial" w:hAnsi="Arial"/>
          <w:sz w:val="20"/>
          <w:szCs w:val="20"/>
          <w:lang w:val="en-GB"/>
        </w:rPr>
        <w:t xml:space="preserve">” </w:t>
      </w:r>
      <w:r w:rsidRPr="00CD1D26">
        <w:rPr>
          <w:rFonts w:ascii="Arial" w:eastAsia="Arial" w:hAnsi="Arial"/>
          <w:b/>
          <w:sz w:val="20"/>
          <w:szCs w:val="20"/>
          <w:lang w:val="en-GB"/>
        </w:rPr>
        <w:t>.</w:t>
      </w:r>
    </w:p>
    <w:p w:rsidR="00BB0956" w:rsidRPr="00CD1D26" w:rsidRDefault="00BE0B3C">
      <w:pPr>
        <w:spacing w:before="122" w:line="233" w:lineRule="exact"/>
        <w:ind w:left="72"/>
        <w:textAlignment w:val="baseline"/>
        <w:rPr>
          <w:rFonts w:ascii="Arial" w:eastAsia="Arial" w:hAnsi="Arial"/>
          <w:b/>
          <w:sz w:val="20"/>
          <w:szCs w:val="20"/>
          <w:lang w:val="en-GB"/>
        </w:rPr>
      </w:pPr>
      <w:r w:rsidRPr="00CD1D26">
        <w:rPr>
          <w:rFonts w:ascii="Arial" w:eastAsia="Arial" w:hAnsi="Arial"/>
          <w:b/>
          <w:sz w:val="20"/>
          <w:szCs w:val="20"/>
          <w:lang w:val="en-GB"/>
        </w:rPr>
        <w:t>By derogation from General Conditions.</w:t>
      </w:r>
    </w:p>
    <w:p w:rsidR="00BB0956" w:rsidRPr="00CD1D26" w:rsidRDefault="00BE0B3C" w:rsidP="004C2429">
      <w:pPr>
        <w:spacing w:before="470" w:line="237" w:lineRule="exact"/>
        <w:ind w:left="72" w:right="72"/>
        <w:jc w:val="both"/>
        <w:textAlignment w:val="baseline"/>
        <w:rPr>
          <w:rFonts w:ascii="Arial" w:eastAsia="Arial" w:hAnsi="Arial"/>
          <w:b/>
          <w:sz w:val="20"/>
          <w:szCs w:val="20"/>
          <w:lang w:val="en-GB"/>
        </w:rPr>
      </w:pPr>
      <w:r w:rsidRPr="00CD1D26">
        <w:rPr>
          <w:rFonts w:ascii="Arial" w:eastAsia="Arial" w:hAnsi="Arial"/>
          <w:b/>
          <w:sz w:val="20"/>
          <w:szCs w:val="20"/>
          <w:lang w:val="en-GB"/>
        </w:rPr>
        <w:t>Done in English in three originals, one original being for the Contracting Authority, one original being for the Italian Government (</w:t>
      </w:r>
      <w:r w:rsidR="00E44129" w:rsidRPr="00CD1D26">
        <w:rPr>
          <w:rFonts w:ascii="Arial" w:eastAsia="Arial" w:hAnsi="Arial"/>
          <w:b/>
          <w:sz w:val="20"/>
          <w:szCs w:val="20"/>
          <w:lang w:val="en-GB"/>
        </w:rPr>
        <w:t>IADC</w:t>
      </w:r>
      <w:r w:rsidRPr="00CD1D26">
        <w:rPr>
          <w:rFonts w:ascii="Arial" w:eastAsia="Arial" w:hAnsi="Arial"/>
          <w:b/>
          <w:sz w:val="20"/>
          <w:szCs w:val="20"/>
          <w:lang w:val="en-GB"/>
        </w:rPr>
        <w:t>), and one original being for the Consultant.</w:t>
      </w:r>
    </w:p>
    <w:p w:rsidR="00BB0956" w:rsidRPr="00CD1D26" w:rsidRDefault="00BE0B3C">
      <w:pPr>
        <w:tabs>
          <w:tab w:val="left" w:pos="4896"/>
        </w:tabs>
        <w:spacing w:before="1205" w:line="233" w:lineRule="exact"/>
        <w:ind w:left="72"/>
        <w:textAlignment w:val="baseline"/>
        <w:rPr>
          <w:rFonts w:ascii="Arial" w:eastAsia="Arial" w:hAnsi="Arial"/>
          <w:b/>
          <w:sz w:val="20"/>
          <w:lang w:val="en-GB"/>
        </w:rPr>
      </w:pPr>
      <w:r w:rsidRPr="00CD1D26">
        <w:rPr>
          <w:rFonts w:ascii="Arial" w:eastAsia="Arial" w:hAnsi="Arial"/>
          <w:b/>
          <w:sz w:val="20"/>
          <w:lang w:val="en-GB"/>
        </w:rPr>
        <w:t>For the Consultant</w:t>
      </w:r>
      <w:r w:rsidRPr="00CD1D26">
        <w:rPr>
          <w:rFonts w:ascii="Arial" w:eastAsia="Arial" w:hAnsi="Arial"/>
          <w:b/>
          <w:sz w:val="20"/>
          <w:lang w:val="en-GB"/>
        </w:rPr>
        <w:tab/>
        <w:t>For the Contracting Authority</w:t>
      </w:r>
    </w:p>
    <w:p w:rsidR="00BB0956" w:rsidRPr="00CD1D26" w:rsidRDefault="00BE0B3C">
      <w:pPr>
        <w:tabs>
          <w:tab w:val="left" w:pos="4896"/>
        </w:tabs>
        <w:spacing w:before="734" w:line="232" w:lineRule="exact"/>
        <w:ind w:left="72"/>
        <w:textAlignment w:val="baseline"/>
        <w:rPr>
          <w:rFonts w:ascii="Arial" w:eastAsia="Arial" w:hAnsi="Arial"/>
          <w:spacing w:val="-2"/>
          <w:sz w:val="20"/>
          <w:lang w:val="en-GB"/>
        </w:rPr>
      </w:pPr>
      <w:r w:rsidRPr="00CD1D26">
        <w:rPr>
          <w:rFonts w:ascii="Arial" w:eastAsia="Arial" w:hAnsi="Arial"/>
          <w:spacing w:val="-2"/>
          <w:sz w:val="20"/>
          <w:lang w:val="en-GB"/>
        </w:rPr>
        <w:t>Name:</w:t>
      </w:r>
      <w:r w:rsidRPr="00CD1D26">
        <w:rPr>
          <w:rFonts w:ascii="Arial" w:eastAsia="Arial" w:hAnsi="Arial"/>
          <w:spacing w:val="-2"/>
          <w:sz w:val="20"/>
          <w:lang w:val="en-GB"/>
        </w:rPr>
        <w:tab/>
        <w:t>Name:</w:t>
      </w:r>
    </w:p>
    <w:p w:rsidR="00BB0956" w:rsidRPr="00CD1D26" w:rsidRDefault="00BE0B3C">
      <w:pPr>
        <w:tabs>
          <w:tab w:val="left" w:pos="4896"/>
        </w:tabs>
        <w:spacing w:before="704" w:line="232" w:lineRule="exact"/>
        <w:ind w:left="72"/>
        <w:textAlignment w:val="baseline"/>
        <w:rPr>
          <w:rFonts w:ascii="Arial" w:eastAsia="Arial" w:hAnsi="Arial"/>
          <w:spacing w:val="-1"/>
          <w:sz w:val="20"/>
          <w:lang w:val="en-GB"/>
        </w:rPr>
      </w:pPr>
      <w:r w:rsidRPr="00CD1D26">
        <w:rPr>
          <w:rFonts w:ascii="Arial" w:eastAsia="Arial" w:hAnsi="Arial"/>
          <w:spacing w:val="-1"/>
          <w:sz w:val="20"/>
          <w:lang w:val="en-GB"/>
        </w:rPr>
        <w:t>Title:</w:t>
      </w:r>
      <w:r w:rsidRPr="00CD1D26">
        <w:rPr>
          <w:rFonts w:ascii="Arial" w:eastAsia="Arial" w:hAnsi="Arial"/>
          <w:spacing w:val="-1"/>
          <w:sz w:val="20"/>
          <w:lang w:val="en-GB"/>
        </w:rPr>
        <w:tab/>
        <w:t>Title:</w:t>
      </w:r>
    </w:p>
    <w:p w:rsidR="00BB0956" w:rsidRPr="00CD1D26" w:rsidRDefault="00BE0B3C">
      <w:pPr>
        <w:tabs>
          <w:tab w:val="left" w:pos="4896"/>
        </w:tabs>
        <w:spacing w:before="704" w:after="696" w:line="232" w:lineRule="exact"/>
        <w:ind w:left="72"/>
        <w:textAlignment w:val="baseline"/>
        <w:rPr>
          <w:rFonts w:ascii="Arial" w:eastAsia="Arial" w:hAnsi="Arial"/>
          <w:spacing w:val="-1"/>
          <w:sz w:val="20"/>
          <w:lang w:val="en-GB"/>
        </w:rPr>
      </w:pPr>
      <w:r w:rsidRPr="00CD1D26">
        <w:rPr>
          <w:rFonts w:ascii="Arial" w:eastAsia="Arial" w:hAnsi="Arial"/>
          <w:spacing w:val="-1"/>
          <w:sz w:val="20"/>
          <w:lang w:val="en-GB"/>
        </w:rPr>
        <w:t>Signature:</w:t>
      </w:r>
      <w:r w:rsidRPr="00CD1D26">
        <w:rPr>
          <w:rFonts w:ascii="Arial" w:eastAsia="Arial" w:hAnsi="Arial"/>
          <w:spacing w:val="-1"/>
          <w:sz w:val="20"/>
          <w:lang w:val="en-GB"/>
        </w:rPr>
        <w:tab/>
        <w:t>Signature:</w:t>
      </w:r>
    </w:p>
    <w:p w:rsidR="00BB0956" w:rsidRPr="00CD1D26" w:rsidRDefault="00BB0956">
      <w:pPr>
        <w:spacing w:before="704" w:after="696" w:line="232" w:lineRule="exact"/>
        <w:sectPr w:rsidR="00BB0956" w:rsidRPr="00CD1D26" w:rsidSect="00C86463">
          <w:pgSz w:w="11909" w:h="16838" w:code="9"/>
          <w:pgMar w:top="1134" w:right="1721" w:bottom="502" w:left="1726" w:header="720" w:footer="720" w:gutter="0"/>
          <w:cols w:space="720"/>
          <w:docGrid w:linePitch="299"/>
        </w:sectPr>
      </w:pPr>
    </w:p>
    <w:p w:rsidR="00BB0956" w:rsidRPr="00CD1D26" w:rsidRDefault="005C7085">
      <w:pPr>
        <w:tabs>
          <w:tab w:val="right" w:pos="5328"/>
        </w:tabs>
        <w:spacing w:before="1" w:line="232" w:lineRule="exact"/>
        <w:textAlignment w:val="baseline"/>
        <w:rPr>
          <w:rFonts w:ascii="Arial" w:eastAsia="Arial" w:hAnsi="Arial"/>
          <w:sz w:val="20"/>
          <w:lang w:val="en-GB"/>
        </w:rPr>
      </w:pPr>
      <w:r w:rsidRPr="00CD1D26">
        <w:rPr>
          <w:noProof/>
          <w:lang w:val="it-IT" w:eastAsia="it-IT"/>
        </w:rPr>
        <mc:AlternateContent>
          <mc:Choice Requires="wps">
            <w:drawing>
              <wp:anchor distT="0" distB="0" distL="0" distR="0" simplePos="0" relativeHeight="251646976" behindDoc="1" locked="0" layoutInCell="1" allowOverlap="1" wp14:anchorId="1B956F01" wp14:editId="4ED0372E">
                <wp:simplePos x="0" y="0"/>
                <wp:positionH relativeFrom="page">
                  <wp:posOffset>1096010</wp:posOffset>
                </wp:positionH>
                <wp:positionV relativeFrom="page">
                  <wp:posOffset>10121900</wp:posOffset>
                </wp:positionV>
                <wp:extent cx="5373370" cy="119380"/>
                <wp:effectExtent l="0" t="0" r="0" b="0"/>
                <wp:wrapSquare wrapText="bothSides"/>
                <wp:docPr id="4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Pr="008B7390" w:rsidRDefault="00CF5413">
                            <w:pPr>
                              <w:tabs>
                                <w:tab w:val="left" w:pos="7272"/>
                              </w:tabs>
                              <w:spacing w:before="1" w:after="2" w:line="185" w:lineRule="exact"/>
                              <w:ind w:left="72"/>
                              <w:textAlignment w:val="baseline"/>
                              <w:rPr>
                                <w:rFonts w:ascii="Arial" w:eastAsia="Arial" w:hAnsi="Arial"/>
                                <w:color w:val="000000"/>
                                <w:sz w:val="16"/>
                                <w:lang w:val="en-GB"/>
                              </w:rPr>
                            </w:pPr>
                            <w:r>
                              <w:rPr>
                                <w:rFonts w:ascii="Arial" w:eastAsia="Arial" w:hAnsi="Arial"/>
                                <w:color w:val="000000"/>
                                <w:sz w:val="16"/>
                                <w:lang w:val="en-GB"/>
                              </w:rPr>
                              <w:t>SIGOR-Capacity Building Programm</w:t>
                            </w:r>
                            <w:r w:rsidRPr="008B7390">
                              <w:rPr>
                                <w:rFonts w:ascii="Arial" w:eastAsia="Arial" w:hAnsi="Arial"/>
                                <w:color w:val="000000"/>
                                <w:sz w:val="16"/>
                                <w:lang w:val="en-GB"/>
                              </w:rPr>
                              <w:t>: 2 - Special Conditions</w:t>
                            </w:r>
                            <w:r w:rsidRPr="008B7390">
                              <w:rPr>
                                <w:rFonts w:ascii="Arial" w:eastAsia="Arial" w:hAnsi="Arial"/>
                                <w:color w:val="000000"/>
                                <w:sz w:val="16"/>
                                <w:lang w:val="en-GB"/>
                              </w:rPr>
                              <w:tab/>
                              <w:t>Page 4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B956F01" id="Text Box 104" o:spid="_x0000_s1041" type="#_x0000_t202" style="position:absolute;margin-left:86.3pt;margin-top:797pt;width:423.1pt;height:9.4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" filled="f" stroked="f">
                <v:textbox inset="0,0,0,0">
                  <w:txbxContent>
                    <w:p w:rsidR="00CF5413" w:rsidRPr="008B7390" w:rsidRDefault="00CF5413">
                      <w:pPr>
                        <w:tabs>
                          <w:tab w:val="left" w:pos="7272"/>
                        </w:tabs>
                        <w:spacing w:before="1" w:after="2" w:line="185" w:lineRule="exact"/>
                        <w:ind w:left="72"/>
                        <w:textAlignment w:val="baseline"/>
                        <w:rPr>
                          <w:rFonts w:ascii="Arial" w:eastAsia="Arial" w:hAnsi="Arial"/>
                          <w:color w:val="000000"/>
                          <w:sz w:val="16"/>
                          <w:lang w:val="en-GB"/>
                        </w:rPr>
                      </w:pPr>
                      <w:r>
                        <w:rPr>
                          <w:rFonts w:ascii="Arial" w:eastAsia="Arial" w:hAnsi="Arial"/>
                          <w:color w:val="000000"/>
                          <w:sz w:val="16"/>
                          <w:lang w:val="en-GB"/>
                        </w:rPr>
                        <w:t>SIGOR-Capacity Building Programm</w:t>
                      </w:r>
                      <w:r w:rsidRPr="008B7390">
                        <w:rPr>
                          <w:rFonts w:ascii="Arial" w:eastAsia="Arial" w:hAnsi="Arial"/>
                          <w:color w:val="000000"/>
                          <w:sz w:val="16"/>
                          <w:lang w:val="en-GB"/>
                        </w:rPr>
                        <w:t>: 2 - Special Conditions</w:t>
                      </w:r>
                      <w:r w:rsidRPr="008B7390">
                        <w:rPr>
                          <w:rFonts w:ascii="Arial" w:eastAsia="Arial" w:hAnsi="Arial"/>
                          <w:color w:val="000000"/>
                          <w:sz w:val="16"/>
                          <w:lang w:val="en-GB"/>
                        </w:rPr>
                        <w:tab/>
                        <w:t>Page 4 of 4</w:t>
                      </w:r>
                    </w:p>
                  </w:txbxContent>
                </v:textbox>
                <w10:wrap type="square" anchorx="page" anchory="page"/>
              </v:shape>
            </w:pict>
          </mc:Fallback>
        </mc:AlternateContent>
      </w:r>
      <w:r w:rsidR="00BE0B3C" w:rsidRPr="00CD1D26">
        <w:rPr>
          <w:rFonts w:ascii="Arial" w:eastAsia="Arial" w:hAnsi="Arial"/>
          <w:sz w:val="20"/>
          <w:lang w:val="en-GB"/>
        </w:rPr>
        <w:t>Date:</w:t>
      </w:r>
      <w:r w:rsidR="00BE0B3C" w:rsidRPr="00CD1D26">
        <w:rPr>
          <w:rFonts w:ascii="Arial" w:eastAsia="Arial" w:hAnsi="Arial"/>
          <w:sz w:val="20"/>
          <w:lang w:val="en-GB"/>
        </w:rPr>
        <w:tab/>
        <w:t>Date:</w:t>
      </w:r>
    </w:p>
    <w:p w:rsidR="00BB0956" w:rsidRPr="00CD1D26" w:rsidRDefault="00BB0956">
      <w:pPr>
        <w:sectPr w:rsidR="00BB0956" w:rsidRPr="00CD1D26">
          <w:type w:val="continuous"/>
          <w:pgSz w:w="11909" w:h="16838"/>
          <w:pgMar w:top="1960" w:right="4695" w:bottom="502" w:left="1814" w:header="720" w:footer="720" w:gutter="0"/>
          <w:cols w:space="720"/>
        </w:sectPr>
      </w:pPr>
    </w:p>
    <w:p w:rsidR="002449DC" w:rsidRPr="00CD1D26" w:rsidRDefault="002449DC" w:rsidP="00591C06">
      <w:pPr>
        <w:spacing w:before="243" w:line="232" w:lineRule="exact"/>
        <w:jc w:val="center"/>
        <w:textAlignment w:val="baseline"/>
        <w:rPr>
          <w:rFonts w:ascii="Arial" w:eastAsia="Arial" w:hAnsi="Arial"/>
          <w:b/>
          <w:lang w:val="en-GB"/>
        </w:rPr>
      </w:pPr>
      <w:r w:rsidRPr="00CD1D26">
        <w:rPr>
          <w:rFonts w:ascii="Arial" w:eastAsia="Arial" w:hAnsi="Arial"/>
          <w:b/>
          <w:lang w:val="en-GB"/>
        </w:rPr>
        <w:t>CAPACITY BUILDING AND SUPPLY TO THE SIGOR WEI-WEI DEVELOPMENT SCHEME</w:t>
      </w:r>
    </w:p>
    <w:p w:rsidR="002449DC" w:rsidRPr="00CD1D26" w:rsidRDefault="002449DC" w:rsidP="00591C06">
      <w:pPr>
        <w:spacing w:before="2" w:line="229" w:lineRule="exact"/>
        <w:jc w:val="center"/>
        <w:textAlignment w:val="baseline"/>
        <w:rPr>
          <w:rFonts w:ascii="Arial" w:eastAsia="Arial" w:hAnsi="Arial"/>
          <w:b/>
          <w:spacing w:val="-2"/>
          <w:lang w:val="en-GB"/>
        </w:rPr>
      </w:pPr>
    </w:p>
    <w:p w:rsidR="002449DC" w:rsidRPr="00CD1D26" w:rsidRDefault="002449DC" w:rsidP="00591C06">
      <w:pPr>
        <w:spacing w:before="2" w:line="229" w:lineRule="exact"/>
        <w:jc w:val="center"/>
        <w:textAlignment w:val="baseline"/>
        <w:rPr>
          <w:rFonts w:ascii="Arial" w:eastAsia="Arial" w:hAnsi="Arial"/>
          <w:b/>
          <w:spacing w:val="-2"/>
          <w:lang w:val="en-GB"/>
        </w:rPr>
      </w:pPr>
      <w:r w:rsidRPr="00CD1D26">
        <w:rPr>
          <w:rFonts w:ascii="Arial" w:eastAsia="Arial" w:hAnsi="Arial"/>
          <w:b/>
          <w:spacing w:val="-2"/>
          <w:lang w:val="en-GB"/>
        </w:rPr>
        <w:t>DRAFT CONTRACT</w:t>
      </w:r>
    </w:p>
    <w:p w:rsidR="002449DC" w:rsidRPr="00CD1D26" w:rsidRDefault="002449DC" w:rsidP="00591C06">
      <w:pPr>
        <w:spacing w:before="2" w:line="229" w:lineRule="exact"/>
        <w:jc w:val="center"/>
        <w:textAlignment w:val="baseline"/>
        <w:rPr>
          <w:rFonts w:ascii="Arial" w:eastAsia="Arial" w:hAnsi="Arial"/>
          <w:b/>
          <w:spacing w:val="-2"/>
          <w:sz w:val="20"/>
          <w:lang w:val="en-GB"/>
        </w:rPr>
      </w:pPr>
    </w:p>
    <w:p w:rsidR="00BB0956" w:rsidRPr="00CD1D26" w:rsidRDefault="005C7085" w:rsidP="00591C06">
      <w:pPr>
        <w:spacing w:before="2" w:line="229" w:lineRule="exact"/>
        <w:jc w:val="center"/>
        <w:textAlignment w:val="baseline"/>
        <w:rPr>
          <w:rFonts w:ascii="Arial" w:eastAsia="Arial" w:hAnsi="Arial"/>
          <w:b/>
          <w:spacing w:val="-2"/>
          <w:sz w:val="20"/>
          <w:lang w:val="en-GB"/>
        </w:rPr>
      </w:pPr>
      <w:r w:rsidRPr="00CD1D26">
        <w:rPr>
          <w:noProof/>
          <w:u w:val="single"/>
          <w:lang w:val="it-IT" w:eastAsia="it-IT"/>
        </w:rPr>
        <mc:AlternateContent>
          <mc:Choice Requires="wps">
            <w:drawing>
              <wp:anchor distT="0" distB="0" distL="0" distR="0" simplePos="0" relativeHeight="251649024" behindDoc="1" locked="0" layoutInCell="1" allowOverlap="1" wp14:anchorId="05BB9B91" wp14:editId="094BACF9">
                <wp:simplePos x="0" y="0"/>
                <wp:positionH relativeFrom="page">
                  <wp:posOffset>1139825</wp:posOffset>
                </wp:positionH>
                <wp:positionV relativeFrom="page">
                  <wp:posOffset>9481820</wp:posOffset>
                </wp:positionV>
                <wp:extent cx="5492750" cy="142875"/>
                <wp:effectExtent l="0" t="0" r="0" b="0"/>
                <wp:wrapSquare wrapText="bothSides"/>
                <wp:docPr id="40"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Pr="008B7390" w:rsidRDefault="00CF5413">
                            <w:pPr>
                              <w:tabs>
                                <w:tab w:val="right" w:pos="8640"/>
                              </w:tabs>
                              <w:spacing w:before="1" w:after="25" w:line="190" w:lineRule="exact"/>
                              <w:textAlignment w:val="baseline"/>
                              <w:rPr>
                                <w:rFonts w:ascii="Arial" w:eastAsia="Arial" w:hAnsi="Arial"/>
                                <w:color w:val="000000"/>
                                <w:sz w:val="16"/>
                                <w:lang w:val="en-GB"/>
                              </w:rPr>
                            </w:pPr>
                            <w:r>
                              <w:rPr>
                                <w:rFonts w:ascii="Arial" w:eastAsia="Arial" w:hAnsi="Arial"/>
                                <w:color w:val="000000"/>
                                <w:sz w:val="16"/>
                                <w:lang w:val="en-GB"/>
                              </w:rPr>
                              <w:t>SIGOR-Capacity Building Programm</w:t>
                            </w:r>
                            <w:r w:rsidRPr="008B7390">
                              <w:rPr>
                                <w:rFonts w:ascii="Arial" w:eastAsia="Arial" w:hAnsi="Arial"/>
                                <w:color w:val="000000"/>
                                <w:sz w:val="16"/>
                                <w:lang w:val="en-GB"/>
                              </w:rPr>
                              <w:t>: Annex I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1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5BB9B91" id="Text Box 103" o:spid="_x0000_s1042" type="#_x0000_t202" style="position:absolute;left:0;text-align:left;margin-left:89.75pt;margin-top:746.6pt;width:432.5pt;height:11.2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yCzsg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" filled="f" stroked="f">
                <v:textbox inset="0,0,0,0">
                  <w:txbxContent>
                    <w:p w:rsidR="00CF5413" w:rsidRPr="008B7390" w:rsidRDefault="00CF5413">
                      <w:pPr>
                        <w:tabs>
                          <w:tab w:val="right" w:pos="8640"/>
                        </w:tabs>
                        <w:spacing w:before="1" w:after="25" w:line="190" w:lineRule="exact"/>
                        <w:textAlignment w:val="baseline"/>
                        <w:rPr>
                          <w:rFonts w:ascii="Arial" w:eastAsia="Arial" w:hAnsi="Arial"/>
                          <w:color w:val="000000"/>
                          <w:sz w:val="16"/>
                          <w:lang w:val="en-GB"/>
                        </w:rPr>
                      </w:pPr>
                      <w:r>
                        <w:rPr>
                          <w:rFonts w:ascii="Arial" w:eastAsia="Arial" w:hAnsi="Arial"/>
                          <w:color w:val="000000"/>
                          <w:sz w:val="16"/>
                          <w:lang w:val="en-GB"/>
                        </w:rPr>
                        <w:t>SIGOR-Capacity Building Programm</w:t>
                      </w:r>
                      <w:r w:rsidRPr="008B7390">
                        <w:rPr>
                          <w:rFonts w:ascii="Arial" w:eastAsia="Arial" w:hAnsi="Arial"/>
                          <w:color w:val="000000"/>
                          <w:sz w:val="16"/>
                          <w:lang w:val="en-GB"/>
                        </w:rPr>
                        <w:t>: Annex I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1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v:textbox>
                <w10:wrap type="square" anchorx="page" anchory="page"/>
              </v:shape>
            </w:pict>
          </mc:Fallback>
        </mc:AlternateContent>
      </w:r>
      <w:r w:rsidR="00BE0B3C" w:rsidRPr="00CD1D26">
        <w:rPr>
          <w:rFonts w:ascii="Arial" w:eastAsia="Arial" w:hAnsi="Arial"/>
          <w:b/>
          <w:spacing w:val="-2"/>
          <w:sz w:val="20"/>
          <w:u w:val="single"/>
          <w:lang w:val="en-GB"/>
        </w:rPr>
        <w:t>ANNEX I</w:t>
      </w:r>
      <w:r w:rsidR="00BE0B3C" w:rsidRPr="00CD1D26">
        <w:rPr>
          <w:rFonts w:ascii="Arial" w:eastAsia="Arial" w:hAnsi="Arial"/>
          <w:b/>
          <w:spacing w:val="-2"/>
          <w:sz w:val="20"/>
          <w:lang w:val="en-GB"/>
        </w:rPr>
        <w:t>:</w:t>
      </w:r>
    </w:p>
    <w:p w:rsidR="00BB0956" w:rsidRPr="00CD1D26" w:rsidRDefault="00BE0B3C" w:rsidP="00591C06">
      <w:pPr>
        <w:jc w:val="center"/>
        <w:textAlignment w:val="baseline"/>
        <w:rPr>
          <w:rFonts w:ascii="Arial" w:eastAsia="Arial" w:hAnsi="Arial"/>
          <w:b/>
          <w:sz w:val="20"/>
          <w:lang w:val="en-GB"/>
        </w:rPr>
      </w:pPr>
      <w:r w:rsidRPr="00CD1D26">
        <w:rPr>
          <w:rFonts w:ascii="Arial" w:eastAsia="Arial" w:hAnsi="Arial"/>
          <w:b/>
          <w:sz w:val="20"/>
          <w:lang w:val="en-GB"/>
        </w:rPr>
        <w:t xml:space="preserve">GENERAL CONDITIONS FOR SERVICE CONTRACTS FOR EXTERNAL ACTIONS </w:t>
      </w:r>
      <w:r w:rsidRPr="00CD1D26">
        <w:rPr>
          <w:rFonts w:ascii="Arial" w:eastAsia="Arial" w:hAnsi="Arial"/>
          <w:b/>
          <w:sz w:val="20"/>
          <w:lang w:val="en-GB"/>
        </w:rPr>
        <w:br/>
        <w:t>FINANCED BY ITALIAN GOVERNMENT</w:t>
      </w:r>
    </w:p>
    <w:p w:rsidR="00BB0956" w:rsidRPr="00CD1D26" w:rsidRDefault="00BE0B3C">
      <w:pPr>
        <w:spacing w:before="234" w:line="230" w:lineRule="exact"/>
        <w:ind w:left="3744"/>
        <w:textAlignment w:val="baseline"/>
        <w:rPr>
          <w:rFonts w:ascii="Arial" w:eastAsia="Arial" w:hAnsi="Arial"/>
          <w:spacing w:val="-1"/>
          <w:sz w:val="20"/>
          <w:lang w:val="en-GB"/>
        </w:rPr>
      </w:pPr>
      <w:r w:rsidRPr="00CD1D26">
        <w:rPr>
          <w:rFonts w:ascii="Arial" w:eastAsia="Arial" w:hAnsi="Arial"/>
          <w:spacing w:val="-1"/>
          <w:sz w:val="20"/>
          <w:lang w:val="en-GB"/>
        </w:rPr>
        <w:t>CONTENTS</w:t>
      </w:r>
    </w:p>
    <w:p w:rsidR="00BB0956" w:rsidRPr="00CD1D26" w:rsidRDefault="00BE0B3C">
      <w:pPr>
        <w:spacing w:before="462" w:line="258" w:lineRule="exact"/>
        <w:textAlignment w:val="baseline"/>
        <w:rPr>
          <w:rFonts w:ascii="Arial" w:eastAsia="Arial" w:hAnsi="Arial"/>
          <w:sz w:val="27"/>
          <w:lang w:val="en-GB"/>
        </w:rPr>
      </w:pPr>
      <w:r w:rsidRPr="00CD1D26">
        <w:rPr>
          <w:rFonts w:ascii="Arial" w:eastAsia="Arial" w:hAnsi="Arial"/>
          <w:sz w:val="27"/>
          <w:lang w:val="en-GB"/>
        </w:rPr>
        <w:t xml:space="preserve">- </w:t>
      </w:r>
      <w:r w:rsidRPr="00CD1D26">
        <w:rPr>
          <w:rFonts w:ascii="Arial" w:eastAsia="Arial" w:hAnsi="Arial"/>
          <w:b/>
          <w:sz w:val="20"/>
          <w:lang w:val="en-GB"/>
        </w:rPr>
        <w:t>PRELIMINARY PROVISIONS</w:t>
      </w:r>
    </w:p>
    <w:p w:rsidR="00BB0956" w:rsidRPr="00CD1D26" w:rsidRDefault="00BE0B3C">
      <w:pPr>
        <w:tabs>
          <w:tab w:val="left" w:pos="7848"/>
        </w:tabs>
        <w:spacing w:before="106" w:line="230" w:lineRule="exact"/>
        <w:textAlignment w:val="baseline"/>
        <w:rPr>
          <w:rFonts w:ascii="Arial" w:eastAsia="Arial" w:hAnsi="Arial"/>
          <w:spacing w:val="2"/>
          <w:sz w:val="20"/>
          <w:lang w:val="en-GB"/>
        </w:rPr>
      </w:pPr>
      <w:r w:rsidRPr="00CD1D26">
        <w:rPr>
          <w:rFonts w:ascii="Arial" w:eastAsia="Arial" w:hAnsi="Arial"/>
          <w:spacing w:val="2"/>
          <w:sz w:val="20"/>
          <w:lang w:val="en-GB"/>
        </w:rPr>
        <w:t>Article 1 Definitions</w:t>
      </w:r>
      <w:r w:rsidRPr="00CD1D26">
        <w:rPr>
          <w:rFonts w:ascii="Arial" w:eastAsia="Arial" w:hAnsi="Arial"/>
          <w:spacing w:val="2"/>
          <w:sz w:val="20"/>
          <w:lang w:val="en-GB"/>
        </w:rPr>
        <w:tab/>
        <w:t>3</w:t>
      </w:r>
    </w:p>
    <w:p w:rsidR="00BB0956" w:rsidRPr="00CD1D26" w:rsidRDefault="00BE0B3C">
      <w:pPr>
        <w:tabs>
          <w:tab w:val="left" w:pos="7848"/>
        </w:tabs>
        <w:spacing w:before="1" w:line="230" w:lineRule="exact"/>
        <w:textAlignment w:val="baseline"/>
        <w:rPr>
          <w:rFonts w:ascii="Arial" w:eastAsia="Arial" w:hAnsi="Arial"/>
          <w:spacing w:val="1"/>
          <w:sz w:val="20"/>
          <w:lang w:val="en-GB"/>
        </w:rPr>
      </w:pPr>
      <w:r w:rsidRPr="00CD1D26">
        <w:rPr>
          <w:rFonts w:ascii="Arial" w:eastAsia="Arial" w:hAnsi="Arial"/>
          <w:spacing w:val="1"/>
          <w:sz w:val="20"/>
          <w:lang w:val="en-GB"/>
        </w:rPr>
        <w:t>Article 2 Notices and written communications</w:t>
      </w:r>
      <w:r w:rsidRPr="00CD1D26">
        <w:rPr>
          <w:rFonts w:ascii="Arial" w:eastAsia="Arial" w:hAnsi="Arial"/>
          <w:spacing w:val="1"/>
          <w:sz w:val="20"/>
          <w:lang w:val="en-GB"/>
        </w:rPr>
        <w:tab/>
        <w:t>3</w:t>
      </w:r>
    </w:p>
    <w:p w:rsidR="00BB0956" w:rsidRPr="00CD1D26" w:rsidRDefault="00BE0B3C">
      <w:pPr>
        <w:tabs>
          <w:tab w:val="left" w:pos="7848"/>
        </w:tabs>
        <w:spacing w:line="230" w:lineRule="exact"/>
        <w:textAlignment w:val="baseline"/>
        <w:rPr>
          <w:rFonts w:ascii="Arial" w:eastAsia="Arial" w:hAnsi="Arial"/>
          <w:spacing w:val="3"/>
          <w:sz w:val="20"/>
          <w:lang w:val="en-GB"/>
        </w:rPr>
      </w:pPr>
      <w:r w:rsidRPr="00CD1D26">
        <w:rPr>
          <w:rFonts w:ascii="Arial" w:eastAsia="Arial" w:hAnsi="Arial"/>
          <w:spacing w:val="3"/>
          <w:sz w:val="20"/>
          <w:lang w:val="en-GB"/>
        </w:rPr>
        <w:t>Article 3 Assignment</w:t>
      </w:r>
      <w:r w:rsidRPr="00CD1D26">
        <w:rPr>
          <w:rFonts w:ascii="Arial" w:eastAsia="Arial" w:hAnsi="Arial"/>
          <w:spacing w:val="3"/>
          <w:sz w:val="20"/>
          <w:lang w:val="en-GB"/>
        </w:rPr>
        <w:tab/>
        <w:t>3</w:t>
      </w:r>
    </w:p>
    <w:p w:rsidR="00BB0956" w:rsidRPr="00CD1D26" w:rsidRDefault="00BE0B3C">
      <w:pPr>
        <w:tabs>
          <w:tab w:val="left" w:pos="7848"/>
        </w:tabs>
        <w:spacing w:line="230" w:lineRule="exact"/>
        <w:textAlignment w:val="baseline"/>
        <w:rPr>
          <w:rFonts w:ascii="Arial" w:eastAsia="Arial" w:hAnsi="Arial"/>
          <w:spacing w:val="2"/>
          <w:sz w:val="20"/>
          <w:lang w:val="en-GB"/>
        </w:rPr>
      </w:pPr>
      <w:r w:rsidRPr="00CD1D26">
        <w:rPr>
          <w:rFonts w:ascii="Arial" w:eastAsia="Arial" w:hAnsi="Arial"/>
          <w:spacing w:val="2"/>
          <w:sz w:val="20"/>
          <w:lang w:val="en-GB"/>
        </w:rPr>
        <w:t>Article 4 Sub-contracting</w:t>
      </w:r>
      <w:r w:rsidRPr="00CD1D26">
        <w:rPr>
          <w:rFonts w:ascii="Arial" w:eastAsia="Arial" w:hAnsi="Arial"/>
          <w:spacing w:val="2"/>
          <w:sz w:val="20"/>
          <w:lang w:val="en-GB"/>
        </w:rPr>
        <w:tab/>
        <w:t>3</w:t>
      </w:r>
    </w:p>
    <w:p w:rsidR="00BB0956" w:rsidRPr="00CD1D26" w:rsidRDefault="00BE0B3C">
      <w:pPr>
        <w:spacing w:before="227" w:line="258" w:lineRule="exact"/>
        <w:textAlignment w:val="baseline"/>
        <w:rPr>
          <w:rFonts w:ascii="Arial" w:eastAsia="Arial" w:hAnsi="Arial"/>
          <w:sz w:val="27"/>
          <w:lang w:val="en-GB"/>
        </w:rPr>
      </w:pPr>
      <w:r w:rsidRPr="00CD1D26">
        <w:rPr>
          <w:rFonts w:ascii="Arial" w:eastAsia="Arial" w:hAnsi="Arial"/>
          <w:sz w:val="27"/>
          <w:lang w:val="en-GB"/>
        </w:rPr>
        <w:t xml:space="preserve">- </w:t>
      </w:r>
      <w:r w:rsidRPr="00CD1D26">
        <w:rPr>
          <w:rFonts w:ascii="Arial" w:eastAsia="Arial" w:hAnsi="Arial"/>
          <w:b/>
          <w:sz w:val="20"/>
          <w:lang w:val="en-GB"/>
        </w:rPr>
        <w:t>OBLIGATIONS OF THE CONTRACTING AUTHORITY</w:t>
      </w:r>
    </w:p>
    <w:p w:rsidR="00BB0956" w:rsidRPr="00CD1D26" w:rsidRDefault="00BE0B3C">
      <w:pPr>
        <w:tabs>
          <w:tab w:val="left" w:pos="7848"/>
        </w:tabs>
        <w:spacing w:before="106" w:line="230" w:lineRule="exact"/>
        <w:textAlignment w:val="baseline"/>
        <w:rPr>
          <w:rFonts w:ascii="Arial" w:eastAsia="Arial" w:hAnsi="Arial"/>
          <w:spacing w:val="2"/>
          <w:sz w:val="20"/>
          <w:lang w:val="en-GB"/>
        </w:rPr>
      </w:pPr>
      <w:r w:rsidRPr="00CD1D26">
        <w:rPr>
          <w:rFonts w:ascii="Arial" w:eastAsia="Arial" w:hAnsi="Arial"/>
          <w:spacing w:val="2"/>
          <w:sz w:val="20"/>
          <w:lang w:val="en-GB"/>
        </w:rPr>
        <w:t>Article 5 Supply of information</w:t>
      </w:r>
      <w:r w:rsidRPr="00CD1D26">
        <w:rPr>
          <w:rFonts w:ascii="Arial" w:eastAsia="Arial" w:hAnsi="Arial"/>
          <w:spacing w:val="2"/>
          <w:sz w:val="20"/>
          <w:lang w:val="en-GB"/>
        </w:rPr>
        <w:tab/>
        <w:t>4</w:t>
      </w:r>
    </w:p>
    <w:p w:rsidR="00BB0956" w:rsidRPr="00CD1D26" w:rsidRDefault="00BE0B3C">
      <w:pPr>
        <w:tabs>
          <w:tab w:val="left" w:pos="7848"/>
        </w:tabs>
        <w:spacing w:before="1" w:line="230" w:lineRule="exact"/>
        <w:textAlignment w:val="baseline"/>
        <w:rPr>
          <w:rFonts w:ascii="Arial" w:eastAsia="Arial" w:hAnsi="Arial"/>
          <w:spacing w:val="1"/>
          <w:sz w:val="20"/>
          <w:lang w:val="en-GB"/>
        </w:rPr>
      </w:pPr>
      <w:r w:rsidRPr="00CD1D26">
        <w:rPr>
          <w:rFonts w:ascii="Arial" w:eastAsia="Arial" w:hAnsi="Arial"/>
          <w:spacing w:val="1"/>
          <w:sz w:val="20"/>
          <w:lang w:val="en-GB"/>
        </w:rPr>
        <w:t>Article 6 Assistance with local regulations</w:t>
      </w:r>
      <w:r w:rsidRPr="00CD1D26">
        <w:rPr>
          <w:rFonts w:ascii="Arial" w:eastAsia="Arial" w:hAnsi="Arial"/>
          <w:spacing w:val="1"/>
          <w:sz w:val="20"/>
          <w:lang w:val="en-GB"/>
        </w:rPr>
        <w:tab/>
        <w:t>5</w:t>
      </w:r>
    </w:p>
    <w:p w:rsidR="00BB0956" w:rsidRPr="00CD1D26" w:rsidRDefault="00BE0B3C">
      <w:pPr>
        <w:spacing w:before="226" w:line="258" w:lineRule="exact"/>
        <w:textAlignment w:val="baseline"/>
        <w:rPr>
          <w:rFonts w:ascii="Arial" w:eastAsia="Arial" w:hAnsi="Arial"/>
          <w:sz w:val="27"/>
          <w:lang w:val="en-GB"/>
        </w:rPr>
      </w:pPr>
      <w:r w:rsidRPr="00CD1D26">
        <w:rPr>
          <w:rFonts w:ascii="Arial" w:eastAsia="Arial" w:hAnsi="Arial"/>
          <w:sz w:val="27"/>
          <w:lang w:val="en-GB"/>
        </w:rPr>
        <w:t xml:space="preserve">- </w:t>
      </w:r>
      <w:r w:rsidRPr="00CD1D26">
        <w:rPr>
          <w:rFonts w:ascii="Arial" w:eastAsia="Arial" w:hAnsi="Arial"/>
          <w:b/>
          <w:sz w:val="20"/>
          <w:lang w:val="en-GB"/>
        </w:rPr>
        <w:t>OBLIGATIONS OF THE CONSULTANT</w:t>
      </w:r>
    </w:p>
    <w:p w:rsidR="00BB0956" w:rsidRPr="00CD1D26" w:rsidRDefault="00BE0B3C">
      <w:pPr>
        <w:tabs>
          <w:tab w:val="left" w:pos="7848"/>
        </w:tabs>
        <w:spacing w:before="111" w:line="230" w:lineRule="exact"/>
        <w:textAlignment w:val="baseline"/>
        <w:rPr>
          <w:rFonts w:ascii="Arial" w:eastAsia="Arial" w:hAnsi="Arial"/>
          <w:spacing w:val="2"/>
          <w:sz w:val="20"/>
          <w:lang w:val="en-GB"/>
        </w:rPr>
      </w:pPr>
      <w:r w:rsidRPr="00CD1D26">
        <w:rPr>
          <w:rFonts w:ascii="Arial" w:eastAsia="Arial" w:hAnsi="Arial"/>
          <w:spacing w:val="2"/>
          <w:sz w:val="20"/>
          <w:lang w:val="en-GB"/>
        </w:rPr>
        <w:t>Article 7 General obligations</w:t>
      </w:r>
      <w:r w:rsidRPr="00CD1D26">
        <w:rPr>
          <w:rFonts w:ascii="Arial" w:eastAsia="Arial" w:hAnsi="Arial"/>
          <w:spacing w:val="2"/>
          <w:sz w:val="20"/>
          <w:lang w:val="en-GB"/>
        </w:rPr>
        <w:tab/>
        <w:t>5</w:t>
      </w:r>
    </w:p>
    <w:p w:rsidR="00BB0956" w:rsidRPr="00CD1D26" w:rsidRDefault="00BE0B3C">
      <w:pPr>
        <w:tabs>
          <w:tab w:val="left" w:pos="7848"/>
        </w:tabs>
        <w:spacing w:before="1" w:line="230" w:lineRule="exact"/>
        <w:textAlignment w:val="baseline"/>
        <w:rPr>
          <w:rFonts w:ascii="Arial" w:eastAsia="Arial" w:hAnsi="Arial"/>
          <w:spacing w:val="2"/>
          <w:sz w:val="20"/>
          <w:lang w:val="en-GB"/>
        </w:rPr>
      </w:pPr>
      <w:r w:rsidRPr="00CD1D26">
        <w:rPr>
          <w:rFonts w:ascii="Arial" w:eastAsia="Arial" w:hAnsi="Arial"/>
          <w:spacing w:val="2"/>
          <w:sz w:val="20"/>
          <w:lang w:val="en-GB"/>
        </w:rPr>
        <w:t>Article 8 Code of conduct</w:t>
      </w:r>
      <w:r w:rsidRPr="00CD1D26">
        <w:rPr>
          <w:rFonts w:ascii="Arial" w:eastAsia="Arial" w:hAnsi="Arial"/>
          <w:spacing w:val="2"/>
          <w:sz w:val="20"/>
          <w:lang w:val="en-GB"/>
        </w:rPr>
        <w:tab/>
        <w:t>6</w:t>
      </w:r>
    </w:p>
    <w:p w:rsidR="00BB0956" w:rsidRPr="00CD1D26" w:rsidRDefault="00BE0B3C">
      <w:pPr>
        <w:tabs>
          <w:tab w:val="left" w:pos="7848"/>
        </w:tabs>
        <w:spacing w:line="225" w:lineRule="exact"/>
        <w:textAlignment w:val="baseline"/>
        <w:rPr>
          <w:rFonts w:ascii="Arial" w:eastAsia="Arial" w:hAnsi="Arial"/>
          <w:spacing w:val="2"/>
          <w:sz w:val="20"/>
          <w:lang w:val="en-GB"/>
        </w:rPr>
      </w:pPr>
      <w:r w:rsidRPr="00CD1D26">
        <w:rPr>
          <w:rFonts w:ascii="Arial" w:eastAsia="Arial" w:hAnsi="Arial"/>
          <w:spacing w:val="2"/>
          <w:sz w:val="20"/>
          <w:lang w:val="en-GB"/>
        </w:rPr>
        <w:t>Article 9 Conflict of interest</w:t>
      </w:r>
      <w:r w:rsidRPr="00CD1D26">
        <w:rPr>
          <w:rFonts w:ascii="Arial" w:eastAsia="Arial" w:hAnsi="Arial"/>
          <w:spacing w:val="2"/>
          <w:sz w:val="20"/>
          <w:lang w:val="en-GB"/>
        </w:rPr>
        <w:tab/>
        <w:t>7</w:t>
      </w:r>
    </w:p>
    <w:p w:rsidR="00BB0956" w:rsidRPr="00CD1D26" w:rsidRDefault="00BE0B3C">
      <w:pPr>
        <w:tabs>
          <w:tab w:val="left" w:pos="7848"/>
        </w:tabs>
        <w:spacing w:before="1" w:line="230" w:lineRule="exact"/>
        <w:textAlignment w:val="baseline"/>
        <w:rPr>
          <w:rFonts w:ascii="Arial" w:eastAsia="Arial" w:hAnsi="Arial"/>
          <w:spacing w:val="1"/>
          <w:sz w:val="20"/>
          <w:lang w:val="en-GB"/>
        </w:rPr>
      </w:pPr>
      <w:r w:rsidRPr="00CD1D26">
        <w:rPr>
          <w:rFonts w:ascii="Arial" w:eastAsia="Arial" w:hAnsi="Arial"/>
          <w:spacing w:val="1"/>
          <w:sz w:val="20"/>
          <w:lang w:val="en-GB"/>
        </w:rPr>
        <w:t>Article 10 Administrative and financial penalties</w:t>
      </w:r>
      <w:r w:rsidRPr="00CD1D26">
        <w:rPr>
          <w:rFonts w:ascii="Arial" w:eastAsia="Arial" w:hAnsi="Arial"/>
          <w:spacing w:val="1"/>
          <w:sz w:val="20"/>
          <w:lang w:val="en-GB"/>
        </w:rPr>
        <w:tab/>
        <w:t>8</w:t>
      </w:r>
    </w:p>
    <w:p w:rsidR="00BB0956" w:rsidRPr="00CD1D26" w:rsidRDefault="00BE0B3C">
      <w:pPr>
        <w:tabs>
          <w:tab w:val="left" w:pos="7848"/>
        </w:tabs>
        <w:spacing w:line="230" w:lineRule="exact"/>
        <w:textAlignment w:val="baseline"/>
        <w:rPr>
          <w:rFonts w:ascii="Arial" w:eastAsia="Arial" w:hAnsi="Arial"/>
          <w:spacing w:val="1"/>
          <w:sz w:val="20"/>
          <w:lang w:val="en-GB"/>
        </w:rPr>
      </w:pPr>
      <w:r w:rsidRPr="00CD1D26">
        <w:rPr>
          <w:rFonts w:ascii="Arial" w:eastAsia="Arial" w:hAnsi="Arial"/>
          <w:spacing w:val="1"/>
          <w:sz w:val="20"/>
          <w:lang w:val="en-GB"/>
        </w:rPr>
        <w:t>Article 11 Specifications and designs</w:t>
      </w:r>
      <w:r w:rsidRPr="00CD1D26">
        <w:rPr>
          <w:rFonts w:ascii="Arial" w:eastAsia="Arial" w:hAnsi="Arial"/>
          <w:spacing w:val="1"/>
          <w:sz w:val="20"/>
          <w:lang w:val="en-GB"/>
        </w:rPr>
        <w:tab/>
        <w:t>8</w:t>
      </w:r>
    </w:p>
    <w:p w:rsidR="00BB0956" w:rsidRPr="00CD1D26" w:rsidRDefault="00BE0B3C">
      <w:pPr>
        <w:tabs>
          <w:tab w:val="left" w:pos="7848"/>
        </w:tabs>
        <w:spacing w:line="230" w:lineRule="exact"/>
        <w:textAlignment w:val="baseline"/>
        <w:rPr>
          <w:rFonts w:ascii="Arial" w:eastAsia="Arial" w:hAnsi="Arial"/>
          <w:spacing w:val="2"/>
          <w:sz w:val="20"/>
          <w:lang w:val="en-GB"/>
        </w:rPr>
      </w:pPr>
      <w:r w:rsidRPr="00CD1D26">
        <w:rPr>
          <w:rFonts w:ascii="Arial" w:eastAsia="Arial" w:hAnsi="Arial"/>
          <w:spacing w:val="2"/>
          <w:sz w:val="20"/>
          <w:lang w:val="en-GB"/>
        </w:rPr>
        <w:t>Article 12 Indemnification</w:t>
      </w:r>
      <w:r w:rsidRPr="00CD1D26">
        <w:rPr>
          <w:rFonts w:ascii="Arial" w:eastAsia="Arial" w:hAnsi="Arial"/>
          <w:spacing w:val="2"/>
          <w:sz w:val="20"/>
          <w:lang w:val="en-GB"/>
        </w:rPr>
        <w:tab/>
        <w:t>8</w:t>
      </w:r>
    </w:p>
    <w:p w:rsidR="00BB0956" w:rsidRPr="00CD1D26" w:rsidRDefault="00BE0B3C">
      <w:pPr>
        <w:tabs>
          <w:tab w:val="left" w:pos="7848"/>
        </w:tabs>
        <w:spacing w:before="1" w:line="230" w:lineRule="exact"/>
        <w:textAlignment w:val="baseline"/>
        <w:rPr>
          <w:rFonts w:ascii="Arial" w:eastAsia="Arial" w:hAnsi="Arial"/>
          <w:spacing w:val="1"/>
          <w:sz w:val="20"/>
          <w:lang w:val="en-GB"/>
        </w:rPr>
      </w:pPr>
      <w:r w:rsidRPr="00CD1D26">
        <w:rPr>
          <w:rFonts w:ascii="Arial" w:eastAsia="Arial" w:hAnsi="Arial"/>
          <w:spacing w:val="1"/>
          <w:sz w:val="20"/>
          <w:lang w:val="en-GB"/>
        </w:rPr>
        <w:t>Article 13 Medical, insurance and security arrangements</w:t>
      </w:r>
      <w:r w:rsidRPr="00CD1D26">
        <w:rPr>
          <w:rFonts w:ascii="Arial" w:eastAsia="Arial" w:hAnsi="Arial"/>
          <w:spacing w:val="1"/>
          <w:sz w:val="20"/>
          <w:lang w:val="en-GB"/>
        </w:rPr>
        <w:tab/>
        <w:t>9</w:t>
      </w:r>
    </w:p>
    <w:p w:rsidR="00BB0956" w:rsidRPr="00CD1D26" w:rsidRDefault="00BE0B3C">
      <w:pPr>
        <w:tabs>
          <w:tab w:val="left" w:pos="7848"/>
        </w:tabs>
        <w:spacing w:line="230" w:lineRule="exact"/>
        <w:textAlignment w:val="baseline"/>
        <w:rPr>
          <w:rFonts w:ascii="Arial" w:eastAsia="Arial" w:hAnsi="Arial"/>
          <w:spacing w:val="1"/>
          <w:sz w:val="20"/>
          <w:lang w:val="en-GB"/>
        </w:rPr>
      </w:pPr>
      <w:r w:rsidRPr="00CD1D26">
        <w:rPr>
          <w:rFonts w:ascii="Arial" w:eastAsia="Arial" w:hAnsi="Arial"/>
          <w:spacing w:val="1"/>
          <w:sz w:val="20"/>
          <w:lang w:val="en-GB"/>
        </w:rPr>
        <w:t>Article 14 Intellectual and industrial property rights</w:t>
      </w:r>
      <w:r w:rsidRPr="00CD1D26">
        <w:rPr>
          <w:rFonts w:ascii="Arial" w:eastAsia="Arial" w:hAnsi="Arial"/>
          <w:spacing w:val="1"/>
          <w:sz w:val="20"/>
          <w:lang w:val="en-GB"/>
        </w:rPr>
        <w:tab/>
        <w:t>10</w:t>
      </w:r>
    </w:p>
    <w:p w:rsidR="00BB0956" w:rsidRPr="00CD1D26" w:rsidRDefault="00BE0B3C">
      <w:pPr>
        <w:spacing w:before="227" w:line="258" w:lineRule="exact"/>
        <w:textAlignment w:val="baseline"/>
        <w:rPr>
          <w:rFonts w:ascii="Arial" w:eastAsia="Arial" w:hAnsi="Arial"/>
          <w:sz w:val="27"/>
          <w:lang w:val="en-GB"/>
        </w:rPr>
      </w:pPr>
      <w:r w:rsidRPr="00CD1D26">
        <w:rPr>
          <w:rFonts w:ascii="Arial" w:eastAsia="Arial" w:hAnsi="Arial"/>
          <w:sz w:val="27"/>
          <w:lang w:val="en-GB"/>
        </w:rPr>
        <w:t xml:space="preserve">- </w:t>
      </w:r>
      <w:r w:rsidRPr="00CD1D26">
        <w:rPr>
          <w:rFonts w:ascii="Arial" w:eastAsia="Arial" w:hAnsi="Arial"/>
          <w:b/>
          <w:sz w:val="20"/>
          <w:lang w:val="en-GB"/>
        </w:rPr>
        <w:t>NATURE OF THE SERVICES</w:t>
      </w:r>
    </w:p>
    <w:p w:rsidR="00BB0956" w:rsidRPr="00CD1D26" w:rsidRDefault="00BE0B3C">
      <w:pPr>
        <w:tabs>
          <w:tab w:val="left" w:pos="7848"/>
        </w:tabs>
        <w:spacing w:before="111" w:line="230" w:lineRule="exact"/>
        <w:textAlignment w:val="baseline"/>
        <w:rPr>
          <w:rFonts w:ascii="Arial" w:eastAsia="Arial" w:hAnsi="Arial"/>
          <w:spacing w:val="1"/>
          <w:sz w:val="20"/>
          <w:lang w:val="en-GB"/>
        </w:rPr>
      </w:pPr>
      <w:r w:rsidRPr="00CD1D26">
        <w:rPr>
          <w:rFonts w:ascii="Arial" w:eastAsia="Arial" w:hAnsi="Arial"/>
          <w:spacing w:val="1"/>
          <w:sz w:val="20"/>
          <w:lang w:val="en-GB"/>
        </w:rPr>
        <w:t>Article 15 The scope of the services</w:t>
      </w:r>
      <w:r w:rsidRPr="00CD1D26">
        <w:rPr>
          <w:rFonts w:ascii="Arial" w:eastAsia="Arial" w:hAnsi="Arial"/>
          <w:spacing w:val="1"/>
          <w:sz w:val="20"/>
          <w:lang w:val="en-GB"/>
        </w:rPr>
        <w:tab/>
        <w:t>11</w:t>
      </w:r>
    </w:p>
    <w:p w:rsidR="00BB0956" w:rsidRPr="00CD1D26" w:rsidRDefault="00BE0B3C">
      <w:pPr>
        <w:tabs>
          <w:tab w:val="left" w:pos="7848"/>
        </w:tabs>
        <w:spacing w:line="230" w:lineRule="exact"/>
        <w:textAlignment w:val="baseline"/>
        <w:rPr>
          <w:rFonts w:ascii="Arial" w:eastAsia="Arial" w:hAnsi="Arial"/>
          <w:spacing w:val="1"/>
          <w:sz w:val="20"/>
          <w:lang w:val="en-GB"/>
        </w:rPr>
      </w:pPr>
      <w:r w:rsidRPr="00CD1D26">
        <w:rPr>
          <w:rFonts w:ascii="Arial" w:eastAsia="Arial" w:hAnsi="Arial"/>
          <w:spacing w:val="1"/>
          <w:sz w:val="20"/>
          <w:lang w:val="en-GB"/>
        </w:rPr>
        <w:t>Article 16 Personnel and equipment</w:t>
      </w:r>
      <w:r w:rsidRPr="00CD1D26">
        <w:rPr>
          <w:rFonts w:ascii="Arial" w:eastAsia="Arial" w:hAnsi="Arial"/>
          <w:spacing w:val="1"/>
          <w:sz w:val="20"/>
          <w:lang w:val="en-GB"/>
        </w:rPr>
        <w:tab/>
        <w:t>11</w:t>
      </w:r>
    </w:p>
    <w:p w:rsidR="00BB0956" w:rsidRPr="00CD1D26" w:rsidRDefault="00BE0B3C">
      <w:pPr>
        <w:tabs>
          <w:tab w:val="left" w:pos="7848"/>
        </w:tabs>
        <w:spacing w:line="226" w:lineRule="exact"/>
        <w:textAlignment w:val="baseline"/>
        <w:rPr>
          <w:rFonts w:ascii="Arial" w:eastAsia="Arial" w:hAnsi="Arial"/>
          <w:spacing w:val="1"/>
          <w:sz w:val="20"/>
          <w:lang w:val="en-GB"/>
        </w:rPr>
      </w:pPr>
      <w:r w:rsidRPr="00CD1D26">
        <w:rPr>
          <w:rFonts w:ascii="Arial" w:eastAsia="Arial" w:hAnsi="Arial"/>
          <w:spacing w:val="1"/>
          <w:sz w:val="20"/>
          <w:lang w:val="en-GB"/>
        </w:rPr>
        <w:t>Article 17 Replacement of personnel.</w:t>
      </w:r>
      <w:r w:rsidRPr="00CD1D26">
        <w:rPr>
          <w:rFonts w:ascii="Arial" w:eastAsia="Arial" w:hAnsi="Arial"/>
          <w:spacing w:val="1"/>
          <w:sz w:val="20"/>
          <w:lang w:val="en-GB"/>
        </w:rPr>
        <w:tab/>
        <w:t>11</w:t>
      </w:r>
    </w:p>
    <w:p w:rsidR="00BB0956" w:rsidRPr="00CD1D26" w:rsidRDefault="00BE0B3C">
      <w:pPr>
        <w:tabs>
          <w:tab w:val="left" w:pos="7848"/>
        </w:tabs>
        <w:spacing w:line="230" w:lineRule="exact"/>
        <w:textAlignment w:val="baseline"/>
        <w:rPr>
          <w:rFonts w:ascii="Arial" w:eastAsia="Arial" w:hAnsi="Arial"/>
          <w:spacing w:val="1"/>
          <w:sz w:val="20"/>
          <w:lang w:val="en-GB"/>
        </w:rPr>
      </w:pPr>
      <w:r w:rsidRPr="00CD1D26">
        <w:rPr>
          <w:rFonts w:ascii="Arial" w:eastAsia="Arial" w:hAnsi="Arial"/>
          <w:spacing w:val="1"/>
          <w:sz w:val="20"/>
          <w:lang w:val="en-GB"/>
        </w:rPr>
        <w:t>Article 18 Trainees</w:t>
      </w:r>
      <w:r w:rsidRPr="00CD1D26">
        <w:rPr>
          <w:rFonts w:ascii="Arial" w:eastAsia="Arial" w:hAnsi="Arial"/>
          <w:spacing w:val="1"/>
          <w:sz w:val="20"/>
          <w:lang w:val="en-GB"/>
        </w:rPr>
        <w:tab/>
        <w:t>11</w:t>
      </w:r>
    </w:p>
    <w:p w:rsidR="00BB0956" w:rsidRPr="00CD1D26" w:rsidRDefault="00BE0B3C">
      <w:pPr>
        <w:spacing w:before="231" w:line="258" w:lineRule="exact"/>
        <w:textAlignment w:val="baseline"/>
        <w:rPr>
          <w:rFonts w:ascii="Arial" w:eastAsia="Arial" w:hAnsi="Arial"/>
          <w:sz w:val="27"/>
          <w:lang w:val="en-GB"/>
        </w:rPr>
      </w:pPr>
      <w:r w:rsidRPr="00CD1D26">
        <w:rPr>
          <w:rFonts w:ascii="Arial" w:eastAsia="Arial" w:hAnsi="Arial"/>
          <w:sz w:val="27"/>
          <w:lang w:val="en-GB"/>
        </w:rPr>
        <w:t xml:space="preserve">- </w:t>
      </w:r>
      <w:r w:rsidRPr="00CD1D26">
        <w:rPr>
          <w:rFonts w:ascii="Arial" w:eastAsia="Arial" w:hAnsi="Arial"/>
          <w:b/>
          <w:sz w:val="20"/>
          <w:lang w:val="en-GB"/>
        </w:rPr>
        <w:t>PERFORMANCE OF THE CONTRACT</w:t>
      </w:r>
    </w:p>
    <w:p w:rsidR="00BB0956" w:rsidRPr="00CD1D26" w:rsidRDefault="00BE0B3C">
      <w:pPr>
        <w:tabs>
          <w:tab w:val="left" w:pos="7848"/>
        </w:tabs>
        <w:spacing w:before="107" w:line="230" w:lineRule="exact"/>
        <w:textAlignment w:val="baseline"/>
        <w:rPr>
          <w:rFonts w:ascii="Arial" w:eastAsia="Arial" w:hAnsi="Arial"/>
          <w:spacing w:val="1"/>
          <w:sz w:val="20"/>
          <w:lang w:val="en-GB"/>
        </w:rPr>
      </w:pPr>
      <w:r w:rsidRPr="00CD1D26">
        <w:rPr>
          <w:rFonts w:ascii="Arial" w:eastAsia="Arial" w:hAnsi="Arial"/>
          <w:spacing w:val="1"/>
          <w:sz w:val="20"/>
          <w:lang w:val="en-GB"/>
        </w:rPr>
        <w:t>Article 19 Delays i</w:t>
      </w:r>
      <w:r w:rsidR="002449DC" w:rsidRPr="00CD1D26">
        <w:rPr>
          <w:rFonts w:ascii="Arial" w:eastAsia="Arial" w:hAnsi="Arial"/>
          <w:spacing w:val="1"/>
          <w:sz w:val="20"/>
          <w:lang w:val="en-GB"/>
        </w:rPr>
        <w:t>n implementation of the tasks</w:t>
      </w:r>
      <w:r w:rsidR="002449DC" w:rsidRPr="00CD1D26">
        <w:rPr>
          <w:rFonts w:ascii="Arial" w:eastAsia="Arial" w:hAnsi="Arial"/>
          <w:spacing w:val="1"/>
          <w:sz w:val="20"/>
          <w:lang w:val="en-GB"/>
        </w:rPr>
        <w:tab/>
        <w:t>12</w:t>
      </w:r>
    </w:p>
    <w:p w:rsidR="00BB0956" w:rsidRPr="00CD1D26" w:rsidRDefault="00BE0B3C">
      <w:pPr>
        <w:tabs>
          <w:tab w:val="left" w:pos="7848"/>
        </w:tabs>
        <w:spacing w:line="230" w:lineRule="exact"/>
        <w:textAlignment w:val="baseline"/>
        <w:rPr>
          <w:rFonts w:ascii="Arial" w:eastAsia="Arial" w:hAnsi="Arial"/>
          <w:spacing w:val="1"/>
          <w:sz w:val="20"/>
          <w:lang w:val="en-GB"/>
        </w:rPr>
      </w:pPr>
      <w:r w:rsidRPr="00CD1D26">
        <w:rPr>
          <w:rFonts w:ascii="Arial" w:eastAsia="Arial" w:hAnsi="Arial"/>
          <w:spacing w:val="1"/>
          <w:sz w:val="20"/>
          <w:lang w:val="en-GB"/>
        </w:rPr>
        <w:t>Article</w:t>
      </w:r>
      <w:r w:rsidR="002449DC" w:rsidRPr="00CD1D26">
        <w:rPr>
          <w:rFonts w:ascii="Arial" w:eastAsia="Arial" w:hAnsi="Arial"/>
          <w:spacing w:val="1"/>
          <w:sz w:val="20"/>
          <w:lang w:val="en-GB"/>
        </w:rPr>
        <w:t xml:space="preserve"> 20 Amendment of the contract</w:t>
      </w:r>
      <w:r w:rsidR="002449DC" w:rsidRPr="00CD1D26">
        <w:rPr>
          <w:rFonts w:ascii="Arial" w:eastAsia="Arial" w:hAnsi="Arial"/>
          <w:spacing w:val="1"/>
          <w:sz w:val="20"/>
          <w:lang w:val="en-GB"/>
        </w:rPr>
        <w:tab/>
        <w:t>12</w:t>
      </w:r>
    </w:p>
    <w:p w:rsidR="00BB0956" w:rsidRPr="00CD1D26" w:rsidRDefault="002449DC">
      <w:pPr>
        <w:tabs>
          <w:tab w:val="left" w:pos="7848"/>
        </w:tabs>
        <w:spacing w:before="1" w:line="230" w:lineRule="exact"/>
        <w:textAlignment w:val="baseline"/>
        <w:rPr>
          <w:rFonts w:ascii="Arial" w:eastAsia="Arial" w:hAnsi="Arial"/>
          <w:spacing w:val="2"/>
          <w:sz w:val="20"/>
          <w:lang w:val="en-GB"/>
        </w:rPr>
      </w:pPr>
      <w:r w:rsidRPr="00CD1D26">
        <w:rPr>
          <w:rFonts w:ascii="Arial" w:eastAsia="Arial" w:hAnsi="Arial"/>
          <w:spacing w:val="2"/>
          <w:sz w:val="20"/>
          <w:lang w:val="en-GB"/>
        </w:rPr>
        <w:t>Article 21 Working hours</w:t>
      </w:r>
      <w:r w:rsidRPr="00CD1D26">
        <w:rPr>
          <w:rFonts w:ascii="Arial" w:eastAsia="Arial" w:hAnsi="Arial"/>
          <w:spacing w:val="2"/>
          <w:sz w:val="20"/>
          <w:lang w:val="en-GB"/>
        </w:rPr>
        <w:tab/>
        <w:t>13</w:t>
      </w:r>
    </w:p>
    <w:p w:rsidR="00BB0956" w:rsidRPr="00CD1D26" w:rsidRDefault="00BE0B3C">
      <w:pPr>
        <w:tabs>
          <w:tab w:val="left" w:pos="7848"/>
        </w:tabs>
        <w:spacing w:line="230" w:lineRule="exact"/>
        <w:textAlignment w:val="baseline"/>
        <w:rPr>
          <w:rFonts w:ascii="Arial" w:eastAsia="Arial" w:hAnsi="Arial"/>
          <w:spacing w:val="2"/>
          <w:sz w:val="20"/>
          <w:lang w:val="fr-FR"/>
        </w:rPr>
      </w:pPr>
      <w:r w:rsidRPr="00CD1D26">
        <w:rPr>
          <w:rFonts w:ascii="Arial" w:eastAsia="Arial" w:hAnsi="Arial"/>
          <w:spacing w:val="2"/>
          <w:sz w:val="20"/>
          <w:lang w:val="en-GB"/>
        </w:rPr>
        <w:t>Article 22 Leave entitlement.</w:t>
      </w:r>
      <w:r w:rsidRPr="00CD1D26">
        <w:rPr>
          <w:rFonts w:ascii="Arial" w:eastAsia="Arial" w:hAnsi="Arial"/>
          <w:spacing w:val="2"/>
          <w:sz w:val="20"/>
          <w:lang w:val="en-GB"/>
        </w:rPr>
        <w:tab/>
      </w:r>
      <w:r w:rsidR="002449DC" w:rsidRPr="00CD1D26">
        <w:rPr>
          <w:rFonts w:ascii="Arial" w:eastAsia="Arial" w:hAnsi="Arial"/>
          <w:spacing w:val="2"/>
          <w:sz w:val="20"/>
          <w:lang w:val="fr-FR"/>
        </w:rPr>
        <w:t>14</w:t>
      </w:r>
    </w:p>
    <w:p w:rsidR="00BB0956" w:rsidRPr="00CD1D26" w:rsidRDefault="002449DC">
      <w:pPr>
        <w:tabs>
          <w:tab w:val="left" w:pos="7848"/>
        </w:tabs>
        <w:spacing w:line="230" w:lineRule="exact"/>
        <w:textAlignment w:val="baseline"/>
        <w:rPr>
          <w:rFonts w:ascii="Arial" w:eastAsia="Arial" w:hAnsi="Arial"/>
          <w:spacing w:val="2"/>
          <w:sz w:val="20"/>
          <w:lang w:val="fr-FR"/>
        </w:rPr>
      </w:pPr>
      <w:r w:rsidRPr="00CD1D26">
        <w:rPr>
          <w:rFonts w:ascii="Arial" w:eastAsia="Arial" w:hAnsi="Arial"/>
          <w:spacing w:val="2"/>
          <w:sz w:val="20"/>
          <w:lang w:val="fr-FR"/>
        </w:rPr>
        <w:t>Article 23 Information</w:t>
      </w:r>
      <w:r w:rsidRPr="00CD1D26">
        <w:rPr>
          <w:rFonts w:ascii="Arial" w:eastAsia="Arial" w:hAnsi="Arial"/>
          <w:spacing w:val="2"/>
          <w:sz w:val="20"/>
          <w:lang w:val="fr-FR"/>
        </w:rPr>
        <w:tab/>
        <w:t>14</w:t>
      </w:r>
    </w:p>
    <w:p w:rsidR="00BB0956" w:rsidRPr="00CD1D26" w:rsidRDefault="002449DC">
      <w:pPr>
        <w:tabs>
          <w:tab w:val="left" w:pos="7848"/>
        </w:tabs>
        <w:spacing w:line="226" w:lineRule="exact"/>
        <w:textAlignment w:val="baseline"/>
        <w:rPr>
          <w:rFonts w:ascii="Arial" w:eastAsia="Arial" w:hAnsi="Arial"/>
          <w:spacing w:val="3"/>
          <w:sz w:val="20"/>
          <w:lang w:val="fr-FR"/>
        </w:rPr>
      </w:pPr>
      <w:r w:rsidRPr="00CD1D26">
        <w:rPr>
          <w:rFonts w:ascii="Arial" w:eastAsia="Arial" w:hAnsi="Arial"/>
          <w:spacing w:val="3"/>
          <w:sz w:val="20"/>
          <w:lang w:val="fr-FR"/>
        </w:rPr>
        <w:t>Article 24 Records</w:t>
      </w:r>
      <w:r w:rsidRPr="00CD1D26">
        <w:rPr>
          <w:rFonts w:ascii="Arial" w:eastAsia="Arial" w:hAnsi="Arial"/>
          <w:spacing w:val="3"/>
          <w:sz w:val="20"/>
          <w:lang w:val="fr-FR"/>
        </w:rPr>
        <w:tab/>
        <w:t>14</w:t>
      </w:r>
    </w:p>
    <w:p w:rsidR="00BB0956" w:rsidRPr="00CD1D26" w:rsidRDefault="00BE0B3C">
      <w:pPr>
        <w:tabs>
          <w:tab w:val="left" w:pos="7848"/>
        </w:tabs>
        <w:spacing w:line="230" w:lineRule="exact"/>
        <w:textAlignment w:val="baseline"/>
        <w:rPr>
          <w:rFonts w:ascii="Arial" w:eastAsia="Arial" w:hAnsi="Arial"/>
          <w:spacing w:val="1"/>
          <w:sz w:val="20"/>
          <w:lang w:val="fr-FR"/>
        </w:rPr>
      </w:pPr>
      <w:r w:rsidRPr="00CD1D26">
        <w:rPr>
          <w:rFonts w:ascii="Arial" w:eastAsia="Arial" w:hAnsi="Arial"/>
          <w:spacing w:val="1"/>
          <w:sz w:val="20"/>
          <w:lang w:val="fr-FR"/>
        </w:rPr>
        <w:t>Article</w:t>
      </w:r>
      <w:r w:rsidR="002449DC" w:rsidRPr="00CD1D26">
        <w:rPr>
          <w:rFonts w:ascii="Arial" w:eastAsia="Arial" w:hAnsi="Arial"/>
          <w:spacing w:val="1"/>
          <w:sz w:val="20"/>
          <w:lang w:val="fr-FR"/>
        </w:rPr>
        <w:t xml:space="preserve"> 25 Verification by EU bodies</w:t>
      </w:r>
      <w:r w:rsidR="002449DC" w:rsidRPr="00CD1D26">
        <w:rPr>
          <w:rFonts w:ascii="Arial" w:eastAsia="Arial" w:hAnsi="Arial"/>
          <w:spacing w:val="1"/>
          <w:sz w:val="20"/>
          <w:lang w:val="fr-FR"/>
        </w:rPr>
        <w:tab/>
        <w:t>15</w:t>
      </w:r>
    </w:p>
    <w:p w:rsidR="00BB0956" w:rsidRPr="00CD1D26" w:rsidRDefault="00BE0B3C">
      <w:pPr>
        <w:tabs>
          <w:tab w:val="left" w:pos="7848"/>
        </w:tabs>
        <w:spacing w:before="1" w:line="230" w:lineRule="exact"/>
        <w:textAlignment w:val="baseline"/>
        <w:rPr>
          <w:rFonts w:ascii="Arial" w:eastAsia="Arial" w:hAnsi="Arial"/>
          <w:spacing w:val="1"/>
          <w:sz w:val="20"/>
          <w:lang w:val="en-GB"/>
        </w:rPr>
      </w:pPr>
      <w:r w:rsidRPr="00CD1D26">
        <w:rPr>
          <w:rFonts w:ascii="Arial" w:eastAsia="Arial" w:hAnsi="Arial"/>
          <w:spacing w:val="1"/>
          <w:sz w:val="20"/>
          <w:lang w:val="en-GB"/>
        </w:rPr>
        <w:t>Article 26 Interim and fi</w:t>
      </w:r>
      <w:r w:rsidR="002449DC" w:rsidRPr="00CD1D26">
        <w:rPr>
          <w:rFonts w:ascii="Arial" w:eastAsia="Arial" w:hAnsi="Arial"/>
          <w:spacing w:val="1"/>
          <w:sz w:val="20"/>
          <w:lang w:val="en-GB"/>
        </w:rPr>
        <w:t>nal reports</w:t>
      </w:r>
      <w:r w:rsidR="002449DC" w:rsidRPr="00CD1D26">
        <w:rPr>
          <w:rFonts w:ascii="Arial" w:eastAsia="Arial" w:hAnsi="Arial"/>
          <w:spacing w:val="1"/>
          <w:sz w:val="20"/>
          <w:lang w:val="en-GB"/>
        </w:rPr>
        <w:tab/>
        <w:t>15</w:t>
      </w:r>
    </w:p>
    <w:p w:rsidR="00BB0956" w:rsidRPr="00CD1D26" w:rsidRDefault="00BE0B3C">
      <w:pPr>
        <w:tabs>
          <w:tab w:val="left" w:pos="7848"/>
        </w:tabs>
        <w:spacing w:line="230" w:lineRule="exact"/>
        <w:textAlignment w:val="baseline"/>
        <w:rPr>
          <w:rFonts w:ascii="Arial" w:eastAsia="Arial" w:hAnsi="Arial"/>
          <w:spacing w:val="1"/>
          <w:sz w:val="20"/>
          <w:lang w:val="en-GB"/>
        </w:rPr>
      </w:pPr>
      <w:r w:rsidRPr="00CD1D26">
        <w:rPr>
          <w:rFonts w:ascii="Arial" w:eastAsia="Arial" w:hAnsi="Arial"/>
          <w:spacing w:val="1"/>
          <w:sz w:val="20"/>
          <w:lang w:val="en-GB"/>
        </w:rPr>
        <w:t>Article 27 Appr</w:t>
      </w:r>
      <w:r w:rsidR="002449DC" w:rsidRPr="00CD1D26">
        <w:rPr>
          <w:rFonts w:ascii="Arial" w:eastAsia="Arial" w:hAnsi="Arial"/>
          <w:spacing w:val="1"/>
          <w:sz w:val="20"/>
          <w:lang w:val="en-GB"/>
        </w:rPr>
        <w:t>oval of reports and documents</w:t>
      </w:r>
      <w:r w:rsidR="002449DC" w:rsidRPr="00CD1D26">
        <w:rPr>
          <w:rFonts w:ascii="Arial" w:eastAsia="Arial" w:hAnsi="Arial"/>
          <w:spacing w:val="1"/>
          <w:sz w:val="20"/>
          <w:lang w:val="en-GB"/>
        </w:rPr>
        <w:tab/>
        <w:t>15</w:t>
      </w:r>
    </w:p>
    <w:p w:rsidR="00BB0956" w:rsidRPr="00CD1D26" w:rsidRDefault="00BE0B3C">
      <w:pPr>
        <w:spacing w:before="231" w:line="258" w:lineRule="exact"/>
        <w:textAlignment w:val="baseline"/>
        <w:rPr>
          <w:rFonts w:ascii="Arial" w:eastAsia="Arial" w:hAnsi="Arial"/>
          <w:sz w:val="27"/>
          <w:lang w:val="en-GB"/>
        </w:rPr>
      </w:pPr>
      <w:r w:rsidRPr="00CD1D26">
        <w:rPr>
          <w:rFonts w:ascii="Arial" w:eastAsia="Arial" w:hAnsi="Arial"/>
          <w:sz w:val="27"/>
          <w:lang w:val="en-GB"/>
        </w:rPr>
        <w:t xml:space="preserve">- </w:t>
      </w:r>
      <w:r w:rsidRPr="00CD1D26">
        <w:rPr>
          <w:rFonts w:ascii="Arial" w:eastAsia="Arial" w:hAnsi="Arial"/>
          <w:b/>
          <w:sz w:val="20"/>
          <w:lang w:val="en-GB"/>
        </w:rPr>
        <w:t>PAYMENTS &amp; DEBT RECOVERY</w:t>
      </w:r>
    </w:p>
    <w:p w:rsidR="00BB0956" w:rsidRPr="00CD1D26" w:rsidRDefault="00BE0B3C">
      <w:pPr>
        <w:tabs>
          <w:tab w:val="left" w:pos="7848"/>
        </w:tabs>
        <w:spacing w:before="107" w:line="230" w:lineRule="exact"/>
        <w:textAlignment w:val="baseline"/>
        <w:rPr>
          <w:rFonts w:ascii="Arial" w:eastAsia="Arial" w:hAnsi="Arial"/>
          <w:spacing w:val="1"/>
          <w:sz w:val="20"/>
          <w:lang w:val="en-GB"/>
        </w:rPr>
      </w:pPr>
      <w:r w:rsidRPr="00CD1D26">
        <w:rPr>
          <w:rFonts w:ascii="Arial" w:eastAsia="Arial" w:hAnsi="Arial"/>
          <w:spacing w:val="1"/>
          <w:sz w:val="20"/>
          <w:lang w:val="en-GB"/>
        </w:rPr>
        <w:t>Articl</w:t>
      </w:r>
      <w:r w:rsidR="002449DC" w:rsidRPr="00CD1D26">
        <w:rPr>
          <w:rFonts w:ascii="Arial" w:eastAsia="Arial" w:hAnsi="Arial"/>
          <w:spacing w:val="1"/>
          <w:sz w:val="20"/>
          <w:lang w:val="en-GB"/>
        </w:rPr>
        <w:t>e 28 Expenditure verification</w:t>
      </w:r>
      <w:r w:rsidR="002449DC" w:rsidRPr="00CD1D26">
        <w:rPr>
          <w:rFonts w:ascii="Arial" w:eastAsia="Arial" w:hAnsi="Arial"/>
          <w:spacing w:val="1"/>
          <w:sz w:val="20"/>
          <w:lang w:val="en-GB"/>
        </w:rPr>
        <w:tab/>
        <w:t>16</w:t>
      </w:r>
    </w:p>
    <w:p w:rsidR="00BB0956" w:rsidRPr="00CD1D26" w:rsidRDefault="00BE0B3C">
      <w:pPr>
        <w:tabs>
          <w:tab w:val="left" w:pos="7848"/>
        </w:tabs>
        <w:spacing w:line="230" w:lineRule="exact"/>
        <w:textAlignment w:val="baseline"/>
        <w:rPr>
          <w:rFonts w:ascii="Arial" w:eastAsia="Arial" w:hAnsi="Arial"/>
          <w:spacing w:val="1"/>
          <w:sz w:val="20"/>
          <w:lang w:val="en-GB"/>
        </w:rPr>
      </w:pPr>
      <w:r w:rsidRPr="00CD1D26">
        <w:rPr>
          <w:rFonts w:ascii="Arial" w:eastAsia="Arial" w:hAnsi="Arial"/>
          <w:spacing w:val="1"/>
          <w:sz w:val="20"/>
          <w:lang w:val="en-GB"/>
        </w:rPr>
        <w:t>Article 29 Payment</w:t>
      </w:r>
      <w:r w:rsidR="002449DC" w:rsidRPr="00CD1D26">
        <w:rPr>
          <w:rFonts w:ascii="Arial" w:eastAsia="Arial" w:hAnsi="Arial"/>
          <w:spacing w:val="1"/>
          <w:sz w:val="20"/>
          <w:lang w:val="en-GB"/>
        </w:rPr>
        <w:t xml:space="preserve"> and interest on late payment</w:t>
      </w:r>
      <w:r w:rsidR="002449DC" w:rsidRPr="00CD1D26">
        <w:rPr>
          <w:rFonts w:ascii="Arial" w:eastAsia="Arial" w:hAnsi="Arial"/>
          <w:spacing w:val="1"/>
          <w:sz w:val="20"/>
          <w:lang w:val="en-GB"/>
        </w:rPr>
        <w:tab/>
        <w:t>16</w:t>
      </w:r>
    </w:p>
    <w:p w:rsidR="00BB0956" w:rsidRPr="00CD1D26" w:rsidRDefault="00BB0956">
      <w:pPr>
        <w:sectPr w:rsidR="00BB0956" w:rsidRPr="00CD1D26">
          <w:pgSz w:w="12240" w:h="15840"/>
          <w:pgMar w:top="1440" w:right="1805" w:bottom="512" w:left="1795" w:header="720" w:footer="720" w:gutter="0"/>
          <w:cols w:space="720"/>
        </w:sectPr>
      </w:pPr>
    </w:p>
    <w:p w:rsidR="00BB0956" w:rsidRPr="00CD1D26" w:rsidRDefault="005C7085">
      <w:pPr>
        <w:tabs>
          <w:tab w:val="right" w:pos="8136"/>
        </w:tabs>
        <w:spacing w:before="6" w:line="230" w:lineRule="exact"/>
        <w:jc w:val="both"/>
        <w:textAlignment w:val="baseline"/>
        <w:rPr>
          <w:rFonts w:ascii="Arial" w:eastAsia="Arial" w:hAnsi="Arial"/>
          <w:sz w:val="20"/>
          <w:lang w:val="en-GB"/>
        </w:rPr>
      </w:pPr>
      <w:r w:rsidRPr="00CD1D26">
        <w:rPr>
          <w:noProof/>
          <w:lang w:val="it-IT" w:eastAsia="it-IT"/>
        </w:rPr>
        <mc:AlternateContent>
          <mc:Choice Requires="wps">
            <w:drawing>
              <wp:anchor distT="0" distB="0" distL="0" distR="0" simplePos="0" relativeHeight="251651072" behindDoc="1" locked="0" layoutInCell="1" allowOverlap="1" wp14:anchorId="684C4C85" wp14:editId="522087E5">
                <wp:simplePos x="0" y="0"/>
                <wp:positionH relativeFrom="page">
                  <wp:posOffset>1139825</wp:posOffset>
                </wp:positionH>
                <wp:positionV relativeFrom="page">
                  <wp:posOffset>9481820</wp:posOffset>
                </wp:positionV>
                <wp:extent cx="5492750" cy="142875"/>
                <wp:effectExtent l="0" t="0" r="0" b="0"/>
                <wp:wrapSquare wrapText="bothSides"/>
                <wp:docPr id="39"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Pr="008B7390" w:rsidRDefault="00CF5413">
                            <w:pPr>
                              <w:tabs>
                                <w:tab w:val="right" w:pos="8640"/>
                              </w:tabs>
                              <w:spacing w:before="1" w:after="25" w:line="190" w:lineRule="exact"/>
                              <w:textAlignment w:val="baseline"/>
                              <w:rPr>
                                <w:rFonts w:ascii="Arial" w:eastAsia="Arial" w:hAnsi="Arial"/>
                                <w:color w:val="000000"/>
                                <w:sz w:val="16"/>
                                <w:lang w:val="en-GB"/>
                              </w:rPr>
                            </w:pPr>
                            <w:r>
                              <w:rPr>
                                <w:rFonts w:ascii="Arial" w:eastAsia="Arial" w:hAnsi="Arial"/>
                                <w:color w:val="000000"/>
                                <w:sz w:val="16"/>
                                <w:lang w:val="en-GB"/>
                              </w:rPr>
                              <w:t>SIGOR-Capacity Building Programm</w:t>
                            </w:r>
                            <w:r w:rsidRPr="008B7390">
                              <w:rPr>
                                <w:rFonts w:ascii="Arial" w:eastAsia="Arial" w:hAnsi="Arial"/>
                                <w:color w:val="000000"/>
                                <w:sz w:val="16"/>
                                <w:lang w:val="en-GB"/>
                              </w:rPr>
                              <w:t xml:space="preserve">: Annex </w:t>
                            </w:r>
                            <w:proofErr w:type="gramStart"/>
                            <w:r w:rsidRPr="008B7390">
                              <w:rPr>
                                <w:rFonts w:ascii="Arial" w:eastAsia="Arial" w:hAnsi="Arial"/>
                                <w:color w:val="000000"/>
                                <w:sz w:val="16"/>
                                <w:lang w:val="en-GB"/>
                              </w:rPr>
                              <w:t>I</w:t>
                            </w:r>
                            <w:proofErr w:type="gramEnd"/>
                            <w:r w:rsidRPr="008B7390">
                              <w:rPr>
                                <w:rFonts w:ascii="Arial" w:eastAsia="Arial" w:hAnsi="Arial"/>
                                <w:color w:val="000000"/>
                                <w:sz w:val="16"/>
                                <w:lang w:val="en-GB"/>
                              </w:rPr>
                              <w:t xml:space="preserve">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2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84C4C85" id="Text Box 102" o:spid="_x0000_s1043" type="#_x0000_t202" style="position:absolute;left:0;text-align:left;margin-left:89.75pt;margin-top:746.6pt;width:432.5pt;height:11.2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rrzsw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" filled="f" stroked="f">
                <v:textbox inset="0,0,0,0">
                  <w:txbxContent>
                    <w:p w:rsidR="00CF5413" w:rsidRPr="008B7390" w:rsidRDefault="00CF5413">
                      <w:pPr>
                        <w:tabs>
                          <w:tab w:val="right" w:pos="8640"/>
                        </w:tabs>
                        <w:spacing w:before="1" w:after="25" w:line="190" w:lineRule="exact"/>
                        <w:textAlignment w:val="baseline"/>
                        <w:rPr>
                          <w:rFonts w:ascii="Arial" w:eastAsia="Arial" w:hAnsi="Arial"/>
                          <w:color w:val="000000"/>
                          <w:sz w:val="16"/>
                          <w:lang w:val="en-GB"/>
                        </w:rPr>
                      </w:pPr>
                      <w:r>
                        <w:rPr>
                          <w:rFonts w:ascii="Arial" w:eastAsia="Arial" w:hAnsi="Arial"/>
                          <w:color w:val="000000"/>
                          <w:sz w:val="16"/>
                          <w:lang w:val="en-GB"/>
                        </w:rPr>
                        <w:t>SIGOR-Capacity Building Programm</w:t>
                      </w:r>
                      <w:r w:rsidRPr="008B7390">
                        <w:rPr>
                          <w:rFonts w:ascii="Arial" w:eastAsia="Arial" w:hAnsi="Arial"/>
                          <w:color w:val="000000"/>
                          <w:sz w:val="16"/>
                          <w:lang w:val="en-GB"/>
                        </w:rPr>
                        <w:t>: Annex I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2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v:textbox>
                <w10:wrap type="square" anchorx="page" anchory="page"/>
              </v:shape>
            </w:pict>
          </mc:Fallback>
        </mc:AlternateContent>
      </w:r>
      <w:r w:rsidR="00BE0B3C" w:rsidRPr="00CD1D26">
        <w:rPr>
          <w:rFonts w:ascii="Arial" w:eastAsia="Arial" w:hAnsi="Arial"/>
          <w:sz w:val="20"/>
          <w:lang w:val="en-GB"/>
        </w:rPr>
        <w:t>A</w:t>
      </w:r>
      <w:r w:rsidR="002449DC" w:rsidRPr="00CD1D26">
        <w:rPr>
          <w:rFonts w:ascii="Arial" w:eastAsia="Arial" w:hAnsi="Arial"/>
          <w:sz w:val="20"/>
          <w:lang w:val="en-GB"/>
        </w:rPr>
        <w:t>rticle 30 Financial guarantee</w:t>
      </w:r>
      <w:r w:rsidR="002449DC" w:rsidRPr="00CD1D26">
        <w:rPr>
          <w:rFonts w:ascii="Arial" w:eastAsia="Arial" w:hAnsi="Arial"/>
          <w:sz w:val="20"/>
          <w:lang w:val="en-GB"/>
        </w:rPr>
        <w:tab/>
        <w:t>18</w:t>
      </w:r>
    </w:p>
    <w:p w:rsidR="00BB0956" w:rsidRPr="00CD1D26" w:rsidRDefault="00BE0B3C">
      <w:pPr>
        <w:tabs>
          <w:tab w:val="right" w:pos="8136"/>
        </w:tabs>
        <w:spacing w:before="1" w:line="230" w:lineRule="exact"/>
        <w:jc w:val="both"/>
        <w:textAlignment w:val="baseline"/>
        <w:rPr>
          <w:rFonts w:ascii="Arial" w:eastAsia="Arial" w:hAnsi="Arial"/>
          <w:sz w:val="20"/>
          <w:lang w:val="en-GB"/>
        </w:rPr>
      </w:pPr>
      <w:r w:rsidRPr="00CD1D26">
        <w:rPr>
          <w:rFonts w:ascii="Arial" w:eastAsia="Arial" w:hAnsi="Arial"/>
          <w:sz w:val="20"/>
          <w:lang w:val="en-GB"/>
        </w:rPr>
        <w:t>Article 31 Recovery of debts from the Co</w:t>
      </w:r>
      <w:r w:rsidR="002449DC" w:rsidRPr="00CD1D26">
        <w:rPr>
          <w:rFonts w:ascii="Arial" w:eastAsia="Arial" w:hAnsi="Arial"/>
          <w:sz w:val="20"/>
          <w:lang w:val="en-GB"/>
        </w:rPr>
        <w:t>nsultant</w:t>
      </w:r>
      <w:r w:rsidR="002449DC" w:rsidRPr="00CD1D26">
        <w:rPr>
          <w:rFonts w:ascii="Arial" w:eastAsia="Arial" w:hAnsi="Arial"/>
          <w:sz w:val="20"/>
          <w:lang w:val="en-GB"/>
        </w:rPr>
        <w:tab/>
        <w:t>19</w:t>
      </w:r>
    </w:p>
    <w:p w:rsidR="00BB0956" w:rsidRPr="00CD1D26" w:rsidRDefault="002449DC">
      <w:pPr>
        <w:tabs>
          <w:tab w:val="right" w:pos="8136"/>
        </w:tabs>
        <w:spacing w:line="230" w:lineRule="exact"/>
        <w:jc w:val="both"/>
        <w:textAlignment w:val="baseline"/>
        <w:rPr>
          <w:rFonts w:ascii="Arial" w:eastAsia="Arial" w:hAnsi="Arial"/>
          <w:sz w:val="20"/>
          <w:lang w:val="en-GB"/>
        </w:rPr>
      </w:pPr>
      <w:r w:rsidRPr="00CD1D26">
        <w:rPr>
          <w:rFonts w:ascii="Arial" w:eastAsia="Arial" w:hAnsi="Arial"/>
          <w:sz w:val="20"/>
          <w:lang w:val="en-GB"/>
        </w:rPr>
        <w:t>Article 32 Revision of prices</w:t>
      </w:r>
      <w:r w:rsidRPr="00CD1D26">
        <w:rPr>
          <w:rFonts w:ascii="Arial" w:eastAsia="Arial" w:hAnsi="Arial"/>
          <w:sz w:val="20"/>
          <w:lang w:val="en-GB"/>
        </w:rPr>
        <w:tab/>
        <w:t>19</w:t>
      </w:r>
    </w:p>
    <w:p w:rsidR="00BB0956" w:rsidRPr="00CD1D26" w:rsidRDefault="00BE0B3C">
      <w:pPr>
        <w:tabs>
          <w:tab w:val="right" w:pos="8136"/>
        </w:tabs>
        <w:spacing w:before="1" w:line="230" w:lineRule="exact"/>
        <w:jc w:val="both"/>
        <w:textAlignment w:val="baseline"/>
        <w:rPr>
          <w:rFonts w:ascii="Arial" w:eastAsia="Arial" w:hAnsi="Arial"/>
          <w:sz w:val="20"/>
          <w:lang w:val="en-GB"/>
        </w:rPr>
      </w:pPr>
      <w:r w:rsidRPr="00CD1D26">
        <w:rPr>
          <w:rFonts w:ascii="Arial" w:eastAsia="Arial" w:hAnsi="Arial"/>
          <w:sz w:val="20"/>
          <w:lang w:val="en-GB"/>
        </w:rPr>
        <w:t>Articl</w:t>
      </w:r>
      <w:r w:rsidR="002449DC" w:rsidRPr="00CD1D26">
        <w:rPr>
          <w:rFonts w:ascii="Arial" w:eastAsia="Arial" w:hAnsi="Arial"/>
          <w:sz w:val="20"/>
          <w:lang w:val="en-GB"/>
        </w:rPr>
        <w:t>e 33 Payment to third parties</w:t>
      </w:r>
      <w:r w:rsidR="002449DC" w:rsidRPr="00CD1D26">
        <w:rPr>
          <w:rFonts w:ascii="Arial" w:eastAsia="Arial" w:hAnsi="Arial"/>
          <w:sz w:val="20"/>
          <w:lang w:val="en-GB"/>
        </w:rPr>
        <w:tab/>
        <w:t>20</w:t>
      </w:r>
    </w:p>
    <w:p w:rsidR="00BB0956" w:rsidRPr="00CD1D26" w:rsidRDefault="00BE0B3C">
      <w:pPr>
        <w:spacing w:before="224" w:line="258" w:lineRule="exact"/>
        <w:jc w:val="both"/>
        <w:textAlignment w:val="baseline"/>
        <w:rPr>
          <w:rFonts w:ascii="Arial" w:eastAsia="Arial" w:hAnsi="Arial"/>
          <w:sz w:val="27"/>
          <w:lang w:val="en-GB"/>
        </w:rPr>
      </w:pPr>
      <w:r w:rsidRPr="00CD1D26">
        <w:rPr>
          <w:rFonts w:ascii="Arial" w:eastAsia="Arial" w:hAnsi="Arial"/>
          <w:sz w:val="27"/>
          <w:lang w:val="en-GB"/>
        </w:rPr>
        <w:t xml:space="preserve">- </w:t>
      </w:r>
      <w:r w:rsidRPr="00CD1D26">
        <w:rPr>
          <w:rFonts w:ascii="Arial" w:eastAsia="Arial" w:hAnsi="Arial"/>
          <w:b/>
          <w:sz w:val="20"/>
          <w:lang w:val="en-GB"/>
        </w:rPr>
        <w:t>BREACH OF CONTRACT, SUSPENSION AND TERMINATION</w:t>
      </w:r>
    </w:p>
    <w:p w:rsidR="00BB0956" w:rsidRPr="00CD1D26" w:rsidRDefault="002449DC">
      <w:pPr>
        <w:tabs>
          <w:tab w:val="right" w:pos="8136"/>
        </w:tabs>
        <w:spacing w:before="113" w:line="230" w:lineRule="exact"/>
        <w:jc w:val="both"/>
        <w:textAlignment w:val="baseline"/>
        <w:rPr>
          <w:rFonts w:ascii="Arial" w:eastAsia="Arial" w:hAnsi="Arial"/>
          <w:sz w:val="20"/>
          <w:lang w:val="en-GB"/>
        </w:rPr>
      </w:pPr>
      <w:r w:rsidRPr="00CD1D26">
        <w:rPr>
          <w:rFonts w:ascii="Arial" w:eastAsia="Arial" w:hAnsi="Arial"/>
          <w:sz w:val="20"/>
          <w:lang w:val="en-GB"/>
        </w:rPr>
        <w:t>Article 34 Breach of contract</w:t>
      </w:r>
      <w:r w:rsidRPr="00CD1D26">
        <w:rPr>
          <w:rFonts w:ascii="Arial" w:eastAsia="Arial" w:hAnsi="Arial"/>
          <w:sz w:val="20"/>
          <w:lang w:val="en-GB"/>
        </w:rPr>
        <w:tab/>
        <w:t>20</w:t>
      </w:r>
    </w:p>
    <w:p w:rsidR="00BB0956" w:rsidRPr="00CD1D26" w:rsidRDefault="00BE0B3C">
      <w:pPr>
        <w:tabs>
          <w:tab w:val="right" w:pos="8136"/>
        </w:tabs>
        <w:spacing w:line="226" w:lineRule="exact"/>
        <w:jc w:val="both"/>
        <w:textAlignment w:val="baseline"/>
        <w:rPr>
          <w:rFonts w:ascii="Arial" w:eastAsia="Arial" w:hAnsi="Arial"/>
          <w:sz w:val="20"/>
          <w:lang w:val="en-GB"/>
        </w:rPr>
      </w:pPr>
      <w:r w:rsidRPr="00CD1D26">
        <w:rPr>
          <w:rFonts w:ascii="Arial" w:eastAsia="Arial" w:hAnsi="Arial"/>
          <w:sz w:val="20"/>
          <w:lang w:val="en-GB"/>
        </w:rPr>
        <w:t xml:space="preserve">Article </w:t>
      </w:r>
      <w:r w:rsidR="002449DC" w:rsidRPr="00CD1D26">
        <w:rPr>
          <w:rFonts w:ascii="Arial" w:eastAsia="Arial" w:hAnsi="Arial"/>
          <w:sz w:val="20"/>
          <w:lang w:val="en-GB"/>
        </w:rPr>
        <w:t>35 Suspension of the contract</w:t>
      </w:r>
      <w:r w:rsidR="002449DC" w:rsidRPr="00CD1D26">
        <w:rPr>
          <w:rFonts w:ascii="Arial" w:eastAsia="Arial" w:hAnsi="Arial"/>
          <w:sz w:val="20"/>
          <w:lang w:val="en-GB"/>
        </w:rPr>
        <w:tab/>
        <w:t>20</w:t>
      </w:r>
    </w:p>
    <w:p w:rsidR="00BB0956" w:rsidRPr="00CD1D26" w:rsidRDefault="00BE0B3C">
      <w:pPr>
        <w:tabs>
          <w:tab w:val="right" w:pos="8136"/>
        </w:tabs>
        <w:spacing w:line="230" w:lineRule="exact"/>
        <w:jc w:val="both"/>
        <w:textAlignment w:val="baseline"/>
        <w:rPr>
          <w:rFonts w:ascii="Arial" w:eastAsia="Arial" w:hAnsi="Arial"/>
          <w:sz w:val="20"/>
          <w:lang w:val="en-GB"/>
        </w:rPr>
      </w:pPr>
      <w:r w:rsidRPr="00CD1D26">
        <w:rPr>
          <w:rFonts w:ascii="Arial" w:eastAsia="Arial" w:hAnsi="Arial"/>
          <w:sz w:val="20"/>
          <w:lang w:val="en-GB"/>
        </w:rPr>
        <w:t>Article 36 Termination by the Contracting Authori</w:t>
      </w:r>
      <w:r w:rsidR="002449DC" w:rsidRPr="00CD1D26">
        <w:rPr>
          <w:rFonts w:ascii="Arial" w:eastAsia="Arial" w:hAnsi="Arial"/>
          <w:sz w:val="20"/>
          <w:lang w:val="en-GB"/>
        </w:rPr>
        <w:t>ty</w:t>
      </w:r>
      <w:r w:rsidR="002449DC" w:rsidRPr="00CD1D26">
        <w:rPr>
          <w:rFonts w:ascii="Arial" w:eastAsia="Arial" w:hAnsi="Arial"/>
          <w:sz w:val="20"/>
          <w:lang w:val="en-GB"/>
        </w:rPr>
        <w:tab/>
        <w:t>21</w:t>
      </w:r>
    </w:p>
    <w:p w:rsidR="00BB0956" w:rsidRPr="00CD1D26" w:rsidRDefault="00BE0B3C">
      <w:pPr>
        <w:tabs>
          <w:tab w:val="right" w:pos="8136"/>
        </w:tabs>
        <w:spacing w:before="1" w:line="230" w:lineRule="exact"/>
        <w:jc w:val="both"/>
        <w:textAlignment w:val="baseline"/>
        <w:rPr>
          <w:rFonts w:ascii="Arial" w:eastAsia="Arial" w:hAnsi="Arial"/>
          <w:sz w:val="20"/>
          <w:lang w:val="en-GB"/>
        </w:rPr>
      </w:pPr>
      <w:r w:rsidRPr="00CD1D26">
        <w:rPr>
          <w:rFonts w:ascii="Arial" w:eastAsia="Arial" w:hAnsi="Arial"/>
          <w:sz w:val="20"/>
          <w:lang w:val="en-GB"/>
        </w:rPr>
        <w:t xml:space="preserve">Article 37 </w:t>
      </w:r>
      <w:r w:rsidR="00484034" w:rsidRPr="00CD1D26">
        <w:rPr>
          <w:rFonts w:ascii="Arial" w:eastAsia="Arial" w:hAnsi="Arial"/>
          <w:sz w:val="20"/>
          <w:lang w:val="en-GB"/>
        </w:rPr>
        <w:t>Termination by the Consultant</w:t>
      </w:r>
      <w:r w:rsidR="00484034" w:rsidRPr="00CD1D26">
        <w:rPr>
          <w:rFonts w:ascii="Arial" w:eastAsia="Arial" w:hAnsi="Arial"/>
          <w:sz w:val="20"/>
          <w:lang w:val="en-GB"/>
        </w:rPr>
        <w:tab/>
        <w:t>22</w:t>
      </w:r>
    </w:p>
    <w:p w:rsidR="00BB0956" w:rsidRPr="00CD1D26" w:rsidRDefault="00484034">
      <w:pPr>
        <w:tabs>
          <w:tab w:val="right" w:pos="8136"/>
        </w:tabs>
        <w:spacing w:line="230" w:lineRule="exact"/>
        <w:jc w:val="both"/>
        <w:textAlignment w:val="baseline"/>
        <w:rPr>
          <w:rFonts w:ascii="Arial" w:eastAsia="Arial" w:hAnsi="Arial"/>
          <w:sz w:val="20"/>
          <w:lang w:val="fr-FR"/>
        </w:rPr>
      </w:pPr>
      <w:r w:rsidRPr="00CD1D26">
        <w:rPr>
          <w:rFonts w:ascii="Arial" w:eastAsia="Arial" w:hAnsi="Arial"/>
          <w:sz w:val="20"/>
          <w:lang w:val="fr-FR"/>
        </w:rPr>
        <w:t>Article 38 Force majeure</w:t>
      </w:r>
      <w:r w:rsidRPr="00CD1D26">
        <w:rPr>
          <w:rFonts w:ascii="Arial" w:eastAsia="Arial" w:hAnsi="Arial"/>
          <w:sz w:val="20"/>
          <w:lang w:val="fr-FR"/>
        </w:rPr>
        <w:tab/>
        <w:t>22</w:t>
      </w:r>
    </w:p>
    <w:p w:rsidR="00BB0956" w:rsidRPr="00CD1D26" w:rsidRDefault="00484034">
      <w:pPr>
        <w:tabs>
          <w:tab w:val="right" w:pos="8136"/>
        </w:tabs>
        <w:spacing w:line="230" w:lineRule="exact"/>
        <w:jc w:val="both"/>
        <w:textAlignment w:val="baseline"/>
        <w:rPr>
          <w:rFonts w:ascii="Arial" w:eastAsia="Arial" w:hAnsi="Arial"/>
          <w:sz w:val="20"/>
          <w:lang w:val="fr-FR"/>
        </w:rPr>
      </w:pPr>
      <w:r w:rsidRPr="00CD1D26">
        <w:rPr>
          <w:rFonts w:ascii="Arial" w:eastAsia="Arial" w:hAnsi="Arial"/>
          <w:sz w:val="20"/>
          <w:lang w:val="fr-FR"/>
        </w:rPr>
        <w:t>Article 39 Decease</w:t>
      </w:r>
      <w:r w:rsidRPr="00CD1D26">
        <w:rPr>
          <w:rFonts w:ascii="Arial" w:eastAsia="Arial" w:hAnsi="Arial"/>
          <w:sz w:val="20"/>
          <w:lang w:val="fr-FR"/>
        </w:rPr>
        <w:tab/>
        <w:t>23</w:t>
      </w:r>
    </w:p>
    <w:p w:rsidR="00BB0956" w:rsidRPr="00CD1D26" w:rsidRDefault="00BE0B3C">
      <w:pPr>
        <w:spacing w:before="225" w:line="258" w:lineRule="exact"/>
        <w:jc w:val="both"/>
        <w:textAlignment w:val="baseline"/>
        <w:rPr>
          <w:rFonts w:ascii="Arial" w:eastAsia="Arial" w:hAnsi="Arial"/>
          <w:sz w:val="27"/>
          <w:lang w:val="en-GB"/>
        </w:rPr>
      </w:pPr>
      <w:r w:rsidRPr="00CD1D26">
        <w:rPr>
          <w:rFonts w:ascii="Arial" w:eastAsia="Arial" w:hAnsi="Arial"/>
          <w:sz w:val="27"/>
          <w:lang w:val="en-GB"/>
        </w:rPr>
        <w:t xml:space="preserve">- </w:t>
      </w:r>
      <w:r w:rsidRPr="00CD1D26">
        <w:rPr>
          <w:rFonts w:ascii="Arial" w:eastAsia="Arial" w:hAnsi="Arial"/>
          <w:b/>
          <w:sz w:val="20"/>
          <w:lang w:val="en-GB"/>
        </w:rPr>
        <w:t>SETTLEMENT OF DISPUTES</w:t>
      </w:r>
    </w:p>
    <w:p w:rsidR="00BB0956" w:rsidRPr="00CD1D26" w:rsidRDefault="00BE0B3C">
      <w:pPr>
        <w:tabs>
          <w:tab w:val="right" w:pos="8136"/>
        </w:tabs>
        <w:spacing w:before="113" w:line="230" w:lineRule="exact"/>
        <w:jc w:val="both"/>
        <w:textAlignment w:val="baseline"/>
        <w:rPr>
          <w:rFonts w:ascii="Arial" w:eastAsia="Arial" w:hAnsi="Arial"/>
          <w:sz w:val="20"/>
          <w:lang w:val="en-GB"/>
        </w:rPr>
      </w:pPr>
      <w:r w:rsidRPr="00CD1D26">
        <w:rPr>
          <w:rFonts w:ascii="Arial" w:eastAsia="Arial" w:hAnsi="Arial"/>
          <w:sz w:val="20"/>
          <w:lang w:val="en-GB"/>
        </w:rPr>
        <w:t>Arti</w:t>
      </w:r>
      <w:r w:rsidR="00484034" w:rsidRPr="00CD1D26">
        <w:rPr>
          <w:rFonts w:ascii="Arial" w:eastAsia="Arial" w:hAnsi="Arial"/>
          <w:sz w:val="20"/>
          <w:lang w:val="en-GB"/>
        </w:rPr>
        <w:t>cle 40 Settlement of disputes</w:t>
      </w:r>
      <w:r w:rsidR="00484034" w:rsidRPr="00CD1D26">
        <w:rPr>
          <w:rFonts w:ascii="Arial" w:eastAsia="Arial" w:hAnsi="Arial"/>
          <w:sz w:val="20"/>
          <w:lang w:val="en-GB"/>
        </w:rPr>
        <w:tab/>
        <w:t>24</w:t>
      </w:r>
    </w:p>
    <w:p w:rsidR="00BB0956" w:rsidRPr="00CD1D26" w:rsidRDefault="00BB0956">
      <w:pPr>
        <w:sectPr w:rsidR="00BB0956" w:rsidRPr="00CD1D26">
          <w:pgSz w:w="12240" w:h="15840"/>
          <w:pgMar w:top="1440" w:right="2165" w:bottom="512" w:left="1795" w:header="720" w:footer="720" w:gutter="0"/>
          <w:cols w:space="720"/>
        </w:sectPr>
      </w:pPr>
    </w:p>
    <w:p w:rsidR="00BB0956" w:rsidRPr="00CD1D26" w:rsidRDefault="005C7085">
      <w:pPr>
        <w:spacing w:before="2" w:line="229" w:lineRule="exact"/>
        <w:jc w:val="center"/>
        <w:textAlignment w:val="baseline"/>
        <w:rPr>
          <w:rFonts w:ascii="Arial" w:eastAsia="Arial" w:hAnsi="Arial"/>
          <w:b/>
          <w:sz w:val="20"/>
          <w:lang w:val="en-GB"/>
        </w:rPr>
      </w:pPr>
      <w:r w:rsidRPr="00CD1D26">
        <w:rPr>
          <w:noProof/>
          <w:lang w:val="it-IT" w:eastAsia="it-IT"/>
        </w:rPr>
        <mc:AlternateContent>
          <mc:Choice Requires="wps">
            <w:drawing>
              <wp:anchor distT="0" distB="0" distL="0" distR="0" simplePos="0" relativeHeight="251653120" behindDoc="1" locked="0" layoutInCell="1" allowOverlap="1" wp14:anchorId="4891D652" wp14:editId="1DD7D6B1">
                <wp:simplePos x="0" y="0"/>
                <wp:positionH relativeFrom="page">
                  <wp:posOffset>1141730</wp:posOffset>
                </wp:positionH>
                <wp:positionV relativeFrom="page">
                  <wp:posOffset>9481820</wp:posOffset>
                </wp:positionV>
                <wp:extent cx="5492750" cy="142875"/>
                <wp:effectExtent l="0" t="0" r="0" b="0"/>
                <wp:wrapSquare wrapText="bothSides"/>
                <wp:docPr id="3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Pr="008B7390" w:rsidRDefault="00CF5413">
                            <w:pPr>
                              <w:tabs>
                                <w:tab w:val="right" w:pos="8640"/>
                              </w:tabs>
                              <w:spacing w:before="1" w:after="25" w:line="190" w:lineRule="exact"/>
                              <w:textAlignment w:val="baseline"/>
                              <w:rPr>
                                <w:rFonts w:ascii="Arial" w:eastAsia="Arial" w:hAnsi="Arial"/>
                                <w:color w:val="000000"/>
                                <w:sz w:val="16"/>
                                <w:lang w:val="en-GB"/>
                              </w:rPr>
                            </w:pPr>
                            <w:r>
                              <w:rPr>
                                <w:rFonts w:ascii="Arial" w:eastAsia="Arial" w:hAnsi="Arial"/>
                                <w:color w:val="000000"/>
                                <w:sz w:val="16"/>
                                <w:lang w:val="en-GB"/>
                              </w:rPr>
                              <w:t>SIGOR-Capacity Building Programm</w:t>
                            </w:r>
                            <w:r w:rsidRPr="008B7390">
                              <w:rPr>
                                <w:rFonts w:ascii="Arial" w:eastAsia="Arial" w:hAnsi="Arial"/>
                                <w:color w:val="000000"/>
                                <w:sz w:val="16"/>
                                <w:lang w:val="en-GB"/>
                              </w:rPr>
                              <w:t xml:space="preserve">: Annex </w:t>
                            </w:r>
                            <w:proofErr w:type="gramStart"/>
                            <w:r w:rsidRPr="008B7390">
                              <w:rPr>
                                <w:rFonts w:ascii="Arial" w:eastAsia="Arial" w:hAnsi="Arial"/>
                                <w:color w:val="000000"/>
                                <w:sz w:val="16"/>
                                <w:lang w:val="en-GB"/>
                              </w:rPr>
                              <w:t>I</w:t>
                            </w:r>
                            <w:proofErr w:type="gramEnd"/>
                            <w:r w:rsidRPr="008B7390">
                              <w:rPr>
                                <w:rFonts w:ascii="Arial" w:eastAsia="Arial" w:hAnsi="Arial"/>
                                <w:color w:val="000000"/>
                                <w:sz w:val="16"/>
                                <w:lang w:val="en-GB"/>
                              </w:rPr>
                              <w:t xml:space="preserve">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3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891D652" id="Text Box 101" o:spid="_x0000_s1044" type="#_x0000_t202" style="position:absolute;left:0;text-align:left;margin-left:89.9pt;margin-top:746.6pt;width:432.5pt;height:11.2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lsgIAALQ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" filled="f" stroked="f">
                <v:textbox inset="0,0,0,0">
                  <w:txbxContent>
                    <w:p w:rsidR="00CF5413" w:rsidRPr="008B7390" w:rsidRDefault="00CF5413">
                      <w:pPr>
                        <w:tabs>
                          <w:tab w:val="right" w:pos="8640"/>
                        </w:tabs>
                        <w:spacing w:before="1" w:after="25" w:line="190" w:lineRule="exact"/>
                        <w:textAlignment w:val="baseline"/>
                        <w:rPr>
                          <w:rFonts w:ascii="Arial" w:eastAsia="Arial" w:hAnsi="Arial"/>
                          <w:color w:val="000000"/>
                          <w:sz w:val="16"/>
                          <w:lang w:val="en-GB"/>
                        </w:rPr>
                      </w:pPr>
                      <w:r>
                        <w:rPr>
                          <w:rFonts w:ascii="Arial" w:eastAsia="Arial" w:hAnsi="Arial"/>
                          <w:color w:val="000000"/>
                          <w:sz w:val="16"/>
                          <w:lang w:val="en-GB"/>
                        </w:rPr>
                        <w:t>SIGOR-Capacity Building Programm</w:t>
                      </w:r>
                      <w:r w:rsidRPr="008B7390">
                        <w:rPr>
                          <w:rFonts w:ascii="Arial" w:eastAsia="Arial" w:hAnsi="Arial"/>
                          <w:color w:val="000000"/>
                          <w:sz w:val="16"/>
                          <w:lang w:val="en-GB"/>
                        </w:rPr>
                        <w:t>: Annex I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3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v:textbox>
                <w10:wrap type="square" anchorx="page" anchory="page"/>
              </v:shape>
            </w:pict>
          </mc:Fallback>
        </mc:AlternateContent>
      </w:r>
      <w:r w:rsidR="00BE0B3C" w:rsidRPr="00CD1D26">
        <w:rPr>
          <w:rFonts w:ascii="Arial" w:eastAsia="Arial" w:hAnsi="Arial"/>
          <w:b/>
          <w:sz w:val="20"/>
          <w:lang w:val="en-GB"/>
        </w:rPr>
        <w:t>PRELIMINARY PROVISIONS</w:t>
      </w:r>
    </w:p>
    <w:p w:rsidR="00BB0956" w:rsidRPr="00CD1D26" w:rsidRDefault="00BE0B3C">
      <w:pPr>
        <w:spacing w:before="352" w:line="229" w:lineRule="exact"/>
        <w:textAlignment w:val="baseline"/>
        <w:rPr>
          <w:rFonts w:ascii="Arial" w:eastAsia="Arial" w:hAnsi="Arial"/>
          <w:b/>
          <w:sz w:val="20"/>
          <w:lang w:val="en-GB"/>
        </w:rPr>
      </w:pPr>
      <w:r w:rsidRPr="00CD1D26">
        <w:rPr>
          <w:rFonts w:ascii="Arial" w:eastAsia="Arial" w:hAnsi="Arial"/>
          <w:b/>
          <w:sz w:val="20"/>
          <w:lang w:val="en-GB"/>
        </w:rPr>
        <w:t>ARTICLE 1. DEFINITIONS</w:t>
      </w:r>
    </w:p>
    <w:p w:rsidR="00BB0956" w:rsidRPr="00CD1D26" w:rsidRDefault="00BE0B3C">
      <w:pPr>
        <w:spacing w:before="122" w:line="230" w:lineRule="exact"/>
        <w:ind w:left="360" w:hanging="360"/>
        <w:jc w:val="both"/>
        <w:textAlignment w:val="baseline"/>
        <w:rPr>
          <w:rFonts w:ascii="Arial" w:eastAsia="Arial" w:hAnsi="Arial"/>
          <w:sz w:val="20"/>
          <w:lang w:val="en-GB"/>
        </w:rPr>
      </w:pPr>
      <w:r w:rsidRPr="00CD1D26">
        <w:rPr>
          <w:rFonts w:ascii="Arial" w:eastAsia="Arial" w:hAnsi="Arial"/>
          <w:sz w:val="20"/>
          <w:lang w:val="en-GB"/>
        </w:rPr>
        <w:t>1.1. The headings and titles in these General Conditions shall not be taken as part thereof or be taken into consideration in the interpretation of the Contract.</w:t>
      </w:r>
    </w:p>
    <w:p w:rsidR="00BB0956" w:rsidRPr="00CD1D26" w:rsidRDefault="00BE0B3C">
      <w:pPr>
        <w:spacing w:before="121" w:line="230" w:lineRule="exact"/>
        <w:ind w:left="360" w:hanging="360"/>
        <w:jc w:val="both"/>
        <w:textAlignment w:val="baseline"/>
        <w:rPr>
          <w:rFonts w:ascii="Arial" w:eastAsia="Arial" w:hAnsi="Arial"/>
          <w:sz w:val="20"/>
          <w:lang w:val="en-GB"/>
        </w:rPr>
      </w:pPr>
      <w:r w:rsidRPr="00CD1D26">
        <w:rPr>
          <w:rFonts w:ascii="Arial" w:eastAsia="Arial" w:hAnsi="Arial"/>
          <w:sz w:val="20"/>
          <w:lang w:val="en-GB"/>
        </w:rPr>
        <w:t>1.2. Where the context so permits words importing the singular shall be deemed to include the plural and vice versa and words importing the masculine shall be deemed to include the feminine and vice versa.</w:t>
      </w:r>
    </w:p>
    <w:p w:rsidR="00BB0956" w:rsidRPr="00CD1D26" w:rsidRDefault="00BE0B3C">
      <w:pPr>
        <w:spacing w:before="121" w:line="230" w:lineRule="exact"/>
        <w:textAlignment w:val="baseline"/>
        <w:rPr>
          <w:rFonts w:ascii="Arial" w:eastAsia="Arial" w:hAnsi="Arial"/>
          <w:sz w:val="20"/>
          <w:lang w:val="en-GB"/>
        </w:rPr>
      </w:pPr>
      <w:r w:rsidRPr="00CD1D26">
        <w:rPr>
          <w:rFonts w:ascii="Arial" w:eastAsia="Arial" w:hAnsi="Arial"/>
          <w:sz w:val="20"/>
          <w:lang w:val="en-GB"/>
        </w:rPr>
        <w:t>1.3. The word “country” shall be deemed to include State or Territory.</w:t>
      </w:r>
    </w:p>
    <w:p w:rsidR="00BB0956" w:rsidRPr="00CD1D26" w:rsidRDefault="00BE0B3C">
      <w:pPr>
        <w:spacing w:before="114" w:line="231" w:lineRule="exact"/>
        <w:ind w:left="360" w:hanging="360"/>
        <w:jc w:val="both"/>
        <w:textAlignment w:val="baseline"/>
        <w:rPr>
          <w:rFonts w:ascii="Arial" w:eastAsia="Arial" w:hAnsi="Arial"/>
          <w:sz w:val="20"/>
          <w:lang w:val="en-GB"/>
        </w:rPr>
      </w:pPr>
      <w:r w:rsidRPr="00CD1D26">
        <w:rPr>
          <w:rFonts w:ascii="Arial" w:eastAsia="Arial" w:hAnsi="Arial"/>
          <w:sz w:val="20"/>
          <w:lang w:val="en-GB"/>
        </w:rPr>
        <w:t>1.4. Words importing persons or parties shall include firms and companies and any organization having legal capacity.</w:t>
      </w:r>
    </w:p>
    <w:p w:rsidR="00BB0956" w:rsidRPr="00CD1D26" w:rsidRDefault="00BE0B3C">
      <w:pPr>
        <w:spacing w:before="121" w:line="230" w:lineRule="exact"/>
        <w:ind w:left="360" w:hanging="360"/>
        <w:jc w:val="both"/>
        <w:textAlignment w:val="baseline"/>
        <w:rPr>
          <w:rFonts w:ascii="Arial" w:eastAsia="Arial" w:hAnsi="Arial"/>
          <w:sz w:val="20"/>
          <w:lang w:val="en-GB"/>
        </w:rPr>
      </w:pPr>
      <w:r w:rsidRPr="00CD1D26">
        <w:rPr>
          <w:rFonts w:ascii="Arial" w:eastAsia="Arial" w:hAnsi="Arial"/>
          <w:sz w:val="20"/>
          <w:lang w:val="en-GB"/>
        </w:rPr>
        <w:t>1.5. The definitions of the terms used throughout this General Conditions are laid down in the "Glossary of terms", annex A1 to the Practical Guide to contract procedures for EU external actions, which forms an integral part of this contract.</w:t>
      </w:r>
    </w:p>
    <w:p w:rsidR="00BB0956" w:rsidRPr="00CD1D26" w:rsidRDefault="00BE0B3C">
      <w:pPr>
        <w:spacing w:before="466" w:line="229" w:lineRule="exact"/>
        <w:textAlignment w:val="baseline"/>
        <w:rPr>
          <w:rFonts w:ascii="Arial" w:eastAsia="Arial" w:hAnsi="Arial"/>
          <w:b/>
          <w:sz w:val="20"/>
          <w:lang w:val="en-GB"/>
        </w:rPr>
      </w:pPr>
      <w:r w:rsidRPr="00CD1D26">
        <w:rPr>
          <w:rFonts w:ascii="Arial" w:eastAsia="Arial" w:hAnsi="Arial"/>
          <w:b/>
          <w:sz w:val="20"/>
          <w:lang w:val="en-GB"/>
        </w:rPr>
        <w:t>ARTICLE 2. NOTICES AND WRITTEN COMMUNICATIONS</w:t>
      </w:r>
    </w:p>
    <w:p w:rsidR="00BB0956" w:rsidRPr="00CD1D26" w:rsidRDefault="00BE0B3C">
      <w:pPr>
        <w:spacing w:before="127" w:line="230" w:lineRule="exact"/>
        <w:ind w:left="360" w:hanging="360"/>
        <w:jc w:val="both"/>
        <w:textAlignment w:val="baseline"/>
        <w:rPr>
          <w:rFonts w:ascii="Arial" w:eastAsia="Arial" w:hAnsi="Arial"/>
          <w:sz w:val="20"/>
          <w:lang w:val="en-GB"/>
        </w:rPr>
      </w:pPr>
      <w:r w:rsidRPr="00CD1D26">
        <w:rPr>
          <w:rFonts w:ascii="Arial" w:eastAsia="Arial" w:hAnsi="Arial"/>
          <w:sz w:val="20"/>
          <w:lang w:val="en-GB"/>
        </w:rPr>
        <w:t>2.1 Whenever there is a deadline for the receipt of a written communication, the sender should ask for an acknowledgement of receipt of its communication. In any event, the sender shall take all the necessary measures to ensure timely receipt of the communication</w:t>
      </w:r>
    </w:p>
    <w:p w:rsidR="00BB0956" w:rsidRPr="00CD1D26" w:rsidRDefault="00BE0B3C">
      <w:pPr>
        <w:spacing w:before="122" w:line="228" w:lineRule="exact"/>
        <w:ind w:left="360" w:hanging="360"/>
        <w:jc w:val="both"/>
        <w:textAlignment w:val="baseline"/>
        <w:rPr>
          <w:rFonts w:ascii="Arial" w:eastAsia="Arial" w:hAnsi="Arial"/>
          <w:sz w:val="20"/>
          <w:lang w:val="en-GB"/>
        </w:rPr>
      </w:pPr>
      <w:r w:rsidRPr="00CD1D26">
        <w:rPr>
          <w:rFonts w:ascii="Arial" w:eastAsia="Arial" w:hAnsi="Arial"/>
          <w:sz w:val="20"/>
          <w:lang w:val="en-GB"/>
        </w:rPr>
        <w:t>2.2 Any notice, consent, approval, certificate or decision by any person required under the contract shall be in writing, unless otherwise specified, and shall not be unreasonably withheld or delayed.</w:t>
      </w:r>
    </w:p>
    <w:p w:rsidR="00BB0956" w:rsidRPr="00CD1D26" w:rsidRDefault="00BE0B3C">
      <w:pPr>
        <w:spacing w:before="121" w:line="230" w:lineRule="exact"/>
        <w:textAlignment w:val="baseline"/>
        <w:rPr>
          <w:rFonts w:ascii="Arial" w:eastAsia="Arial" w:hAnsi="Arial"/>
          <w:sz w:val="20"/>
          <w:lang w:val="en-GB"/>
        </w:rPr>
      </w:pPr>
      <w:r w:rsidRPr="00CD1D26">
        <w:rPr>
          <w:rFonts w:ascii="Arial" w:eastAsia="Arial" w:hAnsi="Arial"/>
          <w:sz w:val="20"/>
          <w:lang w:val="en-GB"/>
        </w:rPr>
        <w:t>2.3 Any oral instructions or orders shall be confirmed in writing.</w:t>
      </w:r>
    </w:p>
    <w:p w:rsidR="00BB0956" w:rsidRPr="00CD1D26" w:rsidRDefault="00BE0B3C">
      <w:pPr>
        <w:spacing w:before="470" w:line="229" w:lineRule="exact"/>
        <w:textAlignment w:val="baseline"/>
        <w:rPr>
          <w:rFonts w:ascii="Arial" w:eastAsia="Arial" w:hAnsi="Arial"/>
          <w:b/>
          <w:sz w:val="20"/>
          <w:lang w:val="en-GB"/>
        </w:rPr>
      </w:pPr>
      <w:r w:rsidRPr="00CD1D26">
        <w:rPr>
          <w:rFonts w:ascii="Arial" w:eastAsia="Arial" w:hAnsi="Arial"/>
          <w:b/>
          <w:sz w:val="20"/>
          <w:lang w:val="en-GB"/>
        </w:rPr>
        <w:t>ARTICLE 3. ASSIGNMENT</w:t>
      </w:r>
    </w:p>
    <w:p w:rsidR="00BB0956" w:rsidRPr="00CD1D26" w:rsidRDefault="00BE0B3C">
      <w:pPr>
        <w:spacing w:before="122" w:line="230" w:lineRule="exact"/>
        <w:ind w:left="360" w:hanging="360"/>
        <w:jc w:val="both"/>
        <w:textAlignment w:val="baseline"/>
        <w:rPr>
          <w:rFonts w:ascii="Arial" w:eastAsia="Arial" w:hAnsi="Arial"/>
          <w:sz w:val="20"/>
          <w:lang w:val="en-GB"/>
        </w:rPr>
      </w:pPr>
      <w:r w:rsidRPr="00CD1D26">
        <w:rPr>
          <w:rFonts w:ascii="Arial" w:eastAsia="Arial" w:hAnsi="Arial"/>
          <w:sz w:val="20"/>
          <w:lang w:val="en-GB"/>
        </w:rPr>
        <w:t>3.1 An assignment is any agreement by which the Consultant transfers its contract or part thereof to a third party.</w:t>
      </w:r>
    </w:p>
    <w:p w:rsidR="00BB0956" w:rsidRPr="00CD1D26" w:rsidRDefault="00BE0B3C">
      <w:pPr>
        <w:spacing w:before="121" w:line="230" w:lineRule="exact"/>
        <w:ind w:left="360" w:hanging="360"/>
        <w:jc w:val="both"/>
        <w:textAlignment w:val="baseline"/>
        <w:rPr>
          <w:rFonts w:ascii="Arial" w:eastAsia="Arial" w:hAnsi="Arial"/>
          <w:sz w:val="20"/>
          <w:lang w:val="en-GB"/>
        </w:rPr>
      </w:pPr>
      <w:r w:rsidRPr="00CD1D26">
        <w:rPr>
          <w:rFonts w:ascii="Arial" w:eastAsia="Arial" w:hAnsi="Arial"/>
          <w:sz w:val="20"/>
          <w:lang w:val="en-GB"/>
        </w:rPr>
        <w:t>3.2 The Consultant shall not, without the prior written consent of the Contracting Authority, assign the contract or any part thereof, or any benefit or interest hereunder.</w:t>
      </w:r>
    </w:p>
    <w:p w:rsidR="00BB0956" w:rsidRPr="00CD1D26" w:rsidRDefault="00BE0B3C">
      <w:pPr>
        <w:spacing w:before="119" w:line="231" w:lineRule="exact"/>
        <w:ind w:left="360" w:hanging="360"/>
        <w:jc w:val="both"/>
        <w:textAlignment w:val="baseline"/>
        <w:rPr>
          <w:rFonts w:ascii="Arial" w:eastAsia="Arial" w:hAnsi="Arial"/>
          <w:sz w:val="20"/>
          <w:lang w:val="en-GB"/>
        </w:rPr>
      </w:pPr>
      <w:r w:rsidRPr="00CD1D26">
        <w:rPr>
          <w:rFonts w:ascii="Arial" w:eastAsia="Arial" w:hAnsi="Arial"/>
          <w:sz w:val="20"/>
          <w:lang w:val="en-GB"/>
        </w:rPr>
        <w:t>3.3 The approval of an assignment by the Contracting Authority shall not relieve the Consultant of its obligations for the part of the contract already performed or the part not assigned.</w:t>
      </w:r>
    </w:p>
    <w:p w:rsidR="00BB0956" w:rsidRPr="00CD1D26" w:rsidRDefault="00BE0B3C">
      <w:pPr>
        <w:spacing w:before="122" w:line="228" w:lineRule="exact"/>
        <w:ind w:left="360" w:hanging="360"/>
        <w:jc w:val="both"/>
        <w:textAlignment w:val="baseline"/>
        <w:rPr>
          <w:rFonts w:ascii="Arial" w:eastAsia="Arial" w:hAnsi="Arial"/>
          <w:sz w:val="20"/>
          <w:lang w:val="en-GB"/>
        </w:rPr>
      </w:pPr>
      <w:r w:rsidRPr="00CD1D26">
        <w:rPr>
          <w:rFonts w:ascii="Arial" w:eastAsia="Arial" w:hAnsi="Arial"/>
          <w:sz w:val="20"/>
          <w:lang w:val="en-GB"/>
        </w:rPr>
        <w:t xml:space="preserve">3.4 Assignees must satisfy the eligibility criteria applicable to the award of the contract and they </w:t>
      </w:r>
      <w:r w:rsidR="00A8615F" w:rsidRPr="00CD1D26">
        <w:rPr>
          <w:rFonts w:ascii="Arial" w:eastAsia="Arial" w:hAnsi="Arial"/>
          <w:sz w:val="20"/>
          <w:lang w:val="en-GB"/>
        </w:rPr>
        <w:t>cannot</w:t>
      </w:r>
      <w:r w:rsidRPr="00CD1D26">
        <w:rPr>
          <w:rFonts w:ascii="Arial" w:eastAsia="Arial" w:hAnsi="Arial"/>
          <w:sz w:val="20"/>
          <w:lang w:val="en-GB"/>
        </w:rPr>
        <w:t xml:space="preserve"> be in any of the situations excluding them from participating in contracts which are listed in Section 2.3.3 of the Practical Guide to contract procedure for EU external actions.</w:t>
      </w:r>
    </w:p>
    <w:p w:rsidR="00BB0956" w:rsidRPr="00CD1D26" w:rsidRDefault="00BE0B3C">
      <w:pPr>
        <w:spacing w:before="471" w:line="229" w:lineRule="exact"/>
        <w:textAlignment w:val="baseline"/>
        <w:rPr>
          <w:rFonts w:ascii="Arial" w:eastAsia="Arial" w:hAnsi="Arial"/>
          <w:b/>
          <w:sz w:val="20"/>
          <w:lang w:val="en-GB"/>
        </w:rPr>
      </w:pPr>
      <w:r w:rsidRPr="00CD1D26">
        <w:rPr>
          <w:rFonts w:ascii="Arial" w:eastAsia="Arial" w:hAnsi="Arial"/>
          <w:b/>
          <w:sz w:val="20"/>
          <w:lang w:val="en-GB"/>
        </w:rPr>
        <w:t>ARTICLE 4. SUBCONTRACTING</w:t>
      </w:r>
    </w:p>
    <w:p w:rsidR="00BB0956" w:rsidRPr="00CD1D26" w:rsidRDefault="00BE0B3C">
      <w:pPr>
        <w:spacing w:before="123" w:line="230" w:lineRule="exact"/>
        <w:ind w:left="360" w:hanging="360"/>
        <w:jc w:val="both"/>
        <w:textAlignment w:val="baseline"/>
        <w:rPr>
          <w:rFonts w:ascii="Arial" w:eastAsia="Arial" w:hAnsi="Arial"/>
          <w:sz w:val="20"/>
          <w:lang w:val="en-GB"/>
        </w:rPr>
      </w:pPr>
      <w:r w:rsidRPr="00CD1D26">
        <w:rPr>
          <w:rFonts w:ascii="Arial" w:eastAsia="Arial" w:hAnsi="Arial"/>
          <w:sz w:val="20"/>
          <w:lang w:val="en-GB"/>
        </w:rPr>
        <w:t xml:space="preserve">4.1 Any agreement by which the Consultant entrusts performance of a part of the services to a third party is considered to be a sub-contract. For this purpose, individual experts recruited for the project as key or </w:t>
      </w:r>
      <w:r w:rsidR="00A8615F" w:rsidRPr="00CD1D26">
        <w:rPr>
          <w:rFonts w:ascii="Arial" w:eastAsia="Arial" w:hAnsi="Arial"/>
          <w:sz w:val="20"/>
          <w:lang w:val="en-GB"/>
        </w:rPr>
        <w:t>non-key</w:t>
      </w:r>
      <w:r w:rsidRPr="00CD1D26">
        <w:rPr>
          <w:rFonts w:ascii="Arial" w:eastAsia="Arial" w:hAnsi="Arial"/>
          <w:sz w:val="20"/>
          <w:lang w:val="en-GB"/>
        </w:rPr>
        <w:t xml:space="preserve"> experts are not regarded as subcontractors. The conditions for subcontracting are specified in the Special Conditions.</w:t>
      </w:r>
    </w:p>
    <w:p w:rsidR="00BB0956" w:rsidRPr="00CD1D26" w:rsidRDefault="00BE0B3C" w:rsidP="00A8615F">
      <w:pPr>
        <w:spacing w:before="124" w:line="228" w:lineRule="exact"/>
        <w:ind w:left="360" w:hanging="360"/>
        <w:jc w:val="both"/>
        <w:textAlignment w:val="baseline"/>
        <w:rPr>
          <w:rFonts w:ascii="Arial" w:eastAsia="Arial" w:hAnsi="Arial"/>
          <w:sz w:val="20"/>
          <w:lang w:val="en-GB"/>
        </w:rPr>
      </w:pPr>
      <w:r w:rsidRPr="00CD1D26">
        <w:rPr>
          <w:rFonts w:ascii="Arial" w:eastAsia="Arial" w:hAnsi="Arial"/>
          <w:sz w:val="20"/>
          <w:lang w:val="en-GB"/>
        </w:rPr>
        <w:t>4.2 The Consultant must seek the prior written authorization of the Contracting Authority before entering into a subcontract. This authorization will be based on the services to be subcontracted and the identity of the intended sub-contractor. The Contracting Authority shall, with due regard to the provisions of Article 2.2, within 30 days of receipt of the</w:t>
      </w:r>
      <w:r w:rsidR="005C7085" w:rsidRPr="00CD1D26">
        <w:rPr>
          <w:noProof/>
          <w:lang w:val="it-IT" w:eastAsia="it-IT"/>
        </w:rPr>
        <mc:AlternateContent>
          <mc:Choice Requires="wps">
            <w:drawing>
              <wp:anchor distT="0" distB="0" distL="0" distR="0" simplePos="0" relativeHeight="251655168" behindDoc="1" locked="0" layoutInCell="1" allowOverlap="1" wp14:anchorId="3A1DC80D" wp14:editId="23906B0C">
                <wp:simplePos x="0" y="0"/>
                <wp:positionH relativeFrom="page">
                  <wp:posOffset>1141730</wp:posOffset>
                </wp:positionH>
                <wp:positionV relativeFrom="page">
                  <wp:posOffset>9481820</wp:posOffset>
                </wp:positionV>
                <wp:extent cx="5492750" cy="142875"/>
                <wp:effectExtent l="0" t="0" r="0" b="0"/>
                <wp:wrapSquare wrapText="bothSides"/>
                <wp:docPr id="3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Pr="008B7390" w:rsidRDefault="00CF5413">
                            <w:pPr>
                              <w:tabs>
                                <w:tab w:val="right" w:pos="8640"/>
                              </w:tabs>
                              <w:spacing w:before="1" w:after="25" w:line="190" w:lineRule="exact"/>
                              <w:textAlignment w:val="baseline"/>
                              <w:rPr>
                                <w:rFonts w:ascii="Arial" w:eastAsia="Arial" w:hAnsi="Arial"/>
                                <w:color w:val="000000"/>
                                <w:sz w:val="16"/>
                                <w:lang w:val="en-GB"/>
                              </w:rPr>
                            </w:pPr>
                            <w:r>
                              <w:rPr>
                                <w:rFonts w:ascii="Arial" w:eastAsia="Arial" w:hAnsi="Arial"/>
                                <w:color w:val="000000"/>
                                <w:sz w:val="16"/>
                                <w:lang w:val="en-GB"/>
                              </w:rPr>
                              <w:t>SIGOR-Capacity Building Programm</w:t>
                            </w:r>
                            <w:r w:rsidRPr="008B7390">
                              <w:rPr>
                                <w:rFonts w:ascii="Arial" w:eastAsia="Arial" w:hAnsi="Arial"/>
                                <w:color w:val="000000"/>
                                <w:sz w:val="16"/>
                                <w:lang w:val="en-GB"/>
                              </w:rPr>
                              <w:t xml:space="preserve">: Annex </w:t>
                            </w:r>
                            <w:proofErr w:type="gramStart"/>
                            <w:r w:rsidRPr="008B7390">
                              <w:rPr>
                                <w:rFonts w:ascii="Arial" w:eastAsia="Arial" w:hAnsi="Arial"/>
                                <w:color w:val="000000"/>
                                <w:sz w:val="16"/>
                                <w:lang w:val="en-GB"/>
                              </w:rPr>
                              <w:t>I</w:t>
                            </w:r>
                            <w:proofErr w:type="gramEnd"/>
                            <w:r w:rsidRPr="008B7390">
                              <w:rPr>
                                <w:rFonts w:ascii="Arial" w:eastAsia="Arial" w:hAnsi="Arial"/>
                                <w:color w:val="000000"/>
                                <w:sz w:val="16"/>
                                <w:lang w:val="en-GB"/>
                              </w:rPr>
                              <w:t xml:space="preserve">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4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A1DC80D" id="Text Box 100" o:spid="_x0000_s1045" type="#_x0000_t202" style="position:absolute;left:0;text-align:left;margin-left:89.9pt;margin-top:746.6pt;width:432.5pt;height:11.2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9QStA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" filled="f" stroked="f">
                <v:textbox inset="0,0,0,0">
                  <w:txbxContent>
                    <w:p w:rsidR="00CF5413" w:rsidRPr="008B7390" w:rsidRDefault="00CF5413">
                      <w:pPr>
                        <w:tabs>
                          <w:tab w:val="right" w:pos="8640"/>
                        </w:tabs>
                        <w:spacing w:before="1" w:after="25" w:line="190" w:lineRule="exact"/>
                        <w:textAlignment w:val="baseline"/>
                        <w:rPr>
                          <w:rFonts w:ascii="Arial" w:eastAsia="Arial" w:hAnsi="Arial"/>
                          <w:color w:val="000000"/>
                          <w:sz w:val="16"/>
                          <w:lang w:val="en-GB"/>
                        </w:rPr>
                      </w:pPr>
                      <w:r>
                        <w:rPr>
                          <w:rFonts w:ascii="Arial" w:eastAsia="Arial" w:hAnsi="Arial"/>
                          <w:color w:val="000000"/>
                          <w:sz w:val="16"/>
                          <w:lang w:val="en-GB"/>
                        </w:rPr>
                        <w:t>SIGOR-Capacity Building Programm</w:t>
                      </w:r>
                      <w:r w:rsidRPr="008B7390">
                        <w:rPr>
                          <w:rFonts w:ascii="Arial" w:eastAsia="Arial" w:hAnsi="Arial"/>
                          <w:color w:val="000000"/>
                          <w:sz w:val="16"/>
                          <w:lang w:val="en-GB"/>
                        </w:rPr>
                        <w:t>: Annex I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4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v:textbox>
                <w10:wrap type="square" anchorx="page" anchory="page"/>
              </v:shape>
            </w:pict>
          </mc:Fallback>
        </mc:AlternateContent>
      </w:r>
      <w:r w:rsidR="00A8615F" w:rsidRPr="00CD1D26">
        <w:rPr>
          <w:rFonts w:ascii="Arial" w:eastAsia="Arial" w:hAnsi="Arial"/>
          <w:sz w:val="20"/>
          <w:lang w:val="en-GB"/>
        </w:rPr>
        <w:t xml:space="preserve"> </w:t>
      </w:r>
      <w:r w:rsidRPr="00CD1D26">
        <w:rPr>
          <w:rFonts w:ascii="Arial" w:eastAsia="Arial" w:hAnsi="Arial"/>
          <w:sz w:val="20"/>
          <w:lang w:val="en-GB"/>
        </w:rPr>
        <w:t>notification, notify the Consultant of its decision, stating reasons, should it withhold such authorization.</w:t>
      </w:r>
    </w:p>
    <w:p w:rsidR="00BB0956" w:rsidRPr="00CD1D26" w:rsidRDefault="00BE0B3C">
      <w:pPr>
        <w:spacing w:before="119" w:line="231" w:lineRule="exact"/>
        <w:ind w:left="360" w:hanging="360"/>
        <w:jc w:val="both"/>
        <w:textAlignment w:val="baseline"/>
        <w:rPr>
          <w:rFonts w:ascii="Arial" w:eastAsia="Arial" w:hAnsi="Arial"/>
          <w:sz w:val="20"/>
          <w:lang w:val="en-GB"/>
        </w:rPr>
      </w:pPr>
      <w:r w:rsidRPr="00CD1D26">
        <w:rPr>
          <w:rFonts w:ascii="Arial" w:eastAsia="Arial" w:hAnsi="Arial"/>
          <w:sz w:val="20"/>
          <w:lang w:val="en-GB"/>
        </w:rPr>
        <w:t>4.3 No subcontract can create contractual relations between any subcontractor and the Contracting Authority.</w:t>
      </w:r>
    </w:p>
    <w:p w:rsidR="00BB0956" w:rsidRPr="00CD1D26" w:rsidRDefault="00BE0B3C">
      <w:pPr>
        <w:spacing w:before="123" w:line="229" w:lineRule="exact"/>
        <w:ind w:left="360" w:hanging="360"/>
        <w:jc w:val="both"/>
        <w:textAlignment w:val="baseline"/>
        <w:rPr>
          <w:rFonts w:ascii="Arial" w:eastAsia="Arial" w:hAnsi="Arial"/>
          <w:spacing w:val="1"/>
          <w:sz w:val="20"/>
          <w:lang w:val="en-GB"/>
        </w:rPr>
      </w:pPr>
      <w:r w:rsidRPr="00CD1D26">
        <w:rPr>
          <w:rFonts w:ascii="Arial" w:eastAsia="Arial" w:hAnsi="Arial"/>
          <w:spacing w:val="1"/>
          <w:sz w:val="20"/>
          <w:lang w:val="en-GB"/>
        </w:rPr>
        <w:t>4.4 The Consultant shall be responsible for the acts, defaults and negligence of its subcontractors and their experts, agents or employees, as if they were the acts, defaults or negligence of the Consultant, its experts, agents or employees. The approval by the Contracting Authority of the sub-contracting of any part of the contract or of the engagement by the Consultant of subcontractors to perform any part of the services shall not relieve the Consultant of any of its obligations under the contract.</w:t>
      </w:r>
    </w:p>
    <w:p w:rsidR="00BB0956" w:rsidRPr="00CD1D26" w:rsidRDefault="00BE0B3C">
      <w:pPr>
        <w:spacing w:before="122" w:line="230" w:lineRule="exact"/>
        <w:ind w:left="360" w:hanging="360"/>
        <w:jc w:val="both"/>
        <w:textAlignment w:val="baseline"/>
        <w:rPr>
          <w:rFonts w:ascii="Arial" w:eastAsia="Arial" w:hAnsi="Arial"/>
          <w:sz w:val="20"/>
          <w:lang w:val="en-GB"/>
        </w:rPr>
      </w:pPr>
      <w:r w:rsidRPr="00CD1D26">
        <w:rPr>
          <w:rFonts w:ascii="Arial" w:eastAsia="Arial" w:hAnsi="Arial"/>
          <w:sz w:val="20"/>
          <w:lang w:val="en-GB"/>
        </w:rPr>
        <w:t>4.5 If a subcontractor is found by the Contracting Authority or the Project Manager to be incompetent in discharging its duties, the Contracting Authority or the Project Manager may request the Consultant forthwith, either to provide a subcontractor with qualifications and experience acceptable to the Contracting Authority as a replacement, or to resume the implementation of the tasks itself.</w:t>
      </w:r>
    </w:p>
    <w:p w:rsidR="00BB0956" w:rsidRPr="00CD1D26" w:rsidRDefault="00BE0B3C">
      <w:pPr>
        <w:spacing w:before="122" w:line="230" w:lineRule="exact"/>
        <w:ind w:left="360" w:hanging="360"/>
        <w:jc w:val="both"/>
        <w:textAlignment w:val="baseline"/>
        <w:rPr>
          <w:rFonts w:ascii="Arial" w:eastAsia="Arial" w:hAnsi="Arial"/>
          <w:spacing w:val="1"/>
          <w:sz w:val="20"/>
          <w:lang w:val="en-GB"/>
        </w:rPr>
      </w:pPr>
      <w:r w:rsidRPr="00CD1D26">
        <w:rPr>
          <w:rFonts w:ascii="Arial" w:eastAsia="Arial" w:hAnsi="Arial"/>
          <w:spacing w:val="1"/>
          <w:sz w:val="20"/>
          <w:lang w:val="en-GB"/>
        </w:rPr>
        <w:t>4.6 Subcontractors must satisfy the eligibility criteria applicable to the award of the contract and they cannot be in any of the situations excluding them from participating in contracts which are listed in Section 2.3.3 of the Practical Guide to contract procedure for EU external actions.</w:t>
      </w:r>
    </w:p>
    <w:p w:rsidR="00BB0956" w:rsidRPr="00CD1D26" w:rsidRDefault="00BE0B3C">
      <w:pPr>
        <w:spacing w:before="119" w:line="231" w:lineRule="exact"/>
        <w:ind w:left="360" w:hanging="360"/>
        <w:jc w:val="both"/>
        <w:textAlignment w:val="baseline"/>
        <w:rPr>
          <w:rFonts w:ascii="Arial" w:eastAsia="Arial" w:hAnsi="Arial"/>
          <w:sz w:val="20"/>
          <w:lang w:val="en-GB"/>
        </w:rPr>
      </w:pPr>
      <w:r w:rsidRPr="00CD1D26">
        <w:rPr>
          <w:rFonts w:ascii="Arial" w:eastAsia="Arial" w:hAnsi="Arial"/>
          <w:sz w:val="20"/>
          <w:lang w:val="en-GB"/>
        </w:rPr>
        <w:t>4.7 Those services entrusted to a subcontractor by the Consultant cannot be entrusted to third parties by the sub-contractor, unless otherwise agreed by the Contracting Authority.</w:t>
      </w:r>
    </w:p>
    <w:p w:rsidR="00BB0956" w:rsidRPr="00CD1D26" w:rsidRDefault="00BE0B3C">
      <w:pPr>
        <w:spacing w:before="114" w:line="231" w:lineRule="exact"/>
        <w:ind w:left="360" w:hanging="360"/>
        <w:jc w:val="both"/>
        <w:textAlignment w:val="baseline"/>
        <w:rPr>
          <w:rFonts w:ascii="Arial" w:eastAsia="Arial" w:hAnsi="Arial"/>
          <w:sz w:val="20"/>
          <w:lang w:val="en-GB"/>
        </w:rPr>
      </w:pPr>
      <w:r w:rsidRPr="00CD1D26">
        <w:rPr>
          <w:rFonts w:ascii="Arial" w:eastAsia="Arial" w:hAnsi="Arial"/>
          <w:sz w:val="20"/>
          <w:lang w:val="en-GB"/>
        </w:rPr>
        <w:t>4.8 Any change of subcontractor without the prior written consent of the Contracting Authority shall be considered to be a breach of contract under Article 34 and 36.</w:t>
      </w:r>
    </w:p>
    <w:p w:rsidR="00BB0956" w:rsidRPr="00CD1D26" w:rsidRDefault="00BE0B3C">
      <w:pPr>
        <w:spacing w:before="469" w:line="229" w:lineRule="exact"/>
        <w:jc w:val="center"/>
        <w:textAlignment w:val="baseline"/>
        <w:rPr>
          <w:rFonts w:ascii="Arial" w:eastAsia="Arial" w:hAnsi="Arial"/>
          <w:b/>
          <w:sz w:val="20"/>
          <w:lang w:val="en-GB"/>
        </w:rPr>
      </w:pPr>
      <w:r w:rsidRPr="00CD1D26">
        <w:rPr>
          <w:rFonts w:ascii="Arial" w:eastAsia="Arial" w:hAnsi="Arial"/>
          <w:b/>
          <w:sz w:val="20"/>
          <w:lang w:val="en-GB"/>
        </w:rPr>
        <w:t>OBLIGATIONS OF THE CONTRACTING AUTHORITY</w:t>
      </w:r>
    </w:p>
    <w:p w:rsidR="00BB0956" w:rsidRPr="00CD1D26" w:rsidRDefault="00BE0B3C">
      <w:pPr>
        <w:spacing w:before="467" w:line="229" w:lineRule="exact"/>
        <w:textAlignment w:val="baseline"/>
        <w:rPr>
          <w:rFonts w:ascii="Arial" w:eastAsia="Arial" w:hAnsi="Arial"/>
          <w:b/>
          <w:sz w:val="20"/>
          <w:lang w:val="en-GB"/>
        </w:rPr>
      </w:pPr>
      <w:r w:rsidRPr="00CD1D26">
        <w:rPr>
          <w:rFonts w:ascii="Arial" w:eastAsia="Arial" w:hAnsi="Arial"/>
          <w:b/>
          <w:sz w:val="20"/>
          <w:lang w:val="en-GB"/>
        </w:rPr>
        <w:t>ARTICLE 5. SUPPLY OF INFORMATION</w:t>
      </w:r>
    </w:p>
    <w:p w:rsidR="00BB0956" w:rsidRPr="00CD1D26" w:rsidRDefault="00BE0B3C">
      <w:pPr>
        <w:spacing w:before="359" w:line="230" w:lineRule="exact"/>
        <w:ind w:left="360" w:hanging="360"/>
        <w:jc w:val="both"/>
        <w:textAlignment w:val="baseline"/>
        <w:rPr>
          <w:rFonts w:ascii="Arial" w:eastAsia="Arial" w:hAnsi="Arial"/>
          <w:sz w:val="20"/>
          <w:lang w:val="en-GB"/>
        </w:rPr>
      </w:pPr>
      <w:r w:rsidRPr="00CD1D26">
        <w:rPr>
          <w:rFonts w:ascii="Arial" w:eastAsia="Arial" w:hAnsi="Arial"/>
          <w:sz w:val="20"/>
          <w:lang w:val="en-GB"/>
        </w:rPr>
        <w:t>5.1 The Contracting Authority shall supply the Consultant promptly with any information and/or documentation at its disposal which may be relevant to the performance of the contract. Such documents shall be returned to the Contracting Authority at the end of the period of implementation of the tasks.</w:t>
      </w:r>
    </w:p>
    <w:p w:rsidR="00BB0956" w:rsidRPr="00CD1D26" w:rsidRDefault="00BE0B3C">
      <w:pPr>
        <w:spacing w:before="116" w:line="230" w:lineRule="exact"/>
        <w:ind w:left="360" w:hanging="360"/>
        <w:jc w:val="both"/>
        <w:textAlignment w:val="baseline"/>
        <w:rPr>
          <w:rFonts w:ascii="Arial" w:eastAsia="Arial" w:hAnsi="Arial"/>
          <w:sz w:val="20"/>
          <w:lang w:val="en-GB"/>
        </w:rPr>
      </w:pPr>
      <w:r w:rsidRPr="00CD1D26">
        <w:rPr>
          <w:rFonts w:ascii="Arial" w:eastAsia="Arial" w:hAnsi="Arial"/>
          <w:sz w:val="20"/>
          <w:lang w:val="en-GB"/>
        </w:rPr>
        <w:t>5.2 The Contracting Authority shall as far as possible co-operate with the Consultant to provide information that the latter may reasonably request in order to perform the contract.</w:t>
      </w:r>
    </w:p>
    <w:p w:rsidR="00BB0956" w:rsidRPr="00CD1D26" w:rsidRDefault="00BE0B3C">
      <w:pPr>
        <w:spacing w:before="121" w:line="230" w:lineRule="exact"/>
        <w:ind w:left="360" w:hanging="360"/>
        <w:jc w:val="both"/>
        <w:textAlignment w:val="baseline"/>
        <w:rPr>
          <w:rFonts w:ascii="Arial" w:eastAsia="Arial" w:hAnsi="Arial"/>
          <w:sz w:val="20"/>
          <w:lang w:val="en-GB"/>
        </w:rPr>
      </w:pPr>
      <w:r w:rsidRPr="00CD1D26">
        <w:rPr>
          <w:rFonts w:ascii="Arial" w:eastAsia="Arial" w:hAnsi="Arial"/>
          <w:sz w:val="20"/>
          <w:lang w:val="en-GB"/>
        </w:rPr>
        <w:t>5.3 The Contracting Authority shall give written notification to the Consultant of the name and address of the Project Manager.</w:t>
      </w:r>
    </w:p>
    <w:p w:rsidR="00BB0956" w:rsidRPr="00CD1D26" w:rsidRDefault="00BE0B3C">
      <w:pPr>
        <w:spacing w:before="470" w:line="229" w:lineRule="exact"/>
        <w:textAlignment w:val="baseline"/>
        <w:rPr>
          <w:rFonts w:ascii="Arial" w:eastAsia="Arial" w:hAnsi="Arial"/>
          <w:b/>
          <w:sz w:val="20"/>
          <w:lang w:val="en-GB"/>
        </w:rPr>
      </w:pPr>
      <w:r w:rsidRPr="00CD1D26">
        <w:rPr>
          <w:rFonts w:ascii="Arial" w:eastAsia="Arial" w:hAnsi="Arial"/>
          <w:b/>
          <w:sz w:val="20"/>
          <w:lang w:val="en-GB"/>
        </w:rPr>
        <w:t>ARTICLE 6. ASSISTANCE WITH LOCAL REGULATIONS</w:t>
      </w:r>
    </w:p>
    <w:p w:rsidR="00BB0956" w:rsidRPr="00CD1D26" w:rsidRDefault="00BE0B3C">
      <w:pPr>
        <w:spacing w:before="125" w:line="229" w:lineRule="exact"/>
        <w:ind w:left="360" w:hanging="360"/>
        <w:jc w:val="both"/>
        <w:textAlignment w:val="baseline"/>
        <w:rPr>
          <w:rFonts w:ascii="Arial" w:eastAsia="Arial" w:hAnsi="Arial"/>
          <w:sz w:val="20"/>
          <w:lang w:val="en-GB"/>
        </w:rPr>
      </w:pPr>
      <w:r w:rsidRPr="00CD1D26">
        <w:rPr>
          <w:rFonts w:ascii="Arial" w:eastAsia="Arial" w:hAnsi="Arial"/>
          <w:sz w:val="20"/>
          <w:lang w:val="en-GB"/>
        </w:rPr>
        <w:t>6.1 The Consultant may request the assistance of the Contracting Authority of the beneficiary country to obtain copies of laws, regulations, and information on local customs, orders or bylaws of the country in which the services are to be performed, which may affect the Consultant in the performance of its obligations under the contract. The Contracting Authority may charge the Consultant for such assistance, which would be provided at the Consultant's own expense.</w:t>
      </w:r>
    </w:p>
    <w:p w:rsidR="00BB0956" w:rsidRPr="00CD1D26" w:rsidRDefault="00BE0B3C">
      <w:pPr>
        <w:spacing w:before="122" w:line="230" w:lineRule="exact"/>
        <w:ind w:left="360" w:hanging="360"/>
        <w:jc w:val="both"/>
        <w:textAlignment w:val="baseline"/>
        <w:rPr>
          <w:rFonts w:ascii="Arial" w:eastAsia="Arial" w:hAnsi="Arial"/>
          <w:sz w:val="20"/>
          <w:lang w:val="en-GB"/>
        </w:rPr>
      </w:pPr>
      <w:r w:rsidRPr="00CD1D26">
        <w:rPr>
          <w:rFonts w:ascii="Arial" w:eastAsia="Arial" w:hAnsi="Arial"/>
          <w:sz w:val="20"/>
          <w:lang w:val="en-GB"/>
        </w:rPr>
        <w:t xml:space="preserve">6.2 Subject to the provisions of the laws and regulations on foreign </w:t>
      </w:r>
      <w:r w:rsidR="0092673A" w:rsidRPr="00CD1D26">
        <w:rPr>
          <w:rFonts w:ascii="Arial" w:eastAsia="Arial" w:hAnsi="Arial"/>
          <w:sz w:val="20"/>
          <w:lang w:val="en-GB"/>
        </w:rPr>
        <w:t>labour</w:t>
      </w:r>
      <w:r w:rsidRPr="00CD1D26">
        <w:rPr>
          <w:rFonts w:ascii="Arial" w:eastAsia="Arial" w:hAnsi="Arial"/>
          <w:sz w:val="20"/>
          <w:lang w:val="en-GB"/>
        </w:rPr>
        <w:t xml:space="preserve"> in the country in which the services are to be performed, the Contracting Authority of the beneficiary country shall make every effort to facilitate the procurement by the Consultant of all required visas and</w:t>
      </w:r>
    </w:p>
    <w:p w:rsidR="00BB0956" w:rsidRPr="00CD1D26" w:rsidRDefault="00BB0956">
      <w:pPr>
        <w:sectPr w:rsidR="00BB0956" w:rsidRPr="00CD1D26">
          <w:pgSz w:w="12240" w:h="15840"/>
          <w:pgMar w:top="1440" w:right="1792" w:bottom="512" w:left="1798" w:header="720" w:footer="720" w:gutter="0"/>
          <w:cols w:space="720"/>
        </w:sectPr>
      </w:pPr>
    </w:p>
    <w:p w:rsidR="00BB0956" w:rsidRPr="00CD1D26" w:rsidRDefault="005C7085">
      <w:pPr>
        <w:spacing w:before="4" w:line="230" w:lineRule="exact"/>
        <w:ind w:left="360"/>
        <w:jc w:val="both"/>
        <w:textAlignment w:val="baseline"/>
        <w:rPr>
          <w:rFonts w:ascii="Arial" w:eastAsia="Arial" w:hAnsi="Arial"/>
          <w:sz w:val="20"/>
          <w:lang w:val="en-GB"/>
        </w:rPr>
      </w:pPr>
      <w:r w:rsidRPr="00CD1D26">
        <w:rPr>
          <w:noProof/>
          <w:lang w:val="it-IT" w:eastAsia="it-IT"/>
        </w:rPr>
        <mc:AlternateContent>
          <mc:Choice Requires="wps">
            <w:drawing>
              <wp:anchor distT="0" distB="0" distL="0" distR="0" simplePos="0" relativeHeight="251657216" behindDoc="1" locked="0" layoutInCell="1" allowOverlap="1" wp14:anchorId="6D0B971B" wp14:editId="70B0DC5E">
                <wp:simplePos x="0" y="0"/>
                <wp:positionH relativeFrom="page">
                  <wp:posOffset>1143000</wp:posOffset>
                </wp:positionH>
                <wp:positionV relativeFrom="page">
                  <wp:posOffset>9479280</wp:posOffset>
                </wp:positionV>
                <wp:extent cx="5492750" cy="145415"/>
                <wp:effectExtent l="0" t="0" r="0" b="0"/>
                <wp:wrapSquare wrapText="bothSides"/>
                <wp:docPr id="3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Pr="008B7390" w:rsidRDefault="00CF5413">
                            <w:pPr>
                              <w:tabs>
                                <w:tab w:val="right" w:pos="8640"/>
                              </w:tabs>
                              <w:spacing w:before="5" w:after="25" w:line="190" w:lineRule="exact"/>
                              <w:textAlignment w:val="baseline"/>
                              <w:rPr>
                                <w:rFonts w:ascii="Arial" w:eastAsia="Arial" w:hAnsi="Arial"/>
                                <w:color w:val="000000"/>
                                <w:sz w:val="16"/>
                                <w:lang w:val="en-GB"/>
                              </w:rPr>
                            </w:pPr>
                            <w:r>
                              <w:rPr>
                                <w:rFonts w:ascii="Arial" w:eastAsia="Arial" w:hAnsi="Arial"/>
                                <w:color w:val="000000"/>
                                <w:sz w:val="16"/>
                                <w:lang w:val="en-GB"/>
                              </w:rPr>
                              <w:t>SIGOR-Capacity Building Programm</w:t>
                            </w:r>
                            <w:r w:rsidRPr="008B7390">
                              <w:rPr>
                                <w:rFonts w:ascii="Arial" w:eastAsia="Arial" w:hAnsi="Arial"/>
                                <w:color w:val="000000"/>
                                <w:sz w:val="16"/>
                                <w:lang w:val="en-GB"/>
                              </w:rPr>
                              <w:t xml:space="preserve">: Annex </w:t>
                            </w:r>
                            <w:proofErr w:type="gramStart"/>
                            <w:r w:rsidRPr="008B7390">
                              <w:rPr>
                                <w:rFonts w:ascii="Arial" w:eastAsia="Arial" w:hAnsi="Arial"/>
                                <w:color w:val="000000"/>
                                <w:sz w:val="16"/>
                                <w:lang w:val="en-GB"/>
                              </w:rPr>
                              <w:t>I</w:t>
                            </w:r>
                            <w:proofErr w:type="gramEnd"/>
                            <w:r w:rsidRPr="008B7390">
                              <w:rPr>
                                <w:rFonts w:ascii="Arial" w:eastAsia="Arial" w:hAnsi="Arial"/>
                                <w:color w:val="000000"/>
                                <w:sz w:val="16"/>
                                <w:lang w:val="en-GB"/>
                              </w:rPr>
                              <w:t xml:space="preserve">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5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D0B971B" id="Text Box 99" o:spid="_x0000_s1046" type="#_x0000_t202" style="position:absolute;left:0;text-align:left;margin-left:90pt;margin-top:746.4pt;width:432.5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Cd+sgIAALM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" filled="f" stroked="f">
                <v:textbox inset="0,0,0,0">
                  <w:txbxContent>
                    <w:p w:rsidR="00CF5413" w:rsidRPr="008B7390" w:rsidRDefault="00CF5413">
                      <w:pPr>
                        <w:tabs>
                          <w:tab w:val="right" w:pos="8640"/>
                        </w:tabs>
                        <w:spacing w:before="5" w:after="25" w:line="190" w:lineRule="exact"/>
                        <w:textAlignment w:val="baseline"/>
                        <w:rPr>
                          <w:rFonts w:ascii="Arial" w:eastAsia="Arial" w:hAnsi="Arial"/>
                          <w:color w:val="000000"/>
                          <w:sz w:val="16"/>
                          <w:lang w:val="en-GB"/>
                        </w:rPr>
                      </w:pPr>
                      <w:r>
                        <w:rPr>
                          <w:rFonts w:ascii="Arial" w:eastAsia="Arial" w:hAnsi="Arial"/>
                          <w:color w:val="000000"/>
                          <w:sz w:val="16"/>
                          <w:lang w:val="en-GB"/>
                        </w:rPr>
                        <w:t>SIGOR-Capacity Building Programm</w:t>
                      </w:r>
                      <w:r w:rsidRPr="008B7390">
                        <w:rPr>
                          <w:rFonts w:ascii="Arial" w:eastAsia="Arial" w:hAnsi="Arial"/>
                          <w:color w:val="000000"/>
                          <w:sz w:val="16"/>
                          <w:lang w:val="en-GB"/>
                        </w:rPr>
                        <w:t>: Annex I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5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v:textbox>
                <w10:wrap type="square" anchorx="page" anchory="page"/>
              </v:shape>
            </w:pict>
          </mc:Fallback>
        </mc:AlternateContent>
      </w:r>
      <w:r w:rsidR="00BE0B3C" w:rsidRPr="00CD1D26">
        <w:rPr>
          <w:rFonts w:ascii="Arial" w:eastAsia="Arial" w:hAnsi="Arial"/>
          <w:sz w:val="20"/>
          <w:lang w:val="en-GB"/>
        </w:rPr>
        <w:t>permits, including work and residence permits, for the personnel whose services the Consultant and the Contracting Authority consider necessary as well as residence permits for their families.</w:t>
      </w:r>
    </w:p>
    <w:p w:rsidR="00BB0956" w:rsidRPr="00CD1D26" w:rsidRDefault="00BE0B3C">
      <w:pPr>
        <w:spacing w:before="121" w:line="230" w:lineRule="exact"/>
        <w:ind w:left="360" w:hanging="360"/>
        <w:jc w:val="both"/>
        <w:textAlignment w:val="baseline"/>
        <w:rPr>
          <w:rFonts w:ascii="Arial" w:eastAsia="Arial" w:hAnsi="Arial"/>
          <w:sz w:val="20"/>
          <w:lang w:val="en-GB"/>
        </w:rPr>
      </w:pPr>
      <w:r w:rsidRPr="00CD1D26">
        <w:rPr>
          <w:rFonts w:ascii="Arial" w:eastAsia="Arial" w:hAnsi="Arial"/>
          <w:sz w:val="20"/>
          <w:lang w:val="en-GB"/>
        </w:rPr>
        <w:t>6.3 The Contracting Authority shall issue to its employees, agents and representatives all such instructions as may be necessary or appropriate to facilitate the prompt and effective performance of the services.</w:t>
      </w:r>
    </w:p>
    <w:p w:rsidR="00BB0956" w:rsidRPr="00CD1D26" w:rsidRDefault="00BE0B3C">
      <w:pPr>
        <w:spacing w:before="465" w:line="229" w:lineRule="exact"/>
        <w:jc w:val="center"/>
        <w:textAlignment w:val="baseline"/>
        <w:rPr>
          <w:rFonts w:ascii="Arial" w:eastAsia="Arial" w:hAnsi="Arial"/>
          <w:b/>
          <w:sz w:val="20"/>
          <w:lang w:val="en-GB"/>
        </w:rPr>
      </w:pPr>
      <w:r w:rsidRPr="00CD1D26">
        <w:rPr>
          <w:rFonts w:ascii="Arial" w:eastAsia="Arial" w:hAnsi="Arial"/>
          <w:b/>
          <w:sz w:val="20"/>
          <w:lang w:val="en-GB"/>
        </w:rPr>
        <w:t>OBLIGATIONS OF THE CONSULTANT</w:t>
      </w:r>
    </w:p>
    <w:p w:rsidR="00BB0956" w:rsidRPr="00CD1D26" w:rsidRDefault="00BE0B3C">
      <w:pPr>
        <w:spacing w:before="472" w:line="229" w:lineRule="exact"/>
        <w:textAlignment w:val="baseline"/>
        <w:rPr>
          <w:rFonts w:ascii="Arial" w:eastAsia="Arial" w:hAnsi="Arial"/>
          <w:b/>
          <w:sz w:val="20"/>
          <w:lang w:val="en-GB"/>
        </w:rPr>
      </w:pPr>
      <w:r w:rsidRPr="00CD1D26">
        <w:rPr>
          <w:rFonts w:ascii="Arial" w:eastAsia="Arial" w:hAnsi="Arial"/>
          <w:b/>
          <w:sz w:val="20"/>
          <w:lang w:val="en-GB"/>
        </w:rPr>
        <w:t>ARTICLE 7. GENERAL OBLIGATIONS</w:t>
      </w:r>
    </w:p>
    <w:p w:rsidR="00BB0956" w:rsidRPr="00CD1D26" w:rsidRDefault="00BE0B3C">
      <w:pPr>
        <w:spacing w:before="125" w:line="230" w:lineRule="exact"/>
        <w:ind w:left="360" w:hanging="360"/>
        <w:jc w:val="both"/>
        <w:textAlignment w:val="baseline"/>
        <w:rPr>
          <w:rFonts w:ascii="Arial" w:eastAsia="Arial" w:hAnsi="Arial"/>
          <w:sz w:val="20"/>
          <w:lang w:val="en-GB"/>
        </w:rPr>
      </w:pPr>
      <w:r w:rsidRPr="00CD1D26">
        <w:rPr>
          <w:rFonts w:ascii="Arial" w:eastAsia="Arial" w:hAnsi="Arial"/>
          <w:sz w:val="20"/>
          <w:lang w:val="en-GB"/>
        </w:rPr>
        <w:t>7.1 For matters not governed by the contract, the Consultant shall respect and abide by all laws and regulations in force in the beneficiary country and shall ensure that its personnel, their dependants, and its local employees also respect and abide by all such laws and regulations. The Consultant shall indemnify the Contracting Authority against any claims and proceedings arising from any infringement by the Consultant, its employees and their dependants of such laws and regulations.</w:t>
      </w:r>
    </w:p>
    <w:p w:rsidR="00BB0956" w:rsidRPr="00CD1D26" w:rsidRDefault="00BE0B3C">
      <w:pPr>
        <w:spacing w:before="120" w:line="230" w:lineRule="exact"/>
        <w:ind w:left="360" w:hanging="360"/>
        <w:jc w:val="both"/>
        <w:textAlignment w:val="baseline"/>
        <w:rPr>
          <w:rFonts w:ascii="Arial" w:eastAsia="Arial" w:hAnsi="Arial"/>
          <w:sz w:val="20"/>
          <w:lang w:val="en-GB"/>
        </w:rPr>
      </w:pPr>
      <w:r w:rsidRPr="00CD1D26">
        <w:rPr>
          <w:rFonts w:ascii="Arial" w:eastAsia="Arial" w:hAnsi="Arial"/>
          <w:sz w:val="20"/>
          <w:lang w:val="en-GB"/>
        </w:rPr>
        <w:t>7.2 The Consultant shall perform the services under the contract with due care, efficiency and diligence, in accordance with the best professional practice.</w:t>
      </w:r>
    </w:p>
    <w:p w:rsidR="00BB0956" w:rsidRPr="00CD1D26" w:rsidRDefault="00BE0B3C">
      <w:pPr>
        <w:spacing w:before="123" w:line="229" w:lineRule="exact"/>
        <w:ind w:left="360" w:hanging="360"/>
        <w:jc w:val="both"/>
        <w:textAlignment w:val="baseline"/>
        <w:rPr>
          <w:rFonts w:ascii="Arial" w:eastAsia="Arial" w:hAnsi="Arial"/>
          <w:sz w:val="20"/>
          <w:lang w:val="en-GB"/>
        </w:rPr>
      </w:pPr>
      <w:r w:rsidRPr="00CD1D26">
        <w:rPr>
          <w:rFonts w:ascii="Arial" w:eastAsia="Arial" w:hAnsi="Arial"/>
          <w:sz w:val="20"/>
          <w:lang w:val="en-GB"/>
        </w:rPr>
        <w:t>7.3 The Consultant shall comply with administrative orders given by the Project Manager. Where the Consultant considers that the requirements of an administrative order go beyond the authority of the Project Manager or of the scope of the contract, it shall, on pain of being time barred, notify the Project Manager, explaining its opinion, within 30 days after receipt thereof. Execution of the administrative order shall not be suspended because of this notice.</w:t>
      </w:r>
    </w:p>
    <w:p w:rsidR="00BB0956" w:rsidRPr="00CD1D26" w:rsidRDefault="00BE0B3C">
      <w:pPr>
        <w:spacing w:before="122" w:line="230" w:lineRule="exact"/>
        <w:ind w:left="360" w:hanging="360"/>
        <w:jc w:val="both"/>
        <w:textAlignment w:val="baseline"/>
        <w:rPr>
          <w:rFonts w:ascii="Arial" w:eastAsia="Arial" w:hAnsi="Arial"/>
          <w:sz w:val="20"/>
          <w:lang w:val="en-GB"/>
        </w:rPr>
      </w:pPr>
      <w:r w:rsidRPr="00CD1D26">
        <w:rPr>
          <w:rFonts w:ascii="Arial" w:eastAsia="Arial" w:hAnsi="Arial"/>
          <w:sz w:val="20"/>
          <w:lang w:val="en-GB"/>
        </w:rPr>
        <w:t>7.4 The Consultant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or the Project Manager after consultation with the Contracting Authority. If any disagreement arises as to the necessity for any publication or disclosure for the purpose of the contract, the decision of the Contracting Authority shall be final.</w:t>
      </w:r>
    </w:p>
    <w:p w:rsidR="00BB0956" w:rsidRPr="00CD1D26" w:rsidRDefault="00BE0B3C">
      <w:pPr>
        <w:spacing w:before="125" w:line="228" w:lineRule="exact"/>
        <w:ind w:left="360" w:hanging="360"/>
        <w:jc w:val="both"/>
        <w:textAlignment w:val="baseline"/>
        <w:rPr>
          <w:rFonts w:ascii="Arial" w:eastAsia="Arial" w:hAnsi="Arial"/>
          <w:sz w:val="20"/>
          <w:lang w:val="en-GB"/>
        </w:rPr>
      </w:pPr>
      <w:r w:rsidRPr="00CD1D26">
        <w:rPr>
          <w:rFonts w:ascii="Arial" w:eastAsia="Arial" w:hAnsi="Arial"/>
          <w:sz w:val="20"/>
          <w:lang w:val="en-GB"/>
        </w:rPr>
        <w:t>7.5 If the Consultant is a consortium of two or more persons, all such persons shall be jointly and severally bound to fulfill the terms of the contract. The person designated by the consortium to act on its behalf for the purposes of this contract shall have the authority to bind the consortium.</w:t>
      </w:r>
    </w:p>
    <w:p w:rsidR="00BB0956" w:rsidRPr="00CD1D26" w:rsidRDefault="00BE0B3C">
      <w:pPr>
        <w:spacing w:before="121" w:line="230" w:lineRule="exact"/>
        <w:ind w:left="360" w:hanging="360"/>
        <w:jc w:val="both"/>
        <w:textAlignment w:val="baseline"/>
        <w:rPr>
          <w:rFonts w:ascii="Arial" w:eastAsia="Arial" w:hAnsi="Arial"/>
          <w:sz w:val="20"/>
          <w:lang w:val="en-GB"/>
        </w:rPr>
      </w:pPr>
      <w:r w:rsidRPr="00CD1D26">
        <w:rPr>
          <w:rFonts w:ascii="Arial" w:eastAsia="Arial" w:hAnsi="Arial"/>
          <w:sz w:val="20"/>
          <w:lang w:val="en-GB"/>
        </w:rPr>
        <w:t>7.6 Any alteration of the composition of the consortium without the prior written consent of the Contracting Authority shall be considered to be a breach of contract.</w:t>
      </w:r>
    </w:p>
    <w:p w:rsidR="00BB0956" w:rsidRPr="00CD1D26" w:rsidRDefault="00BE0B3C">
      <w:pPr>
        <w:spacing w:before="122" w:line="230" w:lineRule="exact"/>
        <w:ind w:left="360" w:hanging="360"/>
        <w:jc w:val="both"/>
        <w:textAlignment w:val="baseline"/>
        <w:rPr>
          <w:rFonts w:ascii="Arial" w:eastAsia="Arial" w:hAnsi="Arial"/>
          <w:sz w:val="20"/>
          <w:lang w:val="en-GB"/>
        </w:rPr>
      </w:pPr>
      <w:r w:rsidRPr="00CD1D26">
        <w:rPr>
          <w:rFonts w:ascii="Arial" w:eastAsia="Arial" w:hAnsi="Arial"/>
          <w:sz w:val="20"/>
          <w:lang w:val="en-GB"/>
        </w:rPr>
        <w:t xml:space="preserve">7.7 Unless otherwise requested or agreed by the </w:t>
      </w:r>
      <w:r w:rsidR="007301E9" w:rsidRPr="00CD1D26">
        <w:rPr>
          <w:rFonts w:ascii="Arial" w:eastAsia="Arial" w:hAnsi="Arial"/>
          <w:sz w:val="20"/>
          <w:lang w:val="en-GB"/>
        </w:rPr>
        <w:t>IADC</w:t>
      </w:r>
      <w:r w:rsidRPr="00CD1D26">
        <w:rPr>
          <w:rFonts w:ascii="Arial" w:eastAsia="Arial" w:hAnsi="Arial"/>
          <w:sz w:val="20"/>
          <w:lang w:val="en-GB"/>
        </w:rPr>
        <w:t xml:space="preserve">./E.U., the Consultant shall take the necessary steps to ensure that the financial contribution of the </w:t>
      </w:r>
      <w:r w:rsidR="007301E9" w:rsidRPr="00CD1D26">
        <w:rPr>
          <w:rFonts w:ascii="Arial" w:eastAsia="Arial" w:hAnsi="Arial"/>
          <w:sz w:val="20"/>
          <w:lang w:val="en-GB"/>
        </w:rPr>
        <w:t>IADC</w:t>
      </w:r>
      <w:r w:rsidRPr="00CD1D26">
        <w:rPr>
          <w:rFonts w:ascii="Arial" w:eastAsia="Arial" w:hAnsi="Arial"/>
          <w:sz w:val="20"/>
          <w:lang w:val="en-GB"/>
        </w:rPr>
        <w:t xml:space="preserve">./E.U. is given adequate publicity. These steps must follow the rules applicable in the Communication and Visibility Manual for EU External Actions defined and published by the </w:t>
      </w:r>
      <w:r w:rsidR="007301E9" w:rsidRPr="00CD1D26">
        <w:rPr>
          <w:rFonts w:ascii="Arial" w:eastAsia="Arial" w:hAnsi="Arial"/>
          <w:sz w:val="20"/>
          <w:lang w:val="en-GB"/>
        </w:rPr>
        <w:t>IADC</w:t>
      </w:r>
      <w:r w:rsidRPr="00CD1D26">
        <w:rPr>
          <w:rFonts w:ascii="Arial" w:eastAsia="Arial" w:hAnsi="Arial"/>
          <w:sz w:val="20"/>
          <w:lang w:val="en-GB"/>
        </w:rPr>
        <w:t>./E.U.</w:t>
      </w:r>
    </w:p>
    <w:p w:rsidR="00BB0956" w:rsidRPr="00CD1D26" w:rsidRDefault="00BE0B3C">
      <w:pPr>
        <w:spacing w:before="124" w:line="228" w:lineRule="exact"/>
        <w:ind w:left="360" w:hanging="360"/>
        <w:jc w:val="both"/>
        <w:textAlignment w:val="baseline"/>
        <w:rPr>
          <w:rFonts w:ascii="Arial" w:eastAsia="Arial" w:hAnsi="Arial"/>
          <w:sz w:val="20"/>
          <w:lang w:val="en-GB"/>
        </w:rPr>
      </w:pPr>
      <w:r w:rsidRPr="00CD1D26">
        <w:rPr>
          <w:rFonts w:ascii="Arial" w:eastAsia="Arial" w:hAnsi="Arial"/>
          <w:sz w:val="20"/>
          <w:lang w:val="en-GB"/>
        </w:rPr>
        <w:t>7.8 The Consultant shall give written notification to the Contracting Authority of the name and address of its contact, bank account and auditor(s) for the Contract. The Consultant must use the form in Annex VI a) for notification of its bank account. The Contracting Authority shall have the right to oppose the Consultant's choice of bank account or auditor.</w:t>
      </w:r>
    </w:p>
    <w:p w:rsidR="00BB0956" w:rsidRPr="00CD1D26" w:rsidRDefault="00BE0B3C">
      <w:pPr>
        <w:spacing w:before="470" w:line="229" w:lineRule="exact"/>
        <w:textAlignment w:val="baseline"/>
        <w:rPr>
          <w:rFonts w:ascii="Arial" w:eastAsia="Arial" w:hAnsi="Arial"/>
          <w:b/>
          <w:sz w:val="20"/>
          <w:lang w:val="en-GB"/>
        </w:rPr>
      </w:pPr>
      <w:r w:rsidRPr="00CD1D26">
        <w:rPr>
          <w:rFonts w:ascii="Arial" w:eastAsia="Arial" w:hAnsi="Arial"/>
          <w:b/>
          <w:sz w:val="20"/>
          <w:lang w:val="en-GB"/>
        </w:rPr>
        <w:t>ARTICLE 8. CODE OF CONDUCT</w:t>
      </w:r>
    </w:p>
    <w:p w:rsidR="00BB0956" w:rsidRPr="00CD1D26" w:rsidRDefault="00BE0B3C">
      <w:pPr>
        <w:spacing w:before="123" w:line="230" w:lineRule="exact"/>
        <w:ind w:left="360" w:hanging="360"/>
        <w:jc w:val="both"/>
        <w:textAlignment w:val="baseline"/>
        <w:rPr>
          <w:rFonts w:ascii="Arial" w:eastAsia="Arial" w:hAnsi="Arial"/>
          <w:spacing w:val="-1"/>
          <w:sz w:val="20"/>
          <w:lang w:val="en-GB"/>
        </w:rPr>
      </w:pPr>
      <w:r w:rsidRPr="00CD1D26">
        <w:rPr>
          <w:rFonts w:ascii="Arial" w:eastAsia="Arial" w:hAnsi="Arial"/>
          <w:spacing w:val="-1"/>
          <w:sz w:val="20"/>
          <w:lang w:val="en-GB"/>
        </w:rPr>
        <w:t>8.1 The Consultant shall at all time</w:t>
      </w:r>
      <w:r w:rsidR="0092673A" w:rsidRPr="00CD1D26">
        <w:rPr>
          <w:rFonts w:ascii="Arial" w:eastAsia="Arial" w:hAnsi="Arial"/>
          <w:spacing w:val="-1"/>
          <w:sz w:val="20"/>
          <w:lang w:val="en-GB"/>
        </w:rPr>
        <w:t>s</w:t>
      </w:r>
      <w:r w:rsidRPr="00CD1D26">
        <w:rPr>
          <w:rFonts w:ascii="Arial" w:eastAsia="Arial" w:hAnsi="Arial"/>
          <w:spacing w:val="-1"/>
          <w:sz w:val="20"/>
          <w:lang w:val="en-GB"/>
        </w:rPr>
        <w:t xml:space="preserve"> act loyally and impartially and as a faithful adviser to the Contracting Authority in accordance with the rules and/or code of conduct of its profession as</w:t>
      </w:r>
    </w:p>
    <w:p w:rsidR="00BB0956" w:rsidRPr="00CD1D26" w:rsidRDefault="00BB0956">
      <w:pPr>
        <w:sectPr w:rsidR="00BB0956" w:rsidRPr="00CD1D26">
          <w:pgSz w:w="12240" w:h="15840"/>
          <w:pgMar w:top="1440" w:right="1790" w:bottom="516" w:left="1800" w:header="720" w:footer="720" w:gutter="0"/>
          <w:cols w:space="720"/>
        </w:sectPr>
      </w:pPr>
    </w:p>
    <w:p w:rsidR="00BB0956" w:rsidRPr="00CD1D26" w:rsidRDefault="005C7085">
      <w:pPr>
        <w:spacing w:before="4" w:line="230" w:lineRule="exact"/>
        <w:ind w:left="360"/>
        <w:jc w:val="both"/>
        <w:textAlignment w:val="baseline"/>
        <w:rPr>
          <w:rFonts w:ascii="Arial" w:eastAsia="Arial" w:hAnsi="Arial"/>
          <w:sz w:val="20"/>
          <w:lang w:val="en-GB"/>
        </w:rPr>
      </w:pPr>
      <w:r w:rsidRPr="00CD1D26">
        <w:rPr>
          <w:noProof/>
          <w:lang w:val="it-IT" w:eastAsia="it-IT"/>
        </w:rPr>
        <mc:AlternateContent>
          <mc:Choice Requires="wps">
            <w:drawing>
              <wp:anchor distT="0" distB="0" distL="0" distR="0" simplePos="0" relativeHeight="251659264" behindDoc="1" locked="0" layoutInCell="1" allowOverlap="1" wp14:anchorId="67643E91" wp14:editId="0BC123F6">
                <wp:simplePos x="0" y="0"/>
                <wp:positionH relativeFrom="page">
                  <wp:posOffset>1143000</wp:posOffset>
                </wp:positionH>
                <wp:positionV relativeFrom="page">
                  <wp:posOffset>9481820</wp:posOffset>
                </wp:positionV>
                <wp:extent cx="5492750" cy="142875"/>
                <wp:effectExtent l="0" t="0" r="0" b="0"/>
                <wp:wrapSquare wrapText="bothSides"/>
                <wp:docPr id="3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Pr="008B7390" w:rsidRDefault="00CF5413">
                            <w:pPr>
                              <w:tabs>
                                <w:tab w:val="right" w:pos="8640"/>
                              </w:tabs>
                              <w:spacing w:before="1" w:after="25" w:line="190" w:lineRule="exact"/>
                              <w:textAlignment w:val="baseline"/>
                              <w:rPr>
                                <w:rFonts w:ascii="Arial" w:eastAsia="Arial" w:hAnsi="Arial"/>
                                <w:color w:val="000000"/>
                                <w:sz w:val="16"/>
                                <w:lang w:val="en-GB"/>
                              </w:rPr>
                            </w:pPr>
                            <w:r>
                              <w:rPr>
                                <w:rFonts w:ascii="Arial" w:eastAsia="Arial" w:hAnsi="Arial"/>
                                <w:color w:val="000000"/>
                                <w:sz w:val="16"/>
                                <w:lang w:val="en-GB"/>
                              </w:rPr>
                              <w:t>SIGOR-Capacity Building Programm</w:t>
                            </w:r>
                            <w:r w:rsidRPr="008B7390">
                              <w:rPr>
                                <w:rFonts w:ascii="Arial" w:eastAsia="Arial" w:hAnsi="Arial"/>
                                <w:color w:val="000000"/>
                                <w:sz w:val="16"/>
                                <w:lang w:val="en-GB"/>
                              </w:rPr>
                              <w:t xml:space="preserve">: Annex </w:t>
                            </w:r>
                            <w:proofErr w:type="gramStart"/>
                            <w:r w:rsidRPr="008B7390">
                              <w:rPr>
                                <w:rFonts w:ascii="Arial" w:eastAsia="Arial" w:hAnsi="Arial"/>
                                <w:color w:val="000000"/>
                                <w:sz w:val="16"/>
                                <w:lang w:val="en-GB"/>
                              </w:rPr>
                              <w:t>I</w:t>
                            </w:r>
                            <w:proofErr w:type="gramEnd"/>
                            <w:r w:rsidRPr="008B7390">
                              <w:rPr>
                                <w:rFonts w:ascii="Arial" w:eastAsia="Arial" w:hAnsi="Arial"/>
                                <w:color w:val="000000"/>
                                <w:sz w:val="16"/>
                                <w:lang w:val="en-GB"/>
                              </w:rPr>
                              <w:t xml:space="preserve">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6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7643E91" id="Text Box 98" o:spid="_x0000_s1047" type="#_x0000_t202" style="position:absolute;left:0;text-align:left;margin-left:90pt;margin-top:746.6pt;width:432.5pt;height:11.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khMsQ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" filled="f" stroked="f">
                <v:textbox inset="0,0,0,0">
                  <w:txbxContent>
                    <w:p w:rsidR="00CF5413" w:rsidRPr="008B7390" w:rsidRDefault="00CF5413">
                      <w:pPr>
                        <w:tabs>
                          <w:tab w:val="right" w:pos="8640"/>
                        </w:tabs>
                        <w:spacing w:before="1" w:after="25" w:line="190" w:lineRule="exact"/>
                        <w:textAlignment w:val="baseline"/>
                        <w:rPr>
                          <w:rFonts w:ascii="Arial" w:eastAsia="Arial" w:hAnsi="Arial"/>
                          <w:color w:val="000000"/>
                          <w:sz w:val="16"/>
                          <w:lang w:val="en-GB"/>
                        </w:rPr>
                      </w:pPr>
                      <w:r>
                        <w:rPr>
                          <w:rFonts w:ascii="Arial" w:eastAsia="Arial" w:hAnsi="Arial"/>
                          <w:color w:val="000000"/>
                          <w:sz w:val="16"/>
                          <w:lang w:val="en-GB"/>
                        </w:rPr>
                        <w:t>SIGOR-Capacity Building Programm</w:t>
                      </w:r>
                      <w:r w:rsidRPr="008B7390">
                        <w:rPr>
                          <w:rFonts w:ascii="Arial" w:eastAsia="Arial" w:hAnsi="Arial"/>
                          <w:color w:val="000000"/>
                          <w:sz w:val="16"/>
                          <w:lang w:val="en-GB"/>
                        </w:rPr>
                        <w:t>: Annex I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6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v:textbox>
                <w10:wrap type="square" anchorx="page" anchory="page"/>
              </v:shape>
            </w:pict>
          </mc:Fallback>
        </mc:AlternateContent>
      </w:r>
      <w:r w:rsidR="00BE0B3C" w:rsidRPr="00CD1D26">
        <w:rPr>
          <w:rFonts w:ascii="Arial" w:eastAsia="Arial" w:hAnsi="Arial"/>
          <w:sz w:val="20"/>
          <w:lang w:val="en-GB"/>
        </w:rPr>
        <w:t>well as with appropriate discretion. It shall, in particular, refrain from making any public statements concerning the project or the services without the prior approval of the Contracting Authority, and from engaging in any activity which conflicts with its obligations towards the Contracting Authority under the contract. It shall not commit the Contracting Authority in any way whatsoever without its prior written consent, and shall, where appropriate, make this obligation clear to third parties.</w:t>
      </w:r>
    </w:p>
    <w:p w:rsidR="00BB0956" w:rsidRPr="00CD1D26" w:rsidRDefault="00BE0B3C">
      <w:pPr>
        <w:spacing w:before="122" w:line="230" w:lineRule="exact"/>
        <w:ind w:left="360" w:hanging="360"/>
        <w:jc w:val="both"/>
        <w:textAlignment w:val="baseline"/>
        <w:rPr>
          <w:rFonts w:ascii="Arial" w:eastAsia="Arial" w:hAnsi="Arial"/>
          <w:sz w:val="20"/>
          <w:lang w:val="en-GB"/>
        </w:rPr>
      </w:pPr>
      <w:r w:rsidRPr="00CD1D26">
        <w:rPr>
          <w:rFonts w:ascii="Arial" w:eastAsia="Arial" w:hAnsi="Arial"/>
          <w:sz w:val="20"/>
          <w:lang w:val="en-GB"/>
        </w:rPr>
        <w:t>8.2 For the period of execution of the contract, the Consultant and its personnel shall respect human rights and undertake not to offend the political, cultural and religious practices prevailing in the beneficiary country.</w:t>
      </w:r>
    </w:p>
    <w:p w:rsidR="00BB0956" w:rsidRPr="00CD1D26" w:rsidRDefault="00BE0B3C">
      <w:pPr>
        <w:spacing w:before="118" w:line="230" w:lineRule="exact"/>
        <w:ind w:left="360" w:hanging="360"/>
        <w:jc w:val="both"/>
        <w:textAlignment w:val="baseline"/>
        <w:rPr>
          <w:rFonts w:ascii="Arial" w:eastAsia="Arial" w:hAnsi="Arial"/>
          <w:sz w:val="20"/>
          <w:lang w:val="en-GB"/>
        </w:rPr>
      </w:pPr>
      <w:r w:rsidRPr="00CD1D26">
        <w:rPr>
          <w:rFonts w:ascii="Arial" w:eastAsia="Arial" w:hAnsi="Arial"/>
          <w:sz w:val="20"/>
          <w:lang w:val="en-GB"/>
        </w:rPr>
        <w:t>8.3 If the Consultant or any of its sub-contractors, personnel, agents or servants offers to give or agrees to offer or to give or gives to any person, any bribe, gift, gratuity or commission as an inducement or reward for doing or forbearing to do any act in relation to the contract or any other contract with the Contracting Authority, or for showing favo</w:t>
      </w:r>
      <w:r w:rsidR="000A1170">
        <w:rPr>
          <w:rFonts w:ascii="Arial" w:eastAsia="Arial" w:hAnsi="Arial"/>
          <w:sz w:val="20"/>
          <w:lang w:val="en-GB"/>
        </w:rPr>
        <w:t>u</w:t>
      </w:r>
      <w:r w:rsidRPr="00CD1D26">
        <w:rPr>
          <w:rFonts w:ascii="Arial" w:eastAsia="Arial" w:hAnsi="Arial"/>
          <w:sz w:val="20"/>
          <w:lang w:val="en-GB"/>
        </w:rPr>
        <w:t>r or disfavo</w:t>
      </w:r>
      <w:r w:rsidR="000A1170">
        <w:rPr>
          <w:rFonts w:ascii="Arial" w:eastAsia="Arial" w:hAnsi="Arial"/>
          <w:sz w:val="20"/>
          <w:lang w:val="en-GB"/>
        </w:rPr>
        <w:t>u</w:t>
      </w:r>
      <w:r w:rsidRPr="00CD1D26">
        <w:rPr>
          <w:rFonts w:ascii="Arial" w:eastAsia="Arial" w:hAnsi="Arial"/>
          <w:sz w:val="20"/>
          <w:lang w:val="en-GB"/>
        </w:rPr>
        <w:t>r to any person in relation to the contract or any other contract with the Contracting Authority, then the Contracting Authority may terminate the contract, without prejudice to any accrued rights of the Consultant under the contract.</w:t>
      </w:r>
    </w:p>
    <w:p w:rsidR="00BB0956" w:rsidRPr="00CD1D26" w:rsidRDefault="00BE0B3C">
      <w:pPr>
        <w:spacing w:before="121" w:line="230" w:lineRule="exact"/>
        <w:ind w:left="360" w:hanging="360"/>
        <w:jc w:val="both"/>
        <w:textAlignment w:val="baseline"/>
        <w:rPr>
          <w:rFonts w:ascii="Arial" w:eastAsia="Arial" w:hAnsi="Arial"/>
          <w:sz w:val="20"/>
          <w:lang w:val="en-GB"/>
        </w:rPr>
      </w:pPr>
      <w:r w:rsidRPr="00CD1D26">
        <w:rPr>
          <w:rFonts w:ascii="Arial" w:eastAsia="Arial" w:hAnsi="Arial"/>
          <w:sz w:val="20"/>
          <w:lang w:val="en-GB"/>
        </w:rPr>
        <w:t>8.4 The payments to the Consultant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rsidR="00BB0956" w:rsidRPr="00CD1D26" w:rsidRDefault="00BE0B3C">
      <w:pPr>
        <w:spacing w:before="117" w:line="230" w:lineRule="exact"/>
        <w:ind w:left="360" w:hanging="360"/>
        <w:jc w:val="both"/>
        <w:textAlignment w:val="baseline"/>
        <w:rPr>
          <w:rFonts w:ascii="Arial" w:eastAsia="Arial" w:hAnsi="Arial"/>
          <w:sz w:val="20"/>
          <w:lang w:val="en-GB"/>
        </w:rPr>
      </w:pPr>
      <w:r w:rsidRPr="00CD1D26">
        <w:rPr>
          <w:rFonts w:ascii="Arial" w:eastAsia="Arial" w:hAnsi="Arial"/>
          <w:sz w:val="20"/>
          <w:lang w:val="en-GB"/>
        </w:rPr>
        <w:t>8.5 The Consultant shall not have the benefit, whether directly or indirectly, of any royalty, gratuity or commission in respect of any patented or protected Article or process used in or for the purposes of the contract or the project, without the prior written approval of the Contracting Authority.</w:t>
      </w:r>
    </w:p>
    <w:p w:rsidR="00BB0956" w:rsidRPr="00CD1D26" w:rsidRDefault="00BE0B3C">
      <w:pPr>
        <w:spacing w:before="119" w:line="230" w:lineRule="exact"/>
        <w:ind w:left="360" w:hanging="360"/>
        <w:jc w:val="both"/>
        <w:textAlignment w:val="baseline"/>
        <w:rPr>
          <w:rFonts w:ascii="Arial" w:eastAsia="Arial" w:hAnsi="Arial"/>
          <w:sz w:val="20"/>
          <w:lang w:val="en-GB"/>
        </w:rPr>
      </w:pPr>
      <w:r w:rsidRPr="00CD1D26">
        <w:rPr>
          <w:rFonts w:ascii="Arial" w:eastAsia="Arial" w:hAnsi="Arial"/>
          <w:sz w:val="20"/>
          <w:lang w:val="en-GB"/>
        </w:rPr>
        <w:t>8.6 The Consultant and its staff shall maintain professional secrecy, for the duration of the contract and after completion thereof. In this connection, except with the prior written consent of the Contracting Authority, neither the Consultant nor the personnel employed or engaged by it shall at any time communicate to any person or entity any confidential information disclosed to them or discovered by them, or make public any information as to the recommendations formulated in the course of or as a result of the services. Furthermore, they shall not make any use prejudicial to the Contracting Authority, of information supplied to them and of the results of studies, tests and research carried out in the course and for the purpose of performing the contract.</w:t>
      </w:r>
    </w:p>
    <w:p w:rsidR="00BB0956" w:rsidRPr="00CD1D26" w:rsidRDefault="00BE0B3C">
      <w:pPr>
        <w:spacing w:before="123" w:line="230" w:lineRule="exact"/>
        <w:ind w:left="360" w:hanging="360"/>
        <w:jc w:val="both"/>
        <w:textAlignment w:val="baseline"/>
        <w:rPr>
          <w:rFonts w:ascii="Arial" w:eastAsia="Arial" w:hAnsi="Arial"/>
          <w:sz w:val="20"/>
          <w:lang w:val="en-GB"/>
        </w:rPr>
      </w:pPr>
      <w:r w:rsidRPr="00CD1D26">
        <w:rPr>
          <w:rFonts w:ascii="Arial" w:eastAsia="Arial" w:hAnsi="Arial"/>
          <w:sz w:val="20"/>
          <w:lang w:val="en-GB"/>
        </w:rPr>
        <w:t>8.7 The execution of the contract shall not give rise to unusual commercial expenses. If such unusual commercial expenses emerge, the contract will be terminated.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rsidR="00BB0956" w:rsidRPr="00CD1D26" w:rsidRDefault="00BE0B3C">
      <w:pPr>
        <w:spacing w:before="116" w:line="230" w:lineRule="exact"/>
        <w:ind w:left="360" w:hanging="360"/>
        <w:jc w:val="both"/>
        <w:textAlignment w:val="baseline"/>
        <w:rPr>
          <w:rFonts w:ascii="Arial" w:eastAsia="Arial" w:hAnsi="Arial"/>
          <w:sz w:val="20"/>
          <w:lang w:val="en-GB"/>
        </w:rPr>
      </w:pPr>
      <w:r w:rsidRPr="00CD1D26">
        <w:rPr>
          <w:rFonts w:ascii="Arial" w:eastAsia="Arial" w:hAnsi="Arial"/>
          <w:sz w:val="20"/>
          <w:lang w:val="en-GB"/>
        </w:rPr>
        <w:t>8.8 The Consultant shall supply to the Contracting Authority on request supporting evidence regarding the conditions in which the contract is being executed. The Contracting Authority may carry out whatever documentary or on-the-spot checks it deems necessary to find evidence in case of suspected unusual commercial expenses.</w:t>
      </w:r>
    </w:p>
    <w:p w:rsidR="00BB0956" w:rsidRPr="00CD1D26" w:rsidRDefault="00BE0B3C">
      <w:pPr>
        <w:spacing w:before="471" w:line="229" w:lineRule="exact"/>
        <w:textAlignment w:val="baseline"/>
        <w:rPr>
          <w:rFonts w:ascii="Arial" w:eastAsia="Arial" w:hAnsi="Arial"/>
          <w:b/>
          <w:sz w:val="20"/>
          <w:lang w:val="en-GB"/>
        </w:rPr>
      </w:pPr>
      <w:r w:rsidRPr="00CD1D26">
        <w:rPr>
          <w:rFonts w:ascii="Arial" w:eastAsia="Arial" w:hAnsi="Arial"/>
          <w:b/>
          <w:sz w:val="20"/>
          <w:lang w:val="en-GB"/>
        </w:rPr>
        <w:t>ARTICLE 9. CONFLICT OF INTEREST</w:t>
      </w:r>
    </w:p>
    <w:p w:rsidR="00BB0956" w:rsidRPr="00CD1D26" w:rsidRDefault="00BE0B3C">
      <w:pPr>
        <w:spacing w:before="123" w:line="230" w:lineRule="exact"/>
        <w:ind w:left="360" w:hanging="360"/>
        <w:jc w:val="both"/>
        <w:textAlignment w:val="baseline"/>
        <w:rPr>
          <w:rFonts w:ascii="Arial" w:eastAsia="Arial" w:hAnsi="Arial"/>
          <w:sz w:val="20"/>
          <w:lang w:val="en-GB"/>
        </w:rPr>
      </w:pPr>
      <w:r w:rsidRPr="00CD1D26">
        <w:rPr>
          <w:rFonts w:ascii="Arial" w:eastAsia="Arial" w:hAnsi="Arial"/>
          <w:sz w:val="20"/>
          <w:lang w:val="en-GB"/>
        </w:rPr>
        <w:t>9.1 The Consultant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Any conflict of</w:t>
      </w:r>
    </w:p>
    <w:p w:rsidR="00BB0956" w:rsidRPr="00CD1D26" w:rsidRDefault="00BB0956">
      <w:pPr>
        <w:sectPr w:rsidR="00BB0956" w:rsidRPr="00CD1D26">
          <w:pgSz w:w="12240" w:h="15840"/>
          <w:pgMar w:top="1440" w:right="1790" w:bottom="512" w:left="1800" w:header="720" w:footer="720" w:gutter="0"/>
          <w:cols w:space="720"/>
        </w:sectPr>
      </w:pPr>
    </w:p>
    <w:p w:rsidR="00BB0956" w:rsidRPr="00CD1D26" w:rsidRDefault="005C7085">
      <w:pPr>
        <w:spacing w:before="3" w:line="230" w:lineRule="exact"/>
        <w:ind w:left="360"/>
        <w:jc w:val="both"/>
        <w:textAlignment w:val="baseline"/>
        <w:rPr>
          <w:rFonts w:ascii="Arial" w:eastAsia="Arial" w:hAnsi="Arial"/>
          <w:sz w:val="20"/>
          <w:lang w:val="en-GB"/>
        </w:rPr>
      </w:pPr>
      <w:r w:rsidRPr="00CD1D26">
        <w:rPr>
          <w:noProof/>
          <w:lang w:val="it-IT" w:eastAsia="it-IT"/>
        </w:rPr>
        <mc:AlternateContent>
          <mc:Choice Requires="wps">
            <w:drawing>
              <wp:anchor distT="0" distB="0" distL="0" distR="0" simplePos="0" relativeHeight="251661312" behindDoc="1" locked="0" layoutInCell="1" allowOverlap="1" wp14:anchorId="5F7E51A2" wp14:editId="0C0E9D6E">
                <wp:simplePos x="0" y="0"/>
                <wp:positionH relativeFrom="page">
                  <wp:posOffset>1143000</wp:posOffset>
                </wp:positionH>
                <wp:positionV relativeFrom="page">
                  <wp:posOffset>9479280</wp:posOffset>
                </wp:positionV>
                <wp:extent cx="5492750" cy="145415"/>
                <wp:effectExtent l="0" t="0" r="0" b="0"/>
                <wp:wrapSquare wrapText="bothSides"/>
                <wp:docPr id="3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Pr="008B7390" w:rsidRDefault="00CF5413">
                            <w:pPr>
                              <w:tabs>
                                <w:tab w:val="right" w:pos="8640"/>
                              </w:tabs>
                              <w:spacing w:before="5" w:after="25" w:line="190" w:lineRule="exact"/>
                              <w:textAlignment w:val="baseline"/>
                              <w:rPr>
                                <w:rFonts w:ascii="Arial" w:eastAsia="Arial" w:hAnsi="Arial"/>
                                <w:color w:val="000000"/>
                                <w:sz w:val="16"/>
                                <w:lang w:val="en-GB"/>
                              </w:rPr>
                            </w:pPr>
                            <w:r>
                              <w:rPr>
                                <w:rFonts w:ascii="Arial" w:eastAsia="Arial" w:hAnsi="Arial"/>
                                <w:color w:val="000000"/>
                                <w:sz w:val="16"/>
                                <w:lang w:val="en-GB"/>
                              </w:rPr>
                              <w:t>SIGOR-Capacity Building Programm</w:t>
                            </w:r>
                            <w:r w:rsidRPr="008B7390">
                              <w:rPr>
                                <w:rFonts w:ascii="Arial" w:eastAsia="Arial" w:hAnsi="Arial"/>
                                <w:color w:val="000000"/>
                                <w:sz w:val="16"/>
                                <w:lang w:val="en-GB"/>
                              </w:rPr>
                              <w:t xml:space="preserve">: Annex </w:t>
                            </w:r>
                            <w:proofErr w:type="gramStart"/>
                            <w:r w:rsidRPr="008B7390">
                              <w:rPr>
                                <w:rFonts w:ascii="Arial" w:eastAsia="Arial" w:hAnsi="Arial"/>
                                <w:color w:val="000000"/>
                                <w:sz w:val="16"/>
                                <w:lang w:val="en-GB"/>
                              </w:rPr>
                              <w:t>I</w:t>
                            </w:r>
                            <w:proofErr w:type="gramEnd"/>
                            <w:r w:rsidRPr="008B7390">
                              <w:rPr>
                                <w:rFonts w:ascii="Arial" w:eastAsia="Arial" w:hAnsi="Arial"/>
                                <w:color w:val="000000"/>
                                <w:sz w:val="16"/>
                                <w:lang w:val="en-GB"/>
                              </w:rPr>
                              <w:t xml:space="preserve">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7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F7E51A2" id="Text Box 97" o:spid="_x0000_s1048" type="#_x0000_t202" style="position:absolute;left:0;text-align:left;margin-left:90pt;margin-top:746.4pt;width:432.5pt;height:11.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A6wsgIAALM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" filled="f" stroked="f">
                <v:textbox inset="0,0,0,0">
                  <w:txbxContent>
                    <w:p w:rsidR="00CF5413" w:rsidRPr="008B7390" w:rsidRDefault="00CF5413">
                      <w:pPr>
                        <w:tabs>
                          <w:tab w:val="right" w:pos="8640"/>
                        </w:tabs>
                        <w:spacing w:before="5" w:after="25" w:line="190" w:lineRule="exact"/>
                        <w:textAlignment w:val="baseline"/>
                        <w:rPr>
                          <w:rFonts w:ascii="Arial" w:eastAsia="Arial" w:hAnsi="Arial"/>
                          <w:color w:val="000000"/>
                          <w:sz w:val="16"/>
                          <w:lang w:val="en-GB"/>
                        </w:rPr>
                      </w:pPr>
                      <w:r>
                        <w:rPr>
                          <w:rFonts w:ascii="Arial" w:eastAsia="Arial" w:hAnsi="Arial"/>
                          <w:color w:val="000000"/>
                          <w:sz w:val="16"/>
                          <w:lang w:val="en-GB"/>
                        </w:rPr>
                        <w:t>SIGOR-Capacity Building Programm</w:t>
                      </w:r>
                      <w:r w:rsidRPr="008B7390">
                        <w:rPr>
                          <w:rFonts w:ascii="Arial" w:eastAsia="Arial" w:hAnsi="Arial"/>
                          <w:color w:val="000000"/>
                          <w:sz w:val="16"/>
                          <w:lang w:val="en-GB"/>
                        </w:rPr>
                        <w:t>: Annex I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7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v:textbox>
                <w10:wrap type="square" anchorx="page" anchory="page"/>
              </v:shape>
            </w:pict>
          </mc:Fallback>
        </mc:AlternateContent>
      </w:r>
      <w:r w:rsidR="00BE0B3C" w:rsidRPr="00CD1D26">
        <w:rPr>
          <w:rFonts w:ascii="Arial" w:eastAsia="Arial" w:hAnsi="Arial"/>
          <w:sz w:val="20"/>
          <w:lang w:val="en-GB"/>
        </w:rPr>
        <w:t>interests which could arise during performance of the Contract must be notified in writing to the Contracting Authority without delay.</w:t>
      </w:r>
    </w:p>
    <w:p w:rsidR="00BB0956" w:rsidRPr="00CD1D26" w:rsidRDefault="00BE0B3C">
      <w:pPr>
        <w:spacing w:before="122" w:line="230" w:lineRule="exact"/>
        <w:ind w:left="360" w:hanging="360"/>
        <w:jc w:val="both"/>
        <w:textAlignment w:val="baseline"/>
        <w:rPr>
          <w:rFonts w:ascii="Arial" w:eastAsia="Arial" w:hAnsi="Arial"/>
          <w:sz w:val="20"/>
          <w:lang w:val="en-GB"/>
        </w:rPr>
      </w:pPr>
      <w:r w:rsidRPr="00CD1D26">
        <w:rPr>
          <w:rFonts w:ascii="Arial" w:eastAsia="Arial" w:hAnsi="Arial"/>
          <w:sz w:val="20"/>
          <w:lang w:val="en-GB"/>
        </w:rPr>
        <w:t>9.2 The Contracting Authority reserves the right to verify that such measures are adequate and may require additional measures to be taken if necessary. The Consultant shall ensure that its staff, including its management, is not placed in a situation which could give rise to conflict of interests. Without prejudice to Article 7, the Consultant shall replace, immediately and without compensation from the Contracting Authority, any member of its staff exposed to such a situation.</w:t>
      </w:r>
    </w:p>
    <w:p w:rsidR="00BB0956" w:rsidRPr="00CD1D26" w:rsidRDefault="00BE0B3C">
      <w:pPr>
        <w:spacing w:before="117" w:line="230" w:lineRule="exact"/>
        <w:ind w:left="360" w:hanging="360"/>
        <w:jc w:val="both"/>
        <w:textAlignment w:val="baseline"/>
        <w:rPr>
          <w:rFonts w:ascii="Arial" w:eastAsia="Arial" w:hAnsi="Arial"/>
          <w:sz w:val="20"/>
          <w:lang w:val="en-GB"/>
        </w:rPr>
      </w:pPr>
      <w:r w:rsidRPr="00CD1D26">
        <w:rPr>
          <w:rFonts w:ascii="Arial" w:eastAsia="Arial" w:hAnsi="Arial"/>
          <w:sz w:val="20"/>
          <w:lang w:val="en-GB"/>
        </w:rPr>
        <w:t>9.3 The Consultant shall refrain from any contact which would compromise its independence or that of its personnel. If the Consultant fails to maintain such independence, the Contracting Authority may, without prejudice to compensation for any damage which it may have suffered on this account, terminate the contract forthwith.</w:t>
      </w:r>
    </w:p>
    <w:p w:rsidR="00BB0956" w:rsidRPr="00CD1D26" w:rsidRDefault="00BE0B3C">
      <w:pPr>
        <w:spacing w:before="122" w:line="230" w:lineRule="exact"/>
        <w:ind w:left="360" w:hanging="360"/>
        <w:jc w:val="both"/>
        <w:textAlignment w:val="baseline"/>
        <w:rPr>
          <w:rFonts w:ascii="Arial" w:eastAsia="Arial" w:hAnsi="Arial"/>
          <w:sz w:val="20"/>
          <w:lang w:val="en-GB"/>
        </w:rPr>
      </w:pPr>
      <w:r w:rsidRPr="00CD1D26">
        <w:rPr>
          <w:rFonts w:ascii="Arial" w:eastAsia="Arial" w:hAnsi="Arial"/>
          <w:sz w:val="20"/>
          <w:lang w:val="en-GB"/>
        </w:rPr>
        <w:t>9.4 The Consultant shall after the conclusion or termination of the contract, limit its role in connection with the project to the provision of the services. Except with the written permission of the Contracting Authority, the Consultant and any other Consultant, contractor or supplier with whom the Consultant is associated or affiliated shall be disqualified from the execution of works, supplies or other services for the project in any capacity, including tendering for any part of the project.</w:t>
      </w:r>
    </w:p>
    <w:p w:rsidR="00BB0956" w:rsidRPr="00CD1D26" w:rsidRDefault="00BE0B3C">
      <w:pPr>
        <w:spacing w:before="117" w:line="230" w:lineRule="exact"/>
        <w:ind w:left="360" w:hanging="360"/>
        <w:jc w:val="both"/>
        <w:textAlignment w:val="baseline"/>
        <w:rPr>
          <w:rFonts w:ascii="Arial" w:eastAsia="Arial" w:hAnsi="Arial"/>
          <w:sz w:val="20"/>
          <w:lang w:val="en-GB"/>
        </w:rPr>
      </w:pPr>
      <w:r w:rsidRPr="00CD1D26">
        <w:rPr>
          <w:rFonts w:ascii="Arial" w:eastAsia="Arial" w:hAnsi="Arial"/>
          <w:sz w:val="20"/>
          <w:lang w:val="en-GB"/>
        </w:rPr>
        <w:t xml:space="preserve">9.5 Civil servants and other agents of the public administration of the beneficiary country, regardless of their administrative situation, shall not be recruited as experts in contracts financed by </w:t>
      </w:r>
      <w:r w:rsidR="007301E9" w:rsidRPr="00CD1D26">
        <w:rPr>
          <w:rFonts w:ascii="Arial" w:eastAsia="Arial" w:hAnsi="Arial"/>
          <w:sz w:val="20"/>
          <w:lang w:val="en-GB"/>
        </w:rPr>
        <w:t>the IADC</w:t>
      </w:r>
      <w:r w:rsidRPr="00CD1D26">
        <w:rPr>
          <w:rFonts w:ascii="Arial" w:eastAsia="Arial" w:hAnsi="Arial"/>
          <w:sz w:val="20"/>
          <w:lang w:val="en-GB"/>
        </w:rPr>
        <w:t xml:space="preserve"> in the beneficiary country unless the prior written approval has been granted by the European Commission.</w:t>
      </w:r>
    </w:p>
    <w:p w:rsidR="00BB0956" w:rsidRPr="00CD1D26" w:rsidRDefault="00BE0B3C">
      <w:pPr>
        <w:spacing w:before="122" w:line="230" w:lineRule="exact"/>
        <w:ind w:left="360" w:hanging="360"/>
        <w:jc w:val="both"/>
        <w:textAlignment w:val="baseline"/>
        <w:rPr>
          <w:rFonts w:ascii="Arial" w:eastAsia="Arial" w:hAnsi="Arial"/>
          <w:sz w:val="20"/>
          <w:lang w:val="en-GB"/>
        </w:rPr>
      </w:pPr>
      <w:r w:rsidRPr="00CD1D26">
        <w:rPr>
          <w:rFonts w:ascii="Arial" w:eastAsia="Arial" w:hAnsi="Arial"/>
          <w:sz w:val="20"/>
          <w:lang w:val="en-GB"/>
        </w:rPr>
        <w:t xml:space="preserve">9.6 The Consultant and anyone working under its authority </w:t>
      </w:r>
      <w:r w:rsidR="00811514" w:rsidRPr="00CD1D26">
        <w:rPr>
          <w:rFonts w:ascii="Arial" w:eastAsia="Arial" w:hAnsi="Arial"/>
          <w:sz w:val="20"/>
          <w:lang w:val="en-GB"/>
        </w:rPr>
        <w:t>t</w:t>
      </w:r>
      <w:r w:rsidRPr="00CD1D26">
        <w:rPr>
          <w:rFonts w:ascii="Arial" w:eastAsia="Arial" w:hAnsi="Arial"/>
          <w:sz w:val="20"/>
          <w:lang w:val="en-GB"/>
        </w:rPr>
        <w:t xml:space="preserve">o control in the performance of the contract or on any other activity shall be excluded from access to </w:t>
      </w:r>
      <w:r w:rsidR="007301E9" w:rsidRPr="00CD1D26">
        <w:rPr>
          <w:rFonts w:ascii="Arial" w:eastAsia="Arial" w:hAnsi="Arial"/>
          <w:sz w:val="20"/>
          <w:lang w:val="en-GB"/>
        </w:rPr>
        <w:t>IADC</w:t>
      </w:r>
      <w:r w:rsidRPr="00CD1D26">
        <w:rPr>
          <w:rFonts w:ascii="Arial" w:eastAsia="Arial" w:hAnsi="Arial"/>
          <w:sz w:val="20"/>
          <w:lang w:val="en-GB"/>
        </w:rPr>
        <w:t>./E.U. financing available under the same project unless they can prove to the Contracting Authority that the involvement in previous stages of the project does not constitute unfair competition.</w:t>
      </w:r>
    </w:p>
    <w:p w:rsidR="00BB0956" w:rsidRPr="00CD1D26" w:rsidRDefault="00BE0B3C">
      <w:pPr>
        <w:spacing w:before="466" w:line="229" w:lineRule="exact"/>
        <w:textAlignment w:val="baseline"/>
        <w:rPr>
          <w:rFonts w:ascii="Arial" w:eastAsia="Arial" w:hAnsi="Arial"/>
          <w:b/>
          <w:sz w:val="20"/>
          <w:lang w:val="en-GB"/>
        </w:rPr>
      </w:pPr>
      <w:r w:rsidRPr="00CD1D26">
        <w:rPr>
          <w:rFonts w:ascii="Arial" w:eastAsia="Arial" w:hAnsi="Arial"/>
          <w:b/>
          <w:sz w:val="20"/>
          <w:lang w:val="en-GB"/>
        </w:rPr>
        <w:t>ARTICLE 10. ADMINISTRATIVE AND FINANCIAL PENALTIES</w:t>
      </w:r>
    </w:p>
    <w:p w:rsidR="00BB0956" w:rsidRPr="00CD1D26" w:rsidRDefault="00BE0B3C">
      <w:pPr>
        <w:spacing w:before="126" w:line="230" w:lineRule="exact"/>
        <w:ind w:left="504" w:hanging="504"/>
        <w:jc w:val="both"/>
        <w:textAlignment w:val="baseline"/>
        <w:rPr>
          <w:rFonts w:ascii="Arial" w:eastAsia="Arial" w:hAnsi="Arial"/>
          <w:spacing w:val="2"/>
          <w:sz w:val="20"/>
          <w:lang w:val="en-GB"/>
        </w:rPr>
      </w:pPr>
      <w:r w:rsidRPr="00CD1D26">
        <w:rPr>
          <w:rFonts w:ascii="Arial" w:eastAsia="Arial" w:hAnsi="Arial"/>
          <w:spacing w:val="2"/>
          <w:sz w:val="20"/>
          <w:lang w:val="en-GB"/>
        </w:rPr>
        <w:t xml:space="preserve">10.1 Without prejudice to the application of penalties laid down in the contract, if the Consultant as been guilty of making false declarations, has made substantial errors or committed irregularities and fraud, or has been found in serious breach of its contractual obligations the Consultant may be excluded from all contracts and grants financed by the </w:t>
      </w:r>
      <w:r w:rsidR="007301E9" w:rsidRPr="00CD1D26">
        <w:rPr>
          <w:rFonts w:ascii="Arial" w:eastAsia="Arial" w:hAnsi="Arial"/>
          <w:spacing w:val="2"/>
          <w:sz w:val="20"/>
          <w:lang w:val="en-GB"/>
        </w:rPr>
        <w:t>IADC</w:t>
      </w:r>
      <w:r w:rsidRPr="00CD1D26">
        <w:rPr>
          <w:rFonts w:ascii="Arial" w:eastAsia="Arial" w:hAnsi="Arial"/>
          <w:spacing w:val="2"/>
          <w:sz w:val="20"/>
          <w:lang w:val="en-GB"/>
        </w:rPr>
        <w:t xml:space="preserve">./E.U. for a maximum of five years from the time when the infringement is established, to be confirmed after an adversarial procedure with the Consultant The Consultant may justify its arguments against the penalty within 30 days of notification of it by recorded delivery or equivalent. In the absence of a reaction for its part or of the written withdrawal of the penalty by </w:t>
      </w:r>
      <w:r w:rsidR="007301E9" w:rsidRPr="00CD1D26">
        <w:rPr>
          <w:rFonts w:ascii="Arial" w:eastAsia="Arial" w:hAnsi="Arial"/>
          <w:spacing w:val="2"/>
          <w:sz w:val="20"/>
          <w:lang w:val="en-GB"/>
        </w:rPr>
        <w:t>IADC/</w:t>
      </w:r>
      <w:r w:rsidRPr="00CD1D26">
        <w:rPr>
          <w:rFonts w:ascii="Arial" w:eastAsia="Arial" w:hAnsi="Arial"/>
          <w:spacing w:val="2"/>
          <w:sz w:val="20"/>
          <w:lang w:val="en-GB"/>
        </w:rPr>
        <w:t>E.U. within 30 days of the above-mentioned arguments, the decision imposing the penalty will become binding. The period of exclusion may be extended to ten years in the event of a repeat offence within five years of the first infringement.</w:t>
      </w:r>
    </w:p>
    <w:p w:rsidR="00BB0956" w:rsidRPr="00CD1D26" w:rsidRDefault="00BE0B3C">
      <w:pPr>
        <w:spacing w:before="116" w:line="230" w:lineRule="exact"/>
        <w:ind w:left="504" w:hanging="504"/>
        <w:jc w:val="both"/>
        <w:textAlignment w:val="baseline"/>
        <w:rPr>
          <w:rFonts w:ascii="Arial" w:eastAsia="Arial" w:hAnsi="Arial"/>
          <w:sz w:val="20"/>
          <w:lang w:val="en-GB"/>
        </w:rPr>
      </w:pPr>
      <w:r w:rsidRPr="00CD1D26">
        <w:rPr>
          <w:rFonts w:ascii="Arial" w:eastAsia="Arial" w:hAnsi="Arial"/>
          <w:sz w:val="20"/>
          <w:lang w:val="en-GB"/>
        </w:rPr>
        <w:t>10.2 Consultants who have been found to have seriously failed to meet their contractual obligations, other than foreseen in Article 19, shall also be subject to financial penalties representing 2-10% of the total value of the Contract. This rate may be increased to 4-20% in the event of a repeat offence within five years of the first infringement.</w:t>
      </w:r>
    </w:p>
    <w:p w:rsidR="00BB0956" w:rsidRPr="00CD1D26" w:rsidRDefault="00BE0B3C">
      <w:pPr>
        <w:spacing w:before="122" w:line="230" w:lineRule="exact"/>
        <w:ind w:left="504" w:hanging="504"/>
        <w:jc w:val="both"/>
        <w:textAlignment w:val="baseline"/>
        <w:rPr>
          <w:rFonts w:ascii="Arial" w:eastAsia="Arial" w:hAnsi="Arial"/>
          <w:sz w:val="20"/>
          <w:lang w:val="en-GB"/>
        </w:rPr>
      </w:pPr>
      <w:r w:rsidRPr="00CD1D26">
        <w:rPr>
          <w:rFonts w:ascii="Arial" w:eastAsia="Arial" w:hAnsi="Arial"/>
          <w:sz w:val="20"/>
          <w:lang w:val="en-GB"/>
        </w:rPr>
        <w:t>10.3 Where, after the award of the contract, the award procedure or the performance of the contract prove to have been subject to substantial errors, irregularities or fraud, and where this is attributable to the Consultant, the Contracting Authority may refuse to make payments, may recover amounts already paid or may terminate all the contracts concluded with this Consultant, in proportion to the seriousness of the errors, irregularities or fraud.</w:t>
      </w:r>
    </w:p>
    <w:p w:rsidR="00BB0956" w:rsidRPr="00CD1D26" w:rsidRDefault="00BB0956">
      <w:pPr>
        <w:sectPr w:rsidR="00BB0956" w:rsidRPr="00CD1D26">
          <w:pgSz w:w="12240" w:h="15840"/>
          <w:pgMar w:top="1440" w:right="1790" w:bottom="516" w:left="1800" w:header="720" w:footer="720" w:gutter="0"/>
          <w:cols w:space="720"/>
        </w:sectPr>
      </w:pPr>
    </w:p>
    <w:p w:rsidR="00BB0956" w:rsidRPr="00CD1D26" w:rsidRDefault="005C7085">
      <w:pPr>
        <w:spacing w:before="2" w:line="225" w:lineRule="exact"/>
        <w:ind w:left="144"/>
        <w:textAlignment w:val="baseline"/>
        <w:rPr>
          <w:rFonts w:ascii="Arial" w:eastAsia="Arial" w:hAnsi="Arial"/>
          <w:b/>
          <w:sz w:val="20"/>
          <w:lang w:val="en-GB"/>
        </w:rPr>
      </w:pPr>
      <w:r w:rsidRPr="00CD1D26">
        <w:rPr>
          <w:noProof/>
          <w:lang w:val="it-IT" w:eastAsia="it-IT"/>
        </w:rPr>
        <mc:AlternateContent>
          <mc:Choice Requires="wps">
            <w:drawing>
              <wp:anchor distT="0" distB="0" distL="0" distR="0" simplePos="0" relativeHeight="251663360" behindDoc="1" locked="0" layoutInCell="1" allowOverlap="1" wp14:anchorId="2A4BB30C" wp14:editId="35209885">
                <wp:simplePos x="0" y="0"/>
                <wp:positionH relativeFrom="page">
                  <wp:posOffset>1042670</wp:posOffset>
                </wp:positionH>
                <wp:positionV relativeFrom="page">
                  <wp:posOffset>9481820</wp:posOffset>
                </wp:positionV>
                <wp:extent cx="5600700" cy="142875"/>
                <wp:effectExtent l="0" t="0" r="0" b="0"/>
                <wp:wrapSquare wrapText="bothSides"/>
                <wp:docPr id="3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Pr="008B7390" w:rsidRDefault="00CF5413">
                            <w:pPr>
                              <w:tabs>
                                <w:tab w:val="right" w:pos="8784"/>
                              </w:tabs>
                              <w:spacing w:before="1" w:after="25" w:line="190" w:lineRule="exact"/>
                              <w:ind w:left="144"/>
                              <w:textAlignment w:val="baseline"/>
                              <w:rPr>
                                <w:rFonts w:ascii="Arial" w:eastAsia="Arial" w:hAnsi="Arial"/>
                                <w:color w:val="000000"/>
                                <w:sz w:val="16"/>
                                <w:lang w:val="en-GB"/>
                              </w:rPr>
                            </w:pPr>
                            <w:r>
                              <w:rPr>
                                <w:rFonts w:ascii="Arial" w:eastAsia="Arial" w:hAnsi="Arial"/>
                                <w:color w:val="000000"/>
                                <w:sz w:val="16"/>
                                <w:lang w:val="en-GB"/>
                              </w:rPr>
                              <w:t>SIGOR-Capacity Building Program</w:t>
                            </w:r>
                            <w:r w:rsidRPr="008B7390">
                              <w:rPr>
                                <w:rFonts w:ascii="Arial" w:eastAsia="Arial" w:hAnsi="Arial"/>
                                <w:color w:val="000000"/>
                                <w:sz w:val="16"/>
                                <w:lang w:val="en-GB"/>
                              </w:rPr>
                              <w:t xml:space="preserve">: Annex </w:t>
                            </w:r>
                            <w:proofErr w:type="gramStart"/>
                            <w:r w:rsidRPr="008B7390">
                              <w:rPr>
                                <w:rFonts w:ascii="Arial" w:eastAsia="Arial" w:hAnsi="Arial"/>
                                <w:color w:val="000000"/>
                                <w:sz w:val="16"/>
                                <w:lang w:val="en-GB"/>
                              </w:rPr>
                              <w:t>I</w:t>
                            </w:r>
                            <w:proofErr w:type="gramEnd"/>
                            <w:r w:rsidRPr="008B7390">
                              <w:rPr>
                                <w:rFonts w:ascii="Arial" w:eastAsia="Arial" w:hAnsi="Arial"/>
                                <w:color w:val="000000"/>
                                <w:sz w:val="16"/>
                                <w:lang w:val="en-GB"/>
                              </w:rPr>
                              <w:t xml:space="preserve">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8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A4BB30C" id="Text Box 96" o:spid="_x0000_s1049" type="#_x0000_t202" style="position:absolute;left:0;text-align:left;margin-left:82.1pt;margin-top:746.6pt;width:441pt;height:11.2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f6CswIAALM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" filled="f" stroked="f">
                <v:textbox inset="0,0,0,0">
                  <w:txbxContent>
                    <w:p w:rsidR="00CF5413" w:rsidRPr="008B7390" w:rsidRDefault="00CF5413">
                      <w:pPr>
                        <w:tabs>
                          <w:tab w:val="right" w:pos="8784"/>
                        </w:tabs>
                        <w:spacing w:before="1" w:after="25" w:line="190" w:lineRule="exact"/>
                        <w:ind w:left="144"/>
                        <w:textAlignment w:val="baseline"/>
                        <w:rPr>
                          <w:rFonts w:ascii="Arial" w:eastAsia="Arial" w:hAnsi="Arial"/>
                          <w:color w:val="000000"/>
                          <w:sz w:val="16"/>
                          <w:lang w:val="en-GB"/>
                        </w:rPr>
                      </w:pPr>
                      <w:r>
                        <w:rPr>
                          <w:rFonts w:ascii="Arial" w:eastAsia="Arial" w:hAnsi="Arial"/>
                          <w:color w:val="000000"/>
                          <w:sz w:val="16"/>
                          <w:lang w:val="en-GB"/>
                        </w:rPr>
                        <w:t>SIGOR-Capacity Building Program</w:t>
                      </w:r>
                      <w:r w:rsidRPr="008B7390">
                        <w:rPr>
                          <w:rFonts w:ascii="Arial" w:eastAsia="Arial" w:hAnsi="Arial"/>
                          <w:color w:val="000000"/>
                          <w:sz w:val="16"/>
                          <w:lang w:val="en-GB"/>
                        </w:rPr>
                        <w:t>: Annex I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8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v:textbox>
                <w10:wrap type="square" anchorx="page" anchory="page"/>
              </v:shape>
            </w:pict>
          </mc:Fallback>
        </mc:AlternateContent>
      </w:r>
      <w:r w:rsidR="00BE0B3C" w:rsidRPr="00CD1D26">
        <w:rPr>
          <w:rFonts w:ascii="Arial" w:eastAsia="Arial" w:hAnsi="Arial"/>
          <w:b/>
          <w:sz w:val="20"/>
          <w:lang w:val="en-GB"/>
        </w:rPr>
        <w:t>ARTICLE 11. SPECIFICATIONS AND DESIGNS</w:t>
      </w:r>
    </w:p>
    <w:p w:rsidR="00BB0956" w:rsidRPr="00CD1D26" w:rsidRDefault="00BE0B3C">
      <w:pPr>
        <w:spacing w:before="127" w:line="230" w:lineRule="exact"/>
        <w:ind w:left="648" w:hanging="504"/>
        <w:jc w:val="both"/>
        <w:textAlignment w:val="baseline"/>
        <w:rPr>
          <w:rFonts w:ascii="Arial" w:eastAsia="Arial" w:hAnsi="Arial"/>
          <w:sz w:val="20"/>
          <w:lang w:val="en-GB"/>
        </w:rPr>
      </w:pPr>
      <w:r w:rsidRPr="00CD1D26">
        <w:rPr>
          <w:rFonts w:ascii="Arial" w:eastAsia="Arial" w:hAnsi="Arial"/>
          <w:sz w:val="20"/>
          <w:lang w:val="en-GB"/>
        </w:rPr>
        <w:t>11.1 The Consultant shall prepare all specifications and designs using accepted and generally recognized systems acceptable to the Contracting Authority and taking into account the latest design criteria.</w:t>
      </w:r>
    </w:p>
    <w:p w:rsidR="00BB0956" w:rsidRPr="00CD1D26" w:rsidRDefault="00BE0B3C">
      <w:pPr>
        <w:spacing w:before="121" w:line="230" w:lineRule="exact"/>
        <w:ind w:left="648" w:hanging="504"/>
        <w:jc w:val="both"/>
        <w:textAlignment w:val="baseline"/>
        <w:rPr>
          <w:rFonts w:ascii="Arial" w:eastAsia="Arial" w:hAnsi="Arial"/>
          <w:sz w:val="20"/>
          <w:lang w:val="en-GB"/>
        </w:rPr>
      </w:pPr>
      <w:r w:rsidRPr="00CD1D26">
        <w:rPr>
          <w:rFonts w:ascii="Arial" w:eastAsia="Arial" w:hAnsi="Arial"/>
          <w:sz w:val="20"/>
          <w:lang w:val="en-GB"/>
        </w:rPr>
        <w:t>11.2 The Consultant shall ensure that the specifications and designs and all documentation relating to procurement of goods and services for the project are prepared on an impartial basis so as to promote competitive tendering.</w:t>
      </w:r>
    </w:p>
    <w:p w:rsidR="00BB0956" w:rsidRPr="00CD1D26" w:rsidRDefault="00BE0B3C">
      <w:pPr>
        <w:spacing w:before="466" w:line="225" w:lineRule="exact"/>
        <w:ind w:left="144"/>
        <w:textAlignment w:val="baseline"/>
        <w:rPr>
          <w:rFonts w:ascii="Arial" w:eastAsia="Arial" w:hAnsi="Arial"/>
          <w:b/>
          <w:sz w:val="20"/>
          <w:lang w:val="en-GB"/>
        </w:rPr>
      </w:pPr>
      <w:r w:rsidRPr="00CD1D26">
        <w:rPr>
          <w:rFonts w:ascii="Arial" w:eastAsia="Arial" w:hAnsi="Arial"/>
          <w:b/>
          <w:sz w:val="20"/>
          <w:lang w:val="en-GB"/>
        </w:rPr>
        <w:t>ARTICLE 12. INDEMNIFICATION</w:t>
      </w:r>
    </w:p>
    <w:p w:rsidR="00BB0956" w:rsidRPr="00CD1D26" w:rsidRDefault="00BE0B3C">
      <w:pPr>
        <w:spacing w:before="127" w:line="230" w:lineRule="exact"/>
        <w:ind w:left="648" w:hanging="504"/>
        <w:jc w:val="both"/>
        <w:textAlignment w:val="baseline"/>
        <w:rPr>
          <w:rFonts w:ascii="Arial" w:eastAsia="Arial" w:hAnsi="Arial"/>
          <w:sz w:val="20"/>
          <w:lang w:val="en-GB"/>
        </w:rPr>
      </w:pPr>
      <w:r w:rsidRPr="00CD1D26">
        <w:rPr>
          <w:rFonts w:ascii="Arial" w:eastAsia="Arial" w:hAnsi="Arial"/>
          <w:sz w:val="20"/>
          <w:lang w:val="en-GB"/>
        </w:rPr>
        <w:t>12.1 At its own expense, the Consultant shall indemnify, protect and defend, the Contracting Authority, its agents and employees, from and against all actions, claims, losses or damage arising from any act or omission by the Consultant in the performance of the services, including any violation of any legal provisions, or rights of third parties, in respect of patents, trade marks and other forms of intellectual property such as copyrights.</w:t>
      </w:r>
    </w:p>
    <w:p w:rsidR="00BB0956" w:rsidRPr="00CD1D26" w:rsidRDefault="00BE0B3C">
      <w:pPr>
        <w:spacing w:before="121" w:line="230" w:lineRule="exact"/>
        <w:ind w:left="648" w:hanging="504"/>
        <w:jc w:val="both"/>
        <w:textAlignment w:val="baseline"/>
        <w:rPr>
          <w:rFonts w:ascii="Arial" w:eastAsia="Arial" w:hAnsi="Arial"/>
          <w:sz w:val="20"/>
          <w:lang w:val="en-GB"/>
        </w:rPr>
      </w:pPr>
      <w:r w:rsidRPr="00CD1D26">
        <w:rPr>
          <w:rFonts w:ascii="Arial" w:eastAsia="Arial" w:hAnsi="Arial"/>
          <w:sz w:val="20"/>
          <w:lang w:val="en-GB"/>
        </w:rPr>
        <w:t>12.2 At its own expense, the Consultant shall indemnify, protect and defend the Contracting Authority, its agents and employees, from and against all actions, claims, losses or damages arising out of the Consultant's performance of the contract provided that:</w:t>
      </w:r>
    </w:p>
    <w:p w:rsidR="00BB0956" w:rsidRPr="00CD1D26" w:rsidRDefault="00BE0B3C">
      <w:pPr>
        <w:numPr>
          <w:ilvl w:val="0"/>
          <w:numId w:val="20"/>
        </w:numPr>
        <w:tabs>
          <w:tab w:val="clear" w:pos="360"/>
          <w:tab w:val="left" w:pos="1224"/>
        </w:tabs>
        <w:spacing w:before="119" w:line="231" w:lineRule="exact"/>
        <w:ind w:left="1224" w:hanging="360"/>
        <w:jc w:val="both"/>
        <w:textAlignment w:val="baseline"/>
        <w:rPr>
          <w:rFonts w:ascii="Arial" w:eastAsia="Arial" w:hAnsi="Arial"/>
          <w:sz w:val="20"/>
          <w:lang w:val="en-GB"/>
        </w:rPr>
      </w:pPr>
      <w:r w:rsidRPr="00CD1D26">
        <w:rPr>
          <w:rFonts w:ascii="Arial" w:eastAsia="Arial" w:hAnsi="Arial"/>
          <w:sz w:val="20"/>
          <w:lang w:val="en-GB"/>
        </w:rPr>
        <w:t>the Consultant is notified of such actions, claims, losses or damages not later than 30 days after the Contracting Authority becomes aware of them;</w:t>
      </w:r>
    </w:p>
    <w:p w:rsidR="00BB0956" w:rsidRPr="00CD1D26" w:rsidRDefault="00BE0B3C">
      <w:pPr>
        <w:numPr>
          <w:ilvl w:val="0"/>
          <w:numId w:val="20"/>
        </w:numPr>
        <w:tabs>
          <w:tab w:val="clear" w:pos="360"/>
          <w:tab w:val="left" w:pos="1224"/>
        </w:tabs>
        <w:spacing w:before="121" w:line="229" w:lineRule="exact"/>
        <w:ind w:left="1224" w:hanging="360"/>
        <w:jc w:val="both"/>
        <w:textAlignment w:val="baseline"/>
        <w:rPr>
          <w:rFonts w:ascii="Arial" w:eastAsia="Arial" w:hAnsi="Arial"/>
          <w:sz w:val="20"/>
          <w:lang w:val="en-GB"/>
        </w:rPr>
      </w:pPr>
      <w:r w:rsidRPr="00CD1D26">
        <w:rPr>
          <w:rFonts w:ascii="Arial" w:eastAsia="Arial" w:hAnsi="Arial"/>
          <w:sz w:val="20"/>
          <w:lang w:val="en-GB"/>
        </w:rPr>
        <w:t>the ceiling on the Consultant's liability to the Contracting Authority shall be limited to an amount equal to the contract value, and such ceiling shall not apply to any losses or damages caused to third parties by the Consultant or by the Consultant's willful misconduct;</w:t>
      </w:r>
    </w:p>
    <w:p w:rsidR="00BB0956" w:rsidRPr="00CD1D26" w:rsidRDefault="00BE0B3C">
      <w:pPr>
        <w:numPr>
          <w:ilvl w:val="0"/>
          <w:numId w:val="20"/>
        </w:numPr>
        <w:tabs>
          <w:tab w:val="clear" w:pos="360"/>
          <w:tab w:val="left" w:pos="1224"/>
        </w:tabs>
        <w:spacing w:before="121" w:line="230" w:lineRule="exact"/>
        <w:ind w:left="1224" w:hanging="360"/>
        <w:jc w:val="both"/>
        <w:textAlignment w:val="baseline"/>
        <w:rPr>
          <w:rFonts w:ascii="Arial" w:eastAsia="Arial" w:hAnsi="Arial"/>
          <w:sz w:val="20"/>
          <w:lang w:val="en-GB"/>
        </w:rPr>
      </w:pPr>
      <w:r w:rsidRPr="00CD1D26">
        <w:rPr>
          <w:rFonts w:ascii="Arial" w:eastAsia="Arial" w:hAnsi="Arial"/>
          <w:sz w:val="20"/>
          <w:lang w:val="en-GB"/>
        </w:rPr>
        <w:t>the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rsidR="00BB0956" w:rsidRPr="00CD1D26" w:rsidRDefault="00BE0B3C">
      <w:pPr>
        <w:spacing w:before="121" w:line="230" w:lineRule="exact"/>
        <w:ind w:left="648" w:hanging="504"/>
        <w:jc w:val="both"/>
        <w:textAlignment w:val="baseline"/>
        <w:rPr>
          <w:rFonts w:ascii="Arial" w:eastAsia="Arial" w:hAnsi="Arial"/>
          <w:sz w:val="20"/>
          <w:lang w:val="en-GB"/>
        </w:rPr>
      </w:pPr>
      <w:r w:rsidRPr="00CD1D26">
        <w:rPr>
          <w:rFonts w:ascii="Arial" w:eastAsia="Arial" w:hAnsi="Arial"/>
          <w:sz w:val="20"/>
          <w:lang w:val="en-GB"/>
        </w:rPr>
        <w:t>12.3 At its own expense, the Consultant shall, upon request of the Contracting Authority, remedy any defect in the performance of the services in the event of the Consultant's failure to perform its obligations under the contract.</w:t>
      </w:r>
    </w:p>
    <w:p w:rsidR="00BB0956" w:rsidRPr="00CD1D26" w:rsidRDefault="00BE0B3C">
      <w:pPr>
        <w:spacing w:before="121" w:line="230" w:lineRule="exact"/>
        <w:ind w:left="648" w:hanging="504"/>
        <w:jc w:val="both"/>
        <w:textAlignment w:val="baseline"/>
        <w:rPr>
          <w:rFonts w:ascii="Arial" w:eastAsia="Arial" w:hAnsi="Arial"/>
          <w:sz w:val="20"/>
          <w:lang w:val="en-GB"/>
        </w:rPr>
      </w:pPr>
      <w:r w:rsidRPr="00CD1D26">
        <w:rPr>
          <w:rFonts w:ascii="Arial" w:eastAsia="Arial" w:hAnsi="Arial"/>
          <w:sz w:val="20"/>
          <w:lang w:val="en-GB"/>
        </w:rPr>
        <w:t>12.4 The Consultant shall have no liability whatsoever for actions, claims, losses or damages occasioned by:</w:t>
      </w:r>
    </w:p>
    <w:p w:rsidR="00BB0956" w:rsidRPr="00CD1D26" w:rsidRDefault="00BE0B3C">
      <w:pPr>
        <w:numPr>
          <w:ilvl w:val="0"/>
          <w:numId w:val="21"/>
        </w:numPr>
        <w:tabs>
          <w:tab w:val="clear" w:pos="360"/>
          <w:tab w:val="left" w:pos="1224"/>
        </w:tabs>
        <w:spacing w:before="117" w:line="230" w:lineRule="exact"/>
        <w:ind w:left="1224" w:hanging="360"/>
        <w:jc w:val="both"/>
        <w:textAlignment w:val="baseline"/>
        <w:rPr>
          <w:rFonts w:ascii="Arial" w:eastAsia="Arial" w:hAnsi="Arial"/>
          <w:sz w:val="20"/>
          <w:lang w:val="en-GB"/>
        </w:rPr>
      </w:pPr>
      <w:r w:rsidRPr="00CD1D26">
        <w:rPr>
          <w:rFonts w:ascii="Arial" w:eastAsia="Arial" w:hAnsi="Arial"/>
          <w:sz w:val="20"/>
          <w:lang w:val="en-GB"/>
        </w:rPr>
        <w:t>the Contracting Authority omitting to act on any recommendation, or overriding any act, decision or recommendation, of the Consultant, or requiring the Consultant to implement a decision or recommendation with which the Consultant disagrees or on which it expresses a serious reservation; or</w:t>
      </w:r>
    </w:p>
    <w:p w:rsidR="00BB0956" w:rsidRPr="00CD1D26" w:rsidRDefault="00BE0B3C">
      <w:pPr>
        <w:numPr>
          <w:ilvl w:val="0"/>
          <w:numId w:val="21"/>
        </w:numPr>
        <w:tabs>
          <w:tab w:val="clear" w:pos="360"/>
          <w:tab w:val="left" w:pos="1224"/>
        </w:tabs>
        <w:spacing w:before="119" w:line="231" w:lineRule="exact"/>
        <w:ind w:left="1224" w:hanging="360"/>
        <w:jc w:val="both"/>
        <w:textAlignment w:val="baseline"/>
        <w:rPr>
          <w:rFonts w:ascii="Arial" w:eastAsia="Arial" w:hAnsi="Arial"/>
          <w:sz w:val="20"/>
          <w:lang w:val="en-GB"/>
        </w:rPr>
      </w:pPr>
      <w:r w:rsidRPr="00CD1D26">
        <w:rPr>
          <w:rFonts w:ascii="Arial" w:eastAsia="Arial" w:hAnsi="Arial"/>
          <w:sz w:val="20"/>
          <w:lang w:val="en-GB"/>
        </w:rPr>
        <w:t>the improper execution of the Consultant's instructions by agents, employees or independent Consultants of the Contracting Authority.</w:t>
      </w:r>
    </w:p>
    <w:p w:rsidR="00BB0956" w:rsidRPr="00CD1D26" w:rsidRDefault="00BE0B3C">
      <w:pPr>
        <w:spacing w:before="121" w:line="230" w:lineRule="exact"/>
        <w:ind w:left="504" w:hanging="504"/>
        <w:jc w:val="both"/>
        <w:textAlignment w:val="baseline"/>
        <w:rPr>
          <w:rFonts w:ascii="Arial" w:eastAsia="Arial" w:hAnsi="Arial"/>
          <w:sz w:val="20"/>
          <w:lang w:val="en-GB"/>
        </w:rPr>
      </w:pPr>
      <w:r w:rsidRPr="00CD1D26">
        <w:rPr>
          <w:rFonts w:ascii="Arial" w:eastAsia="Arial" w:hAnsi="Arial"/>
          <w:sz w:val="20"/>
          <w:lang w:val="en-GB"/>
        </w:rPr>
        <w:t>12.5 The Consultant shall remain responsible for any breach of its obligations under the contract for such period after the services have been performed as may be determined by the law governing the contract.</w:t>
      </w:r>
    </w:p>
    <w:p w:rsidR="00BB0956" w:rsidRPr="00CD1D26" w:rsidRDefault="00BE0B3C">
      <w:pPr>
        <w:spacing w:before="466" w:line="225" w:lineRule="exact"/>
        <w:ind w:left="144"/>
        <w:textAlignment w:val="baseline"/>
        <w:rPr>
          <w:rFonts w:ascii="Arial" w:eastAsia="Arial" w:hAnsi="Arial"/>
          <w:b/>
          <w:sz w:val="20"/>
          <w:lang w:val="en-GB"/>
        </w:rPr>
      </w:pPr>
      <w:r w:rsidRPr="00CD1D26">
        <w:rPr>
          <w:rFonts w:ascii="Arial" w:eastAsia="Arial" w:hAnsi="Arial"/>
          <w:b/>
          <w:sz w:val="20"/>
          <w:lang w:val="en-GB"/>
        </w:rPr>
        <w:t>ARTICLE 13. MEDICAL, INSURANCE AND SECURITY ARRANGEMENTS</w:t>
      </w:r>
    </w:p>
    <w:p w:rsidR="00BB0956" w:rsidRPr="00CD1D26" w:rsidRDefault="00BE0B3C">
      <w:pPr>
        <w:spacing w:before="126" w:line="230" w:lineRule="exact"/>
        <w:ind w:left="648" w:hanging="504"/>
        <w:jc w:val="both"/>
        <w:textAlignment w:val="baseline"/>
        <w:rPr>
          <w:rFonts w:ascii="Arial" w:eastAsia="Arial" w:hAnsi="Arial"/>
          <w:sz w:val="20"/>
          <w:lang w:val="en-GB"/>
        </w:rPr>
      </w:pPr>
      <w:r w:rsidRPr="00CD1D26">
        <w:rPr>
          <w:rFonts w:ascii="Arial" w:eastAsia="Arial" w:hAnsi="Arial"/>
          <w:sz w:val="20"/>
          <w:lang w:val="en-GB"/>
        </w:rPr>
        <w:t>13.1 The Contracting Authority may request the Consultant and/or its personnel performing the services to undergo a medical examination by a qualified medical practitioner before leaving their usual place of residence and the Consultant shall as soon as is practicable</w:t>
      </w:r>
    </w:p>
    <w:p w:rsidR="00BB0956" w:rsidRPr="00CD1D26" w:rsidRDefault="00BB0956">
      <w:pPr>
        <w:sectPr w:rsidR="00BB0956" w:rsidRPr="00CD1D26">
          <w:pgSz w:w="12240" w:h="15840"/>
          <w:pgMar w:top="1440" w:right="1778" w:bottom="512" w:left="1642" w:header="720" w:footer="720" w:gutter="0"/>
          <w:cols w:space="720"/>
        </w:sectPr>
      </w:pPr>
    </w:p>
    <w:p w:rsidR="00BB0956" w:rsidRPr="00CD1D26" w:rsidRDefault="005C7085">
      <w:pPr>
        <w:spacing w:before="2" w:line="231" w:lineRule="exact"/>
        <w:ind w:left="576" w:right="72"/>
        <w:jc w:val="both"/>
        <w:textAlignment w:val="baseline"/>
        <w:rPr>
          <w:rFonts w:ascii="Arial" w:eastAsia="Arial" w:hAnsi="Arial"/>
          <w:sz w:val="20"/>
          <w:lang w:val="en-GB"/>
        </w:rPr>
      </w:pPr>
      <w:r w:rsidRPr="00CD1D26">
        <w:rPr>
          <w:noProof/>
          <w:lang w:val="it-IT" w:eastAsia="it-IT"/>
        </w:rPr>
        <mc:AlternateContent>
          <mc:Choice Requires="wps">
            <w:drawing>
              <wp:anchor distT="0" distB="0" distL="0" distR="0" simplePos="0" relativeHeight="251665408" behindDoc="1" locked="0" layoutInCell="1" allowOverlap="1" wp14:anchorId="24988256" wp14:editId="09CCE554">
                <wp:simplePos x="0" y="0"/>
                <wp:positionH relativeFrom="page">
                  <wp:posOffset>1089025</wp:posOffset>
                </wp:positionH>
                <wp:positionV relativeFrom="page">
                  <wp:posOffset>9481820</wp:posOffset>
                </wp:positionV>
                <wp:extent cx="5600700" cy="142875"/>
                <wp:effectExtent l="0" t="0" r="0" b="0"/>
                <wp:wrapSquare wrapText="bothSides"/>
                <wp:docPr id="3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Pr="008B7390" w:rsidRDefault="00CF5413">
                            <w:pPr>
                              <w:tabs>
                                <w:tab w:val="right" w:pos="8712"/>
                              </w:tabs>
                              <w:spacing w:before="1" w:after="25" w:line="190" w:lineRule="exact"/>
                              <w:ind w:left="72" w:right="72"/>
                              <w:textAlignment w:val="baseline"/>
                              <w:rPr>
                                <w:rFonts w:ascii="Arial" w:eastAsia="Arial" w:hAnsi="Arial"/>
                                <w:color w:val="000000"/>
                                <w:sz w:val="16"/>
                                <w:lang w:val="en-GB"/>
                              </w:rPr>
                            </w:pPr>
                            <w:r>
                              <w:rPr>
                                <w:rFonts w:ascii="Arial" w:eastAsia="Arial" w:hAnsi="Arial"/>
                                <w:color w:val="000000"/>
                                <w:sz w:val="16"/>
                                <w:lang w:val="en-GB"/>
                              </w:rPr>
                              <w:t>SIGOR-Capacity Building Program</w:t>
                            </w:r>
                            <w:r w:rsidRPr="008B7390">
                              <w:rPr>
                                <w:rFonts w:ascii="Arial" w:eastAsia="Arial" w:hAnsi="Arial"/>
                                <w:color w:val="000000"/>
                                <w:sz w:val="16"/>
                                <w:lang w:val="en-GB"/>
                              </w:rPr>
                              <w:t xml:space="preserve">: Annex </w:t>
                            </w:r>
                            <w:proofErr w:type="gramStart"/>
                            <w:r w:rsidRPr="008B7390">
                              <w:rPr>
                                <w:rFonts w:ascii="Arial" w:eastAsia="Arial" w:hAnsi="Arial"/>
                                <w:color w:val="000000"/>
                                <w:sz w:val="16"/>
                                <w:lang w:val="en-GB"/>
                              </w:rPr>
                              <w:t>I</w:t>
                            </w:r>
                            <w:proofErr w:type="gramEnd"/>
                            <w:r w:rsidRPr="008B7390">
                              <w:rPr>
                                <w:rFonts w:ascii="Arial" w:eastAsia="Arial" w:hAnsi="Arial"/>
                                <w:color w:val="000000"/>
                                <w:sz w:val="16"/>
                                <w:lang w:val="en-GB"/>
                              </w:rPr>
                              <w:t xml:space="preserve">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9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4988256" id="Text Box 95" o:spid="_x0000_s1050" type="#_x0000_t202" style="position:absolute;left:0;text-align:left;margin-left:85.75pt;margin-top:746.6pt;width:441pt;height:11.2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" filled="f" stroked="f">
                <v:textbox inset="0,0,0,0">
                  <w:txbxContent>
                    <w:p w:rsidR="00CF5413" w:rsidRPr="008B7390" w:rsidRDefault="00CF5413">
                      <w:pPr>
                        <w:tabs>
                          <w:tab w:val="right" w:pos="8712"/>
                        </w:tabs>
                        <w:spacing w:before="1" w:after="25" w:line="190" w:lineRule="exact"/>
                        <w:ind w:left="72" w:right="72"/>
                        <w:textAlignment w:val="baseline"/>
                        <w:rPr>
                          <w:rFonts w:ascii="Arial" w:eastAsia="Arial" w:hAnsi="Arial"/>
                          <w:color w:val="000000"/>
                          <w:sz w:val="16"/>
                          <w:lang w:val="en-GB"/>
                        </w:rPr>
                      </w:pPr>
                      <w:r>
                        <w:rPr>
                          <w:rFonts w:ascii="Arial" w:eastAsia="Arial" w:hAnsi="Arial"/>
                          <w:color w:val="000000"/>
                          <w:sz w:val="16"/>
                          <w:lang w:val="en-GB"/>
                        </w:rPr>
                        <w:t>SIGOR-Capacity Building Program</w:t>
                      </w:r>
                      <w:r w:rsidRPr="008B7390">
                        <w:rPr>
                          <w:rFonts w:ascii="Arial" w:eastAsia="Arial" w:hAnsi="Arial"/>
                          <w:color w:val="000000"/>
                          <w:sz w:val="16"/>
                          <w:lang w:val="en-GB"/>
                        </w:rPr>
                        <w:t>: Annex I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9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v:textbox>
                <w10:wrap type="square" anchorx="page" anchory="page"/>
              </v:shape>
            </w:pict>
          </mc:Fallback>
        </mc:AlternateContent>
      </w:r>
      <w:r w:rsidR="00BE0B3C" w:rsidRPr="00CD1D26">
        <w:rPr>
          <w:rFonts w:ascii="Arial" w:eastAsia="Arial" w:hAnsi="Arial"/>
          <w:sz w:val="20"/>
          <w:lang w:val="en-GB"/>
        </w:rPr>
        <w:t>furnish the Contracting Authority with a medical certificate indicating whether or not the experts are fit to implement the required services.</w:t>
      </w:r>
    </w:p>
    <w:p w:rsidR="00BB0956" w:rsidRPr="00CD1D26" w:rsidRDefault="00BE0B3C">
      <w:pPr>
        <w:spacing w:before="121" w:line="230" w:lineRule="exact"/>
        <w:ind w:left="576" w:right="72" w:hanging="504"/>
        <w:jc w:val="both"/>
        <w:textAlignment w:val="baseline"/>
        <w:rPr>
          <w:rFonts w:ascii="Arial" w:eastAsia="Arial" w:hAnsi="Arial"/>
          <w:spacing w:val="2"/>
          <w:sz w:val="20"/>
          <w:lang w:val="en-GB"/>
        </w:rPr>
      </w:pPr>
      <w:r w:rsidRPr="00CD1D26">
        <w:rPr>
          <w:rFonts w:ascii="Arial" w:eastAsia="Arial" w:hAnsi="Arial"/>
          <w:spacing w:val="2"/>
          <w:sz w:val="20"/>
          <w:lang w:val="en-GB"/>
        </w:rPr>
        <w:t>13.2 For the period of implementation of the tasks, the Consultant shall obtain medical insurance for itself and other persons employed or contracted by it under the contract. The Contracting Authority shall be under no liability in respect of the medical expenses of the Consultant.</w:t>
      </w:r>
    </w:p>
    <w:p w:rsidR="00BB0956" w:rsidRPr="00CD1D26" w:rsidRDefault="00BE0B3C">
      <w:pPr>
        <w:spacing w:before="123" w:line="229"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13.3 Within 20 days of signing the contract, the Consultant shall take out and maintain a full indemnity insurance policy for a sum up to the higher of the maximum amount foreseen by the legislation of the beneficiary country and the amount foreseen by the legislation of the country in which the Consultant has its headquarters and covering, during the period of implementation of the tasks, the following aspects:</w:t>
      </w:r>
    </w:p>
    <w:p w:rsidR="00BB0956" w:rsidRPr="00CD1D26" w:rsidRDefault="00BE0B3C" w:rsidP="00D619F6">
      <w:pPr>
        <w:numPr>
          <w:ilvl w:val="0"/>
          <w:numId w:val="22"/>
        </w:numPr>
        <w:tabs>
          <w:tab w:val="clear" w:pos="360"/>
          <w:tab w:val="left" w:pos="1152"/>
        </w:tabs>
        <w:spacing w:before="121" w:line="230" w:lineRule="exact"/>
        <w:ind w:left="1152" w:right="31" w:hanging="360"/>
        <w:jc w:val="both"/>
        <w:textAlignment w:val="baseline"/>
        <w:rPr>
          <w:rFonts w:ascii="Arial" w:eastAsia="Arial" w:hAnsi="Arial"/>
          <w:sz w:val="20"/>
          <w:lang w:val="en-GB"/>
        </w:rPr>
      </w:pPr>
      <w:r w:rsidRPr="00CD1D26">
        <w:rPr>
          <w:rFonts w:ascii="Arial" w:eastAsia="Arial" w:hAnsi="Arial"/>
          <w:sz w:val="20"/>
          <w:lang w:val="en-GB"/>
        </w:rPr>
        <w:t>the Consultant's liability in respect of sickness or industrial accident affecting its employees, including the cost of repatriation on health grounds;</w:t>
      </w:r>
    </w:p>
    <w:p w:rsidR="00BB0956" w:rsidRPr="00CD1D26" w:rsidRDefault="00BE0B3C" w:rsidP="00D619F6">
      <w:pPr>
        <w:numPr>
          <w:ilvl w:val="0"/>
          <w:numId w:val="22"/>
        </w:numPr>
        <w:tabs>
          <w:tab w:val="clear" w:pos="360"/>
          <w:tab w:val="left" w:pos="1152"/>
        </w:tabs>
        <w:spacing w:before="121" w:line="230" w:lineRule="exact"/>
        <w:ind w:left="1152" w:right="31" w:hanging="360"/>
        <w:jc w:val="both"/>
        <w:textAlignment w:val="baseline"/>
        <w:rPr>
          <w:rFonts w:ascii="Arial" w:eastAsia="Arial" w:hAnsi="Arial"/>
          <w:sz w:val="20"/>
          <w:lang w:val="en-GB"/>
        </w:rPr>
      </w:pPr>
      <w:r w:rsidRPr="00CD1D26">
        <w:rPr>
          <w:rFonts w:ascii="Arial" w:eastAsia="Arial" w:hAnsi="Arial"/>
          <w:sz w:val="20"/>
          <w:lang w:val="en-GB"/>
        </w:rPr>
        <w:t>loss of, or damage to, the Contracting Authority's equipment used to perform the</w:t>
      </w:r>
      <w:r w:rsidR="00D619F6" w:rsidRPr="00CD1D26">
        <w:rPr>
          <w:rFonts w:ascii="Arial" w:eastAsia="Arial" w:hAnsi="Arial"/>
          <w:sz w:val="20"/>
          <w:lang w:val="en-GB"/>
        </w:rPr>
        <w:t xml:space="preserve"> </w:t>
      </w:r>
      <w:r w:rsidRPr="00CD1D26">
        <w:rPr>
          <w:rFonts w:ascii="Arial" w:eastAsia="Arial" w:hAnsi="Arial"/>
          <w:sz w:val="20"/>
          <w:lang w:val="en-GB"/>
        </w:rPr>
        <w:t>contract;</w:t>
      </w:r>
    </w:p>
    <w:p w:rsidR="00BB0956" w:rsidRPr="00CD1D26" w:rsidRDefault="00BE0B3C">
      <w:pPr>
        <w:numPr>
          <w:ilvl w:val="0"/>
          <w:numId w:val="22"/>
        </w:numPr>
        <w:tabs>
          <w:tab w:val="clear" w:pos="360"/>
          <w:tab w:val="left" w:pos="1152"/>
        </w:tabs>
        <w:spacing w:before="121" w:line="230" w:lineRule="exact"/>
        <w:ind w:left="1152" w:right="72" w:hanging="360"/>
        <w:jc w:val="both"/>
        <w:textAlignment w:val="baseline"/>
        <w:rPr>
          <w:rFonts w:ascii="Arial" w:eastAsia="Arial" w:hAnsi="Arial"/>
          <w:sz w:val="20"/>
          <w:lang w:val="en-GB"/>
        </w:rPr>
      </w:pPr>
      <w:r w:rsidRPr="00CD1D26">
        <w:rPr>
          <w:rFonts w:ascii="Arial" w:eastAsia="Arial" w:hAnsi="Arial"/>
          <w:sz w:val="20"/>
          <w:lang w:val="en-GB"/>
        </w:rPr>
        <w:t>civil liability in the event of accidents caused to third parties or to the Contracting Authority and any employee of that Authority arising out of the performance of the contract.</w:t>
      </w:r>
    </w:p>
    <w:p w:rsidR="00BB0956" w:rsidRPr="00CD1D26" w:rsidRDefault="00BE0B3C">
      <w:pPr>
        <w:numPr>
          <w:ilvl w:val="0"/>
          <w:numId w:val="22"/>
        </w:numPr>
        <w:tabs>
          <w:tab w:val="clear" w:pos="360"/>
          <w:tab w:val="left" w:pos="1152"/>
        </w:tabs>
        <w:spacing w:before="121" w:line="230" w:lineRule="exact"/>
        <w:ind w:left="1152" w:right="72" w:hanging="360"/>
        <w:jc w:val="both"/>
        <w:textAlignment w:val="baseline"/>
        <w:rPr>
          <w:rFonts w:ascii="Arial" w:eastAsia="Arial" w:hAnsi="Arial"/>
          <w:sz w:val="20"/>
          <w:lang w:val="en-GB"/>
        </w:rPr>
      </w:pPr>
      <w:r w:rsidRPr="00CD1D26">
        <w:rPr>
          <w:rFonts w:ascii="Arial" w:eastAsia="Arial" w:hAnsi="Arial"/>
          <w:sz w:val="20"/>
          <w:lang w:val="en-GB"/>
        </w:rPr>
        <w:t>accidental death or permanent disability resulting from bodily injury incurred in connection with the contract; and</w:t>
      </w:r>
    </w:p>
    <w:p w:rsidR="00BB0956" w:rsidRPr="00CD1D26" w:rsidRDefault="00BE0B3C">
      <w:pPr>
        <w:spacing w:before="126" w:line="225"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13.4 The Consultant shall also insure the personal effects of its employees, experts and their families located in the beneficiary country against loss or damage.</w:t>
      </w:r>
    </w:p>
    <w:p w:rsidR="00BB0956" w:rsidRPr="00CD1D26" w:rsidRDefault="00BE0B3C">
      <w:pPr>
        <w:spacing w:before="121"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13.5 The Consultant shall furnish proof of the insurance policy and of regular payment of premiums without delay whenever required to do so by the Contracting Authority or the Project Manager.</w:t>
      </w:r>
    </w:p>
    <w:p w:rsidR="00BB0956" w:rsidRPr="00CD1D26" w:rsidRDefault="00BE0B3C">
      <w:pPr>
        <w:spacing w:before="122"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13.6 The Consultant shall put in place security measures for its employees, experts and their families located in the beneficiary country commensurate with the physical danger facing them.</w:t>
      </w:r>
    </w:p>
    <w:p w:rsidR="00BB0956" w:rsidRPr="00CD1D26" w:rsidRDefault="00BE0B3C">
      <w:pPr>
        <w:spacing w:before="126" w:line="229"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13.7 The Consultant will also be responsible for monitoring the level of physical risk to which its employees, experts and their families located in the beneficiary country are exposed and for keeping the Contracting Authority informed of the situation. In the event that the Contracting Authority or the Consultant shall become aware of an imminent threat of danger to the life or health of any of its employees, experts or their families, the Consultant may take immediate action to remove the individuals concerned to safety. If the Consultant takes such action, this must be communicated immediately to the Project Manager and may lead to suspension of the contract in accordance with Article 35.</w:t>
      </w:r>
    </w:p>
    <w:p w:rsidR="00BB0956" w:rsidRPr="00CD1D26" w:rsidRDefault="00BE0B3C">
      <w:pPr>
        <w:spacing w:before="470" w:line="229" w:lineRule="exact"/>
        <w:ind w:left="72" w:right="72"/>
        <w:textAlignment w:val="baseline"/>
        <w:rPr>
          <w:rFonts w:ascii="Arial" w:eastAsia="Arial" w:hAnsi="Arial"/>
          <w:b/>
          <w:sz w:val="20"/>
          <w:lang w:val="en-GB"/>
        </w:rPr>
      </w:pPr>
      <w:r w:rsidRPr="00CD1D26">
        <w:rPr>
          <w:rFonts w:ascii="Arial" w:eastAsia="Arial" w:hAnsi="Arial"/>
          <w:b/>
          <w:sz w:val="20"/>
          <w:lang w:val="en-GB"/>
        </w:rPr>
        <w:t>ARTICLE 14. INTELLECTUAL AND INDUSTRIAL PROPERTY RIGHTS</w:t>
      </w:r>
    </w:p>
    <w:p w:rsidR="00BB0956" w:rsidRPr="00CD1D26" w:rsidRDefault="00BE0B3C">
      <w:pPr>
        <w:spacing w:before="128" w:line="229"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14.1 All reports and data such as maps, diagrams, drawings, specifications, plans, statistics, calculations, databases, software and supporting records or materials acquired, compiled or prepared by the Consultant in the performance of the contract shall be the absolute property of the Contracting Authority unless otherwise specified. The Consultant shall, upon completion of the contract, deliver all such documents and data to the Contracting Authority. The Consultant may not retain copies of such documents and data and shall not use them for purposes unrelated to the contract without the prior written consent of the Contracting Authority.</w:t>
      </w:r>
    </w:p>
    <w:p w:rsidR="00BB0956" w:rsidRPr="00CD1D26" w:rsidRDefault="00BE0B3C">
      <w:pPr>
        <w:spacing w:before="121"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14.2 The Consultant shall not publish articles relating to the services or refer to them when carrying out any services for others, or divulge information obtained from the Contracting</w:t>
      </w:r>
    </w:p>
    <w:p w:rsidR="00BB0956" w:rsidRPr="00CD1D26" w:rsidRDefault="00BB0956">
      <w:pPr>
        <w:sectPr w:rsidR="00BB0956" w:rsidRPr="00CD1D26">
          <w:pgSz w:w="12240" w:h="15840"/>
          <w:pgMar w:top="1440" w:right="1705" w:bottom="512" w:left="1715" w:header="720" w:footer="720" w:gutter="0"/>
          <w:cols w:space="720"/>
        </w:sectPr>
      </w:pPr>
    </w:p>
    <w:p w:rsidR="00BB0956" w:rsidRPr="00CD1D26" w:rsidRDefault="005C7085">
      <w:pPr>
        <w:spacing w:before="2" w:line="231" w:lineRule="exact"/>
        <w:ind w:left="576" w:right="72"/>
        <w:jc w:val="both"/>
        <w:textAlignment w:val="baseline"/>
        <w:rPr>
          <w:rFonts w:ascii="Arial" w:eastAsia="Arial" w:hAnsi="Arial"/>
          <w:sz w:val="20"/>
          <w:lang w:val="en-GB"/>
        </w:rPr>
      </w:pPr>
      <w:r w:rsidRPr="00CD1D26">
        <w:rPr>
          <w:noProof/>
          <w:lang w:val="it-IT" w:eastAsia="it-IT"/>
        </w:rPr>
        <mc:AlternateContent>
          <mc:Choice Requires="wps">
            <w:drawing>
              <wp:anchor distT="0" distB="0" distL="0" distR="0" simplePos="0" relativeHeight="251667456" behindDoc="1" locked="0" layoutInCell="1" allowOverlap="1" wp14:anchorId="40A33E80" wp14:editId="51A18C9D">
                <wp:simplePos x="0" y="0"/>
                <wp:positionH relativeFrom="page">
                  <wp:posOffset>1087755</wp:posOffset>
                </wp:positionH>
                <wp:positionV relativeFrom="page">
                  <wp:posOffset>9481820</wp:posOffset>
                </wp:positionV>
                <wp:extent cx="5600700" cy="142875"/>
                <wp:effectExtent l="0" t="0" r="0" b="0"/>
                <wp:wrapSquare wrapText="bothSides"/>
                <wp:docPr id="3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Pr="008B7390" w:rsidRDefault="00CF5413">
                            <w:pPr>
                              <w:tabs>
                                <w:tab w:val="right" w:pos="8712"/>
                              </w:tabs>
                              <w:spacing w:before="1" w:after="25" w:line="190" w:lineRule="exact"/>
                              <w:ind w:left="72" w:right="72"/>
                              <w:textAlignment w:val="baseline"/>
                              <w:rPr>
                                <w:rFonts w:ascii="Arial" w:eastAsia="Arial" w:hAnsi="Arial"/>
                                <w:color w:val="000000"/>
                                <w:sz w:val="16"/>
                                <w:lang w:val="en-GB"/>
                              </w:rPr>
                            </w:pPr>
                            <w:r>
                              <w:rPr>
                                <w:rFonts w:ascii="Arial" w:eastAsia="Arial" w:hAnsi="Arial"/>
                                <w:color w:val="000000"/>
                                <w:sz w:val="16"/>
                                <w:lang w:val="en-GB"/>
                              </w:rPr>
                              <w:t>SIGOR-Capacity Building Program</w:t>
                            </w:r>
                            <w:r w:rsidRPr="008B7390">
                              <w:rPr>
                                <w:rFonts w:ascii="Arial" w:eastAsia="Arial" w:hAnsi="Arial"/>
                                <w:color w:val="000000"/>
                                <w:sz w:val="16"/>
                                <w:lang w:val="en-GB"/>
                              </w:rPr>
                              <w:t xml:space="preserve">: Annex </w:t>
                            </w:r>
                            <w:proofErr w:type="gramStart"/>
                            <w:r w:rsidRPr="008B7390">
                              <w:rPr>
                                <w:rFonts w:ascii="Arial" w:eastAsia="Arial" w:hAnsi="Arial"/>
                                <w:color w:val="000000"/>
                                <w:sz w:val="16"/>
                                <w:lang w:val="en-GB"/>
                              </w:rPr>
                              <w:t>I</w:t>
                            </w:r>
                            <w:proofErr w:type="gramEnd"/>
                            <w:r w:rsidRPr="008B7390">
                              <w:rPr>
                                <w:rFonts w:ascii="Arial" w:eastAsia="Arial" w:hAnsi="Arial"/>
                                <w:color w:val="000000"/>
                                <w:sz w:val="16"/>
                                <w:lang w:val="en-GB"/>
                              </w:rPr>
                              <w:t xml:space="preserve">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10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0A33E80" id="Text Box 94" o:spid="_x0000_s1051" type="#_x0000_t202" style="position:absolute;left:0;text-align:left;margin-left:85.65pt;margin-top:746.6pt;width:441pt;height:11.2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" filled="f" stroked="f">
                <v:textbox inset="0,0,0,0">
                  <w:txbxContent>
                    <w:p w:rsidR="00CF5413" w:rsidRPr="008B7390" w:rsidRDefault="00CF5413">
                      <w:pPr>
                        <w:tabs>
                          <w:tab w:val="right" w:pos="8712"/>
                        </w:tabs>
                        <w:spacing w:before="1" w:after="25" w:line="190" w:lineRule="exact"/>
                        <w:ind w:left="72" w:right="72"/>
                        <w:textAlignment w:val="baseline"/>
                        <w:rPr>
                          <w:rFonts w:ascii="Arial" w:eastAsia="Arial" w:hAnsi="Arial"/>
                          <w:color w:val="000000"/>
                          <w:sz w:val="16"/>
                          <w:lang w:val="en-GB"/>
                        </w:rPr>
                      </w:pPr>
                      <w:r>
                        <w:rPr>
                          <w:rFonts w:ascii="Arial" w:eastAsia="Arial" w:hAnsi="Arial"/>
                          <w:color w:val="000000"/>
                          <w:sz w:val="16"/>
                          <w:lang w:val="en-GB"/>
                        </w:rPr>
                        <w:t>SIGOR-Capacity Building Program</w:t>
                      </w:r>
                      <w:r w:rsidRPr="008B7390">
                        <w:rPr>
                          <w:rFonts w:ascii="Arial" w:eastAsia="Arial" w:hAnsi="Arial"/>
                          <w:color w:val="000000"/>
                          <w:sz w:val="16"/>
                          <w:lang w:val="en-GB"/>
                        </w:rPr>
                        <w:t>: Annex I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10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v:textbox>
                <w10:wrap type="square" anchorx="page" anchory="page"/>
              </v:shape>
            </w:pict>
          </mc:Fallback>
        </mc:AlternateContent>
      </w:r>
      <w:r w:rsidR="00BE0B3C" w:rsidRPr="00CD1D26">
        <w:rPr>
          <w:rFonts w:ascii="Arial" w:eastAsia="Arial" w:hAnsi="Arial"/>
          <w:sz w:val="20"/>
          <w:lang w:val="en-GB"/>
        </w:rPr>
        <w:t>Authority, without the prior written consent of the Contracting Authority in accordance with Article 7.4.</w:t>
      </w:r>
    </w:p>
    <w:p w:rsidR="00BB0956" w:rsidRPr="00CD1D26" w:rsidRDefault="00BE0B3C">
      <w:pPr>
        <w:spacing w:before="122"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14.3 Any results or rights thereon, including copyright and other intellectual or industrial property rights, obtained in performance of the Contract, shall be the absolute property of the Contracting Authority, which may use, publish, assign or transfer them as it sees fit, without geographical or other limitation, except where intellectual or industrial property rights already exist.</w:t>
      </w:r>
    </w:p>
    <w:p w:rsidR="00BB0956" w:rsidRPr="00CD1D26" w:rsidRDefault="00BE0B3C">
      <w:pPr>
        <w:spacing w:before="465" w:line="229" w:lineRule="exact"/>
        <w:ind w:left="72" w:right="72"/>
        <w:jc w:val="center"/>
        <w:textAlignment w:val="baseline"/>
        <w:rPr>
          <w:rFonts w:ascii="Arial" w:eastAsia="Arial" w:hAnsi="Arial"/>
          <w:b/>
          <w:spacing w:val="-1"/>
          <w:sz w:val="20"/>
          <w:lang w:val="en-GB"/>
        </w:rPr>
      </w:pPr>
      <w:r w:rsidRPr="00CD1D26">
        <w:rPr>
          <w:rFonts w:ascii="Arial" w:eastAsia="Arial" w:hAnsi="Arial"/>
          <w:b/>
          <w:spacing w:val="-1"/>
          <w:sz w:val="20"/>
          <w:lang w:val="en-GB"/>
        </w:rPr>
        <w:t>NATURE OF THE SERVICES</w:t>
      </w:r>
    </w:p>
    <w:p w:rsidR="00BB0956" w:rsidRPr="00CD1D26" w:rsidRDefault="00BE0B3C">
      <w:pPr>
        <w:spacing w:before="472" w:line="229" w:lineRule="exact"/>
        <w:ind w:left="72" w:right="72"/>
        <w:textAlignment w:val="baseline"/>
        <w:rPr>
          <w:rFonts w:ascii="Arial" w:eastAsia="Arial" w:hAnsi="Arial"/>
          <w:b/>
          <w:sz w:val="20"/>
          <w:lang w:val="en-GB"/>
        </w:rPr>
      </w:pPr>
      <w:r w:rsidRPr="00CD1D26">
        <w:rPr>
          <w:rFonts w:ascii="Arial" w:eastAsia="Arial" w:hAnsi="Arial"/>
          <w:b/>
          <w:sz w:val="20"/>
          <w:lang w:val="en-GB"/>
        </w:rPr>
        <w:t>ARTICLE 15. THE SCOPE OF THE SERVICES</w:t>
      </w:r>
    </w:p>
    <w:p w:rsidR="00BB0956" w:rsidRPr="00CD1D26" w:rsidRDefault="00BE0B3C">
      <w:pPr>
        <w:spacing w:before="121" w:line="231" w:lineRule="exact"/>
        <w:ind w:left="72" w:right="72"/>
        <w:textAlignment w:val="baseline"/>
        <w:rPr>
          <w:rFonts w:ascii="Arial" w:eastAsia="Arial" w:hAnsi="Arial"/>
          <w:sz w:val="20"/>
          <w:lang w:val="en-GB"/>
        </w:rPr>
      </w:pPr>
      <w:r w:rsidRPr="00CD1D26">
        <w:rPr>
          <w:rFonts w:ascii="Arial" w:eastAsia="Arial" w:hAnsi="Arial"/>
          <w:sz w:val="20"/>
          <w:lang w:val="en-GB"/>
        </w:rPr>
        <w:t>15.1 The scope of the service is specified in Annex II and Annex III.</w:t>
      </w:r>
    </w:p>
    <w:p w:rsidR="00BB0956" w:rsidRPr="00CD1D26" w:rsidRDefault="00BE0B3C">
      <w:pPr>
        <w:spacing w:before="122" w:line="230" w:lineRule="exact"/>
        <w:ind w:left="576" w:right="72" w:hanging="504"/>
        <w:jc w:val="both"/>
        <w:textAlignment w:val="baseline"/>
        <w:rPr>
          <w:rFonts w:ascii="Arial" w:eastAsia="Arial" w:hAnsi="Arial"/>
          <w:spacing w:val="2"/>
          <w:sz w:val="20"/>
          <w:lang w:val="en-GB"/>
        </w:rPr>
      </w:pPr>
      <w:r w:rsidRPr="00CD1D26">
        <w:rPr>
          <w:rFonts w:ascii="Arial" w:eastAsia="Arial" w:hAnsi="Arial"/>
          <w:spacing w:val="2"/>
          <w:sz w:val="20"/>
          <w:lang w:val="en-GB"/>
        </w:rPr>
        <w:t>15.2 Where the contract is for an advisory function for the benefit of the Contracting Authority and/or Project Manager in respect of all the technical aspects of the project which may arise out of its implementation, the Consultant shall not have decision-making responsibility.</w:t>
      </w:r>
    </w:p>
    <w:p w:rsidR="00BB0956" w:rsidRPr="00CD1D26" w:rsidRDefault="00BE0B3C">
      <w:pPr>
        <w:spacing w:before="121"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15.3 Where the contract is for management of the implementation of the project, the Consultant shall assume all the duties of management inherent in supervising the implementation of a project, subject to the Project Manager's authority.</w:t>
      </w:r>
    </w:p>
    <w:p w:rsidR="00BB0956" w:rsidRPr="00CD1D26" w:rsidRDefault="00BE0B3C">
      <w:pPr>
        <w:spacing w:before="123" w:line="229"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15.4 If the Consultant is required to prepare a tender dossier, the dossier shall contain all documents necessary for consulting suitable Consultants, manufacturers and suppliers, and for preparing tender procedures with a view to carrying out the works or providing the supplies or services covered by an invitation to tender. The Contracting Authority shall provide the Consultant with the information necessary for drawing up the administrative part of the tender dossier.</w:t>
      </w:r>
    </w:p>
    <w:p w:rsidR="00BB0956" w:rsidRPr="00CD1D26" w:rsidRDefault="00BE0B3C">
      <w:pPr>
        <w:spacing w:before="465" w:line="229" w:lineRule="exact"/>
        <w:ind w:left="72" w:right="72"/>
        <w:textAlignment w:val="baseline"/>
        <w:rPr>
          <w:rFonts w:ascii="Arial" w:eastAsia="Arial" w:hAnsi="Arial"/>
          <w:b/>
          <w:sz w:val="20"/>
          <w:lang w:val="en-GB"/>
        </w:rPr>
      </w:pPr>
      <w:r w:rsidRPr="00CD1D26">
        <w:rPr>
          <w:rFonts w:ascii="Arial" w:eastAsia="Arial" w:hAnsi="Arial"/>
          <w:b/>
          <w:sz w:val="20"/>
          <w:lang w:val="en-GB"/>
        </w:rPr>
        <w:t>ARTICLE 16. PERSONNEL AND EQUIPMENT</w:t>
      </w:r>
    </w:p>
    <w:p w:rsidR="00BB0956" w:rsidRPr="00CD1D26" w:rsidRDefault="00BE0B3C">
      <w:pPr>
        <w:spacing w:before="131" w:line="229"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16.1 The Consultant must inform the Contracting Authority of all personnel which the Consultant intends to use for the implementation of the tasks, other than the key experts whose CVs are included in Annex IV. Annex II and/or Annex III shall specify the minimum level of training, qualifications and experience of the personnel and, where appropriate, the specialization required. The Contracting Authority shall have the right to oppose the Consultant's choice of personnel.</w:t>
      </w:r>
    </w:p>
    <w:p w:rsidR="00BB0956" w:rsidRPr="00CD1D26" w:rsidRDefault="00BE0B3C">
      <w:pPr>
        <w:spacing w:before="121"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16.2 All those working on the project with the approval of the Contracting Authority shall commence their duties on the date or within the period laid down in Annex II and/or Annex III, or, failing this, on the date or within the periods notified to the Consultant by the Contracting Authority or the Project Manager.</w:t>
      </w:r>
    </w:p>
    <w:p w:rsidR="00BB0956" w:rsidRPr="00CD1D26" w:rsidRDefault="00BE0B3C">
      <w:pPr>
        <w:spacing w:before="122"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16.3 Save as otherwise provided in the special conditions, those working on the contract shall reside close to their place of work. Where part of the services is to be performed outside the beneficiary country, the Consultant shall keep the Project Manager informed of the names and qualifications of staff assigned to that part of the services.</w:t>
      </w:r>
    </w:p>
    <w:p w:rsidR="00BB0956" w:rsidRPr="00CD1D26" w:rsidRDefault="00BE0B3C">
      <w:pPr>
        <w:spacing w:before="119" w:line="231" w:lineRule="exact"/>
        <w:ind w:left="72" w:right="72"/>
        <w:textAlignment w:val="baseline"/>
        <w:rPr>
          <w:rFonts w:ascii="Arial" w:eastAsia="Arial" w:hAnsi="Arial"/>
          <w:spacing w:val="2"/>
          <w:sz w:val="20"/>
          <w:lang w:val="it-IT"/>
        </w:rPr>
      </w:pPr>
      <w:r w:rsidRPr="00CD1D26">
        <w:rPr>
          <w:rFonts w:ascii="Arial" w:eastAsia="Arial" w:hAnsi="Arial"/>
          <w:spacing w:val="2"/>
          <w:sz w:val="20"/>
          <w:lang w:val="it-IT"/>
        </w:rPr>
        <w:t>16.4 The Consultant shall:</w:t>
      </w:r>
    </w:p>
    <w:p w:rsidR="00BB0956" w:rsidRPr="00CD1D26" w:rsidRDefault="00BE0B3C" w:rsidP="00D619F6">
      <w:pPr>
        <w:numPr>
          <w:ilvl w:val="0"/>
          <w:numId w:val="23"/>
        </w:numPr>
        <w:tabs>
          <w:tab w:val="clear" w:pos="288"/>
          <w:tab w:val="left" w:pos="1008"/>
        </w:tabs>
        <w:spacing w:before="126" w:line="225" w:lineRule="exact"/>
        <w:ind w:left="1008" w:right="72" w:hanging="288"/>
        <w:jc w:val="both"/>
        <w:textAlignment w:val="baseline"/>
        <w:rPr>
          <w:rFonts w:ascii="Arial" w:eastAsia="Arial" w:hAnsi="Arial"/>
          <w:sz w:val="20"/>
          <w:lang w:val="en-GB"/>
        </w:rPr>
      </w:pPr>
      <w:r w:rsidRPr="00CD1D26">
        <w:rPr>
          <w:rFonts w:ascii="Arial" w:eastAsia="Arial" w:hAnsi="Arial"/>
          <w:sz w:val="20"/>
          <w:lang w:val="en-GB"/>
        </w:rPr>
        <w:t>forward to the Project Manager within 30 days of the signature of the contract by both</w:t>
      </w:r>
      <w:r w:rsidR="00D619F6" w:rsidRPr="00CD1D26">
        <w:rPr>
          <w:rFonts w:ascii="Arial" w:eastAsia="Arial" w:hAnsi="Arial"/>
          <w:sz w:val="20"/>
          <w:lang w:val="en-GB"/>
        </w:rPr>
        <w:t xml:space="preserve"> </w:t>
      </w:r>
      <w:r w:rsidRPr="00CD1D26">
        <w:rPr>
          <w:rFonts w:ascii="Arial" w:eastAsia="Arial" w:hAnsi="Arial"/>
          <w:sz w:val="20"/>
          <w:lang w:val="en-GB"/>
        </w:rPr>
        <w:t>parties, the timetable proposed for placement of the staff;</w:t>
      </w:r>
    </w:p>
    <w:p w:rsidR="00BB0956" w:rsidRPr="00CD1D26" w:rsidRDefault="00BE0B3C" w:rsidP="00D619F6">
      <w:pPr>
        <w:numPr>
          <w:ilvl w:val="0"/>
          <w:numId w:val="23"/>
        </w:numPr>
        <w:tabs>
          <w:tab w:val="clear" w:pos="288"/>
          <w:tab w:val="left" w:pos="1008"/>
        </w:tabs>
        <w:spacing w:before="126" w:line="225" w:lineRule="exact"/>
        <w:ind w:left="1008" w:right="72" w:hanging="288"/>
        <w:jc w:val="both"/>
        <w:textAlignment w:val="baseline"/>
        <w:rPr>
          <w:rFonts w:ascii="Arial" w:eastAsia="Arial" w:hAnsi="Arial"/>
          <w:sz w:val="20"/>
          <w:lang w:val="en-GB"/>
        </w:rPr>
      </w:pPr>
      <w:r w:rsidRPr="00CD1D26">
        <w:rPr>
          <w:rFonts w:ascii="Arial" w:eastAsia="Arial" w:hAnsi="Arial"/>
          <w:sz w:val="20"/>
          <w:lang w:val="en-GB"/>
        </w:rPr>
        <w:t>inform the Project Manager of the date of arrival and departure of each member of staff;</w:t>
      </w:r>
    </w:p>
    <w:p w:rsidR="00BB0956" w:rsidRPr="00CD1D26" w:rsidRDefault="00BB0956" w:rsidP="00D619F6">
      <w:pPr>
        <w:numPr>
          <w:ilvl w:val="0"/>
          <w:numId w:val="23"/>
        </w:numPr>
        <w:tabs>
          <w:tab w:val="clear" w:pos="288"/>
          <w:tab w:val="left" w:pos="1008"/>
        </w:tabs>
        <w:spacing w:before="126" w:line="225" w:lineRule="exact"/>
        <w:ind w:left="1008" w:right="72" w:hanging="288"/>
        <w:jc w:val="both"/>
        <w:textAlignment w:val="baseline"/>
        <w:rPr>
          <w:rFonts w:ascii="Arial" w:eastAsia="Arial" w:hAnsi="Arial"/>
          <w:sz w:val="20"/>
          <w:lang w:val="en-GB"/>
        </w:rPr>
        <w:sectPr w:rsidR="00BB0956" w:rsidRPr="00CD1D26">
          <w:pgSz w:w="12240" w:h="15840"/>
          <w:pgMar w:top="1440" w:right="1707" w:bottom="512" w:left="1713" w:header="720" w:footer="720" w:gutter="0"/>
          <w:cols w:space="720"/>
        </w:sectPr>
      </w:pPr>
    </w:p>
    <w:p w:rsidR="00BB0956" w:rsidRPr="00CD1D26" w:rsidRDefault="005C7085" w:rsidP="00D619F6">
      <w:pPr>
        <w:numPr>
          <w:ilvl w:val="0"/>
          <w:numId w:val="23"/>
        </w:numPr>
        <w:tabs>
          <w:tab w:val="clear" w:pos="288"/>
          <w:tab w:val="left" w:pos="1008"/>
        </w:tabs>
        <w:spacing w:before="126" w:line="225" w:lineRule="exact"/>
        <w:ind w:left="1008" w:right="72" w:hanging="288"/>
        <w:jc w:val="both"/>
        <w:textAlignment w:val="baseline"/>
        <w:rPr>
          <w:rFonts w:ascii="Arial" w:eastAsia="Arial" w:hAnsi="Arial"/>
          <w:sz w:val="20"/>
          <w:lang w:val="en-GB"/>
        </w:rPr>
      </w:pPr>
      <w:r w:rsidRPr="00CD1D26">
        <w:rPr>
          <w:rFonts w:ascii="Arial" w:eastAsia="Arial" w:hAnsi="Arial"/>
          <w:noProof/>
          <w:sz w:val="20"/>
          <w:lang w:val="it-IT" w:eastAsia="it-IT"/>
        </w:rPr>
        <mc:AlternateContent>
          <mc:Choice Requires="wps">
            <w:drawing>
              <wp:anchor distT="0" distB="0" distL="0" distR="0" simplePos="0" relativeHeight="251669504" behindDoc="1" locked="0" layoutInCell="1" allowOverlap="1" wp14:anchorId="40BD9D51" wp14:editId="4548FAE0">
                <wp:simplePos x="0" y="0"/>
                <wp:positionH relativeFrom="page">
                  <wp:posOffset>1089025</wp:posOffset>
                </wp:positionH>
                <wp:positionV relativeFrom="page">
                  <wp:posOffset>9481820</wp:posOffset>
                </wp:positionV>
                <wp:extent cx="5600700" cy="142875"/>
                <wp:effectExtent l="0" t="0" r="0" b="0"/>
                <wp:wrapSquare wrapText="bothSides"/>
                <wp:docPr id="30"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Pr="008B7390" w:rsidRDefault="00CF5413">
                            <w:pPr>
                              <w:tabs>
                                <w:tab w:val="right" w:pos="8712"/>
                              </w:tabs>
                              <w:spacing w:before="1" w:after="25" w:line="190" w:lineRule="exact"/>
                              <w:ind w:left="72" w:right="72"/>
                              <w:textAlignment w:val="baseline"/>
                              <w:rPr>
                                <w:rFonts w:ascii="Arial" w:eastAsia="Arial" w:hAnsi="Arial"/>
                                <w:color w:val="000000"/>
                                <w:sz w:val="16"/>
                                <w:lang w:val="en-GB"/>
                              </w:rPr>
                            </w:pPr>
                            <w:r>
                              <w:rPr>
                                <w:rFonts w:ascii="Arial" w:eastAsia="Arial" w:hAnsi="Arial"/>
                                <w:color w:val="000000"/>
                                <w:sz w:val="16"/>
                                <w:lang w:val="en-GB"/>
                              </w:rPr>
                              <w:t>SIGOR-Capacity Building Program</w:t>
                            </w:r>
                            <w:r w:rsidRPr="008B7390">
                              <w:rPr>
                                <w:rFonts w:ascii="Arial" w:eastAsia="Arial" w:hAnsi="Arial"/>
                                <w:color w:val="000000"/>
                                <w:sz w:val="16"/>
                                <w:lang w:val="en-GB"/>
                              </w:rPr>
                              <w:t xml:space="preserve">: Annex </w:t>
                            </w:r>
                            <w:proofErr w:type="gramStart"/>
                            <w:r w:rsidRPr="008B7390">
                              <w:rPr>
                                <w:rFonts w:ascii="Arial" w:eastAsia="Arial" w:hAnsi="Arial"/>
                                <w:color w:val="000000"/>
                                <w:sz w:val="16"/>
                                <w:lang w:val="en-GB"/>
                              </w:rPr>
                              <w:t>I</w:t>
                            </w:r>
                            <w:proofErr w:type="gramEnd"/>
                            <w:r w:rsidRPr="008B7390">
                              <w:rPr>
                                <w:rFonts w:ascii="Arial" w:eastAsia="Arial" w:hAnsi="Arial"/>
                                <w:color w:val="000000"/>
                                <w:sz w:val="16"/>
                                <w:lang w:val="en-GB"/>
                              </w:rPr>
                              <w:t xml:space="preserve">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11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0BD9D51" id="Text Box 93" o:spid="_x0000_s1052" type="#_x0000_t202" style="position:absolute;left:0;text-align:left;margin-left:85.75pt;margin-top:746.6pt;width:441pt;height:11.2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nOwsgIAALM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" filled="f" stroked="f">
                <v:textbox inset="0,0,0,0">
                  <w:txbxContent>
                    <w:p w:rsidR="00CF5413" w:rsidRPr="008B7390" w:rsidRDefault="00CF5413">
                      <w:pPr>
                        <w:tabs>
                          <w:tab w:val="right" w:pos="8712"/>
                        </w:tabs>
                        <w:spacing w:before="1" w:after="25" w:line="190" w:lineRule="exact"/>
                        <w:ind w:left="72" w:right="72"/>
                        <w:textAlignment w:val="baseline"/>
                        <w:rPr>
                          <w:rFonts w:ascii="Arial" w:eastAsia="Arial" w:hAnsi="Arial"/>
                          <w:color w:val="000000"/>
                          <w:sz w:val="16"/>
                          <w:lang w:val="en-GB"/>
                        </w:rPr>
                      </w:pPr>
                      <w:r>
                        <w:rPr>
                          <w:rFonts w:ascii="Arial" w:eastAsia="Arial" w:hAnsi="Arial"/>
                          <w:color w:val="000000"/>
                          <w:sz w:val="16"/>
                          <w:lang w:val="en-GB"/>
                        </w:rPr>
                        <w:t>SIGOR-Capacity Building Program</w:t>
                      </w:r>
                      <w:r w:rsidRPr="008B7390">
                        <w:rPr>
                          <w:rFonts w:ascii="Arial" w:eastAsia="Arial" w:hAnsi="Arial"/>
                          <w:color w:val="000000"/>
                          <w:sz w:val="16"/>
                          <w:lang w:val="en-GB"/>
                        </w:rPr>
                        <w:t>: Annex I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11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v:textbox>
                <w10:wrap type="square" anchorx="page" anchory="page"/>
              </v:shape>
            </w:pict>
          </mc:Fallback>
        </mc:AlternateContent>
      </w:r>
      <w:r w:rsidR="00BE0B3C" w:rsidRPr="00CD1D26">
        <w:rPr>
          <w:rFonts w:ascii="Arial" w:eastAsia="Arial" w:hAnsi="Arial"/>
          <w:sz w:val="20"/>
          <w:lang w:val="en-GB"/>
        </w:rPr>
        <w:t>submit to the Project Manager for his/her written approval a timely request for the appointment of any non-key experts.</w:t>
      </w:r>
    </w:p>
    <w:p w:rsidR="00BB0956" w:rsidRPr="00CD1D26" w:rsidRDefault="00BE0B3C">
      <w:pPr>
        <w:spacing w:before="121"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16.5 The Consultant shall adopt all measures necessary to provide and continue to provide its staff with the equipment and backup required to enable them to carry out their specified duties efficiently.</w:t>
      </w:r>
    </w:p>
    <w:p w:rsidR="00BB0956" w:rsidRPr="00CD1D26" w:rsidRDefault="00BE0B3C">
      <w:pPr>
        <w:spacing w:before="465" w:line="229" w:lineRule="exact"/>
        <w:ind w:left="72" w:right="72"/>
        <w:textAlignment w:val="baseline"/>
        <w:rPr>
          <w:rFonts w:ascii="Arial" w:eastAsia="Arial" w:hAnsi="Arial"/>
          <w:b/>
          <w:sz w:val="20"/>
          <w:lang w:val="en-GB"/>
        </w:rPr>
      </w:pPr>
      <w:r w:rsidRPr="00CD1D26">
        <w:rPr>
          <w:rFonts w:ascii="Arial" w:eastAsia="Arial" w:hAnsi="Arial"/>
          <w:b/>
          <w:sz w:val="20"/>
          <w:lang w:val="en-GB"/>
        </w:rPr>
        <w:t>ARTICLE 17. REPLACEMENT OF PERSONNEL</w:t>
      </w:r>
    </w:p>
    <w:p w:rsidR="00BB0956" w:rsidRPr="00CD1D26" w:rsidRDefault="00BE0B3C">
      <w:pPr>
        <w:spacing w:before="123"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17.1 The Consultant shall not make changes to the agreed personnel without the prior written approval of the Contracting Authority. The Consultant must on its own initiative propose a replacement in the following cases:</w:t>
      </w:r>
    </w:p>
    <w:p w:rsidR="00BB0956" w:rsidRPr="00CD1D26" w:rsidRDefault="00BE0B3C" w:rsidP="00056699">
      <w:pPr>
        <w:numPr>
          <w:ilvl w:val="0"/>
          <w:numId w:val="24"/>
        </w:numPr>
        <w:tabs>
          <w:tab w:val="clear" w:pos="288"/>
          <w:tab w:val="left" w:pos="1008"/>
        </w:tabs>
        <w:spacing w:before="121" w:line="230" w:lineRule="exact"/>
        <w:ind w:left="1008" w:right="72" w:hanging="288"/>
        <w:textAlignment w:val="baseline"/>
        <w:rPr>
          <w:rFonts w:ascii="Arial" w:eastAsia="Arial" w:hAnsi="Arial"/>
          <w:sz w:val="20"/>
          <w:lang w:val="en-GB"/>
        </w:rPr>
      </w:pPr>
      <w:r w:rsidRPr="00CD1D26">
        <w:rPr>
          <w:rFonts w:ascii="Arial" w:eastAsia="Arial" w:hAnsi="Arial"/>
          <w:sz w:val="20"/>
          <w:lang w:val="en-GB"/>
        </w:rPr>
        <w:t>In the event of death, in the event of illness or in the event of accident of a member of staff;</w:t>
      </w:r>
    </w:p>
    <w:p w:rsidR="00BB0956" w:rsidRPr="00CD1D26" w:rsidRDefault="00BE0B3C" w:rsidP="00056699">
      <w:pPr>
        <w:numPr>
          <w:ilvl w:val="0"/>
          <w:numId w:val="24"/>
        </w:numPr>
        <w:tabs>
          <w:tab w:val="clear" w:pos="288"/>
          <w:tab w:val="left" w:pos="1008"/>
        </w:tabs>
        <w:spacing w:before="121" w:line="230" w:lineRule="exact"/>
        <w:ind w:left="1008" w:right="72" w:hanging="288"/>
        <w:textAlignment w:val="baseline"/>
        <w:rPr>
          <w:rFonts w:ascii="Arial" w:eastAsia="Arial" w:hAnsi="Arial"/>
          <w:sz w:val="20"/>
          <w:lang w:val="en-GB"/>
        </w:rPr>
      </w:pPr>
      <w:r w:rsidRPr="00CD1D26">
        <w:rPr>
          <w:rFonts w:ascii="Arial" w:eastAsia="Arial" w:hAnsi="Arial"/>
          <w:sz w:val="20"/>
          <w:lang w:val="en-GB"/>
        </w:rPr>
        <w:t>If it becomes necessary to replace a member of staff for any other reasons beyond the Consultant’s control (e.g. resignation, etc.).</w:t>
      </w:r>
    </w:p>
    <w:p w:rsidR="00BB0956" w:rsidRPr="00CD1D26" w:rsidRDefault="00BE0B3C">
      <w:pPr>
        <w:spacing w:before="120"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17.2 Moreover, in the course of performance, and on the basis of a written and justified request to which the Consultant shall provide his own and the staff member's observations, the Contracting Authority can order a replacement if it considers that a member of staff is inefficient or does not perform its duties under the contract.</w:t>
      </w:r>
    </w:p>
    <w:p w:rsidR="00BB0956" w:rsidRPr="00CD1D26" w:rsidRDefault="00BE0B3C">
      <w:pPr>
        <w:spacing w:before="119"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17.3 Where a member of staff must be replaced, the replacement must possess at least equivalent qualifications and experience, and the remuneration to be paid to the replacement cannot exceed that received by the member of staff who has been replaced. Where the Consultant is unable to provide a replacement with equivalent qualifications and/or experience, the Contracting Authority may either decide to terminate the contract, if the proper performance of it is jeopardized, or, if it considers that this is not the case, accept the replacement, provided that the fees of the latter are renegotiated to reflect the appropriate remuneration level.</w:t>
      </w:r>
    </w:p>
    <w:p w:rsidR="00BB0956" w:rsidRPr="00CD1D26" w:rsidRDefault="00BE0B3C">
      <w:pPr>
        <w:spacing w:before="118" w:line="230" w:lineRule="exact"/>
        <w:ind w:left="576" w:right="72" w:hanging="504"/>
        <w:jc w:val="both"/>
        <w:textAlignment w:val="baseline"/>
        <w:rPr>
          <w:rFonts w:ascii="Arial" w:eastAsia="Arial" w:hAnsi="Arial"/>
          <w:spacing w:val="1"/>
          <w:sz w:val="20"/>
          <w:lang w:val="en-GB"/>
        </w:rPr>
      </w:pPr>
      <w:r w:rsidRPr="00CD1D26">
        <w:rPr>
          <w:rFonts w:ascii="Arial" w:eastAsia="Arial" w:hAnsi="Arial"/>
          <w:spacing w:val="1"/>
          <w:sz w:val="20"/>
          <w:lang w:val="en-GB"/>
        </w:rPr>
        <w:t>17.4 Additional costs incurred by the replacement of staff are the responsibility of the Consultant. The Contracting Authority makes no payment for the period when the expert to be replaced is absent. The replacement of any expert, whose name is listed in Annex IV of the Contract, must be proposed by the Consultant within 15 calendar days from the first day of the expert's absence. If after this period the Consultant fails to propose a replacement in accordance with Article 17.3 above, the Contracting Authority may apply liquidated damages up to 10% of the remaining fees of that expert to be replaced.</w:t>
      </w:r>
    </w:p>
    <w:p w:rsidR="00BB0956" w:rsidRPr="00CD1D26" w:rsidRDefault="00BE0B3C">
      <w:pPr>
        <w:spacing w:before="122" w:line="230" w:lineRule="exact"/>
        <w:ind w:left="576" w:right="72" w:hanging="504"/>
        <w:jc w:val="both"/>
        <w:textAlignment w:val="baseline"/>
        <w:rPr>
          <w:rFonts w:ascii="Arial" w:eastAsia="Arial" w:hAnsi="Arial"/>
          <w:spacing w:val="1"/>
          <w:sz w:val="20"/>
          <w:lang w:val="en-GB"/>
        </w:rPr>
      </w:pPr>
      <w:r w:rsidRPr="00CD1D26">
        <w:rPr>
          <w:rFonts w:ascii="Arial" w:eastAsia="Arial" w:hAnsi="Arial"/>
          <w:spacing w:val="1"/>
          <w:sz w:val="20"/>
          <w:lang w:val="en-GB"/>
        </w:rPr>
        <w:t>17.5 The beneficiary country may be notified of the identity of the experts proposed to be added or replaced in the contract to obtain its approval. The beneficiary country may not withhold its approval unless it submits duly substantiated and justified objections to the proposed experts in writing to the Contracting Authority within 15 days of the date of the request for approval.</w:t>
      </w:r>
    </w:p>
    <w:p w:rsidR="00BB0956" w:rsidRPr="00CD1D26" w:rsidRDefault="00BE0B3C">
      <w:pPr>
        <w:spacing w:before="465" w:line="229" w:lineRule="exact"/>
        <w:ind w:left="72" w:right="72"/>
        <w:textAlignment w:val="baseline"/>
        <w:rPr>
          <w:rFonts w:ascii="Arial" w:eastAsia="Arial" w:hAnsi="Arial"/>
          <w:b/>
          <w:sz w:val="20"/>
          <w:lang w:val="en-GB"/>
        </w:rPr>
      </w:pPr>
      <w:r w:rsidRPr="00CD1D26">
        <w:rPr>
          <w:rFonts w:ascii="Arial" w:eastAsia="Arial" w:hAnsi="Arial"/>
          <w:b/>
          <w:sz w:val="20"/>
          <w:lang w:val="en-GB"/>
        </w:rPr>
        <w:t>ARTICLE 18. TRAINEES</w:t>
      </w:r>
    </w:p>
    <w:p w:rsidR="00BB0956" w:rsidRPr="00CD1D26" w:rsidRDefault="00BE0B3C">
      <w:pPr>
        <w:spacing w:before="128"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18.1 If required in the terms of reference, the Consultant shall provide training for the period of implementation of the tasks for trainees assigned to it by the Contracting Authority under the terms of the contract.</w:t>
      </w:r>
    </w:p>
    <w:p w:rsidR="00BB0956" w:rsidRPr="00CD1D26" w:rsidRDefault="00BE0B3C">
      <w:pPr>
        <w:spacing w:before="117"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18.2 Instruction by the Consultant of such trainees shall not confer on them the status of employees of the Consultant. However, they must comply with the Consultant's instructions, and with the provisions of Article 8, as if they were employees of the Consultant. The Consultant may on reasoned request in writing obtain the replacement of any trainee whose work or conduct is unsatisfactory.</w:t>
      </w:r>
    </w:p>
    <w:p w:rsidR="00BB0956" w:rsidRPr="00CD1D26" w:rsidRDefault="00BB0956">
      <w:pPr>
        <w:sectPr w:rsidR="00BB0956" w:rsidRPr="00CD1D26">
          <w:pgSz w:w="12240" w:h="15840"/>
          <w:pgMar w:top="1440" w:right="1705" w:bottom="512" w:left="1715" w:header="720" w:footer="720" w:gutter="0"/>
          <w:cols w:space="720"/>
        </w:sectPr>
      </w:pPr>
    </w:p>
    <w:p w:rsidR="00BB0956" w:rsidRPr="00CD1D26" w:rsidRDefault="005C7085">
      <w:pPr>
        <w:spacing w:before="2" w:line="230" w:lineRule="exact"/>
        <w:ind w:left="576" w:right="72" w:hanging="504"/>
        <w:jc w:val="both"/>
        <w:textAlignment w:val="baseline"/>
        <w:rPr>
          <w:rFonts w:ascii="Arial" w:eastAsia="Arial" w:hAnsi="Arial"/>
          <w:sz w:val="20"/>
          <w:lang w:val="en-GB"/>
        </w:rPr>
      </w:pPr>
      <w:r w:rsidRPr="00CD1D26">
        <w:rPr>
          <w:noProof/>
          <w:lang w:val="it-IT" w:eastAsia="it-IT"/>
        </w:rPr>
        <mc:AlternateContent>
          <mc:Choice Requires="wps">
            <w:drawing>
              <wp:anchor distT="0" distB="0" distL="0" distR="0" simplePos="0" relativeHeight="251671552" behindDoc="1" locked="0" layoutInCell="1" allowOverlap="1" wp14:anchorId="2C1D35FC" wp14:editId="77ACC236">
                <wp:simplePos x="0" y="0"/>
                <wp:positionH relativeFrom="page">
                  <wp:posOffset>1089025</wp:posOffset>
                </wp:positionH>
                <wp:positionV relativeFrom="page">
                  <wp:posOffset>9481820</wp:posOffset>
                </wp:positionV>
                <wp:extent cx="5600700" cy="142875"/>
                <wp:effectExtent l="0" t="0" r="0" b="0"/>
                <wp:wrapSquare wrapText="bothSides"/>
                <wp:docPr id="2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Pr="008B7390" w:rsidRDefault="00CF5413">
                            <w:pPr>
                              <w:tabs>
                                <w:tab w:val="right" w:pos="8712"/>
                              </w:tabs>
                              <w:spacing w:before="1" w:after="25" w:line="190" w:lineRule="exact"/>
                              <w:ind w:left="72" w:right="72"/>
                              <w:textAlignment w:val="baseline"/>
                              <w:rPr>
                                <w:rFonts w:ascii="Arial" w:eastAsia="Arial" w:hAnsi="Arial"/>
                                <w:color w:val="000000"/>
                                <w:sz w:val="16"/>
                                <w:lang w:val="en-GB"/>
                              </w:rPr>
                            </w:pPr>
                            <w:r>
                              <w:rPr>
                                <w:rFonts w:ascii="Arial" w:eastAsia="Arial" w:hAnsi="Arial"/>
                                <w:color w:val="000000"/>
                                <w:sz w:val="16"/>
                                <w:lang w:val="en-GB"/>
                              </w:rPr>
                              <w:t>SIGOR-Capacity Building Program</w:t>
                            </w:r>
                            <w:r w:rsidRPr="008B7390">
                              <w:rPr>
                                <w:rFonts w:ascii="Arial" w:eastAsia="Arial" w:hAnsi="Arial"/>
                                <w:color w:val="000000"/>
                                <w:sz w:val="16"/>
                                <w:lang w:val="en-GB"/>
                              </w:rPr>
                              <w:t xml:space="preserve">: Annex </w:t>
                            </w:r>
                            <w:proofErr w:type="gramStart"/>
                            <w:r w:rsidRPr="008B7390">
                              <w:rPr>
                                <w:rFonts w:ascii="Arial" w:eastAsia="Arial" w:hAnsi="Arial"/>
                                <w:color w:val="000000"/>
                                <w:sz w:val="16"/>
                                <w:lang w:val="en-GB"/>
                              </w:rPr>
                              <w:t>I</w:t>
                            </w:r>
                            <w:proofErr w:type="gramEnd"/>
                            <w:r w:rsidRPr="008B7390">
                              <w:rPr>
                                <w:rFonts w:ascii="Arial" w:eastAsia="Arial" w:hAnsi="Arial"/>
                                <w:color w:val="000000"/>
                                <w:sz w:val="16"/>
                                <w:lang w:val="en-GB"/>
                              </w:rPr>
                              <w:t xml:space="preserve">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12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C1D35FC" id="Text Box 92" o:spid="_x0000_s1053" type="#_x0000_t202" style="position:absolute;left:0;text-align:left;margin-left:85.75pt;margin-top:746.6pt;width:441pt;height:11.2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" filled="f" stroked="f">
                <v:textbox inset="0,0,0,0">
                  <w:txbxContent>
                    <w:p w:rsidR="00CF5413" w:rsidRPr="008B7390" w:rsidRDefault="00CF5413">
                      <w:pPr>
                        <w:tabs>
                          <w:tab w:val="right" w:pos="8712"/>
                        </w:tabs>
                        <w:spacing w:before="1" w:after="25" w:line="190" w:lineRule="exact"/>
                        <w:ind w:left="72" w:right="72"/>
                        <w:textAlignment w:val="baseline"/>
                        <w:rPr>
                          <w:rFonts w:ascii="Arial" w:eastAsia="Arial" w:hAnsi="Arial"/>
                          <w:color w:val="000000"/>
                          <w:sz w:val="16"/>
                          <w:lang w:val="en-GB"/>
                        </w:rPr>
                      </w:pPr>
                      <w:r>
                        <w:rPr>
                          <w:rFonts w:ascii="Arial" w:eastAsia="Arial" w:hAnsi="Arial"/>
                          <w:color w:val="000000"/>
                          <w:sz w:val="16"/>
                          <w:lang w:val="en-GB"/>
                        </w:rPr>
                        <w:t>SIGOR-Capacity Building Program</w:t>
                      </w:r>
                      <w:r w:rsidRPr="008B7390">
                        <w:rPr>
                          <w:rFonts w:ascii="Arial" w:eastAsia="Arial" w:hAnsi="Arial"/>
                          <w:color w:val="000000"/>
                          <w:sz w:val="16"/>
                          <w:lang w:val="en-GB"/>
                        </w:rPr>
                        <w:t>: Annex I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12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v:textbox>
                <w10:wrap type="square" anchorx="page" anchory="page"/>
              </v:shape>
            </w:pict>
          </mc:Fallback>
        </mc:AlternateContent>
      </w:r>
      <w:r w:rsidR="00BE0B3C" w:rsidRPr="00CD1D26">
        <w:rPr>
          <w:rFonts w:ascii="Arial" w:eastAsia="Arial" w:hAnsi="Arial"/>
          <w:sz w:val="20"/>
          <w:lang w:val="en-GB"/>
        </w:rPr>
        <w:t>18.3 Unless otherwise provided in the contract, remuneration for trainees and travel, accommodation and all other expenses incurred by the trainees, shall be borne by the Contracting Authority.</w:t>
      </w:r>
    </w:p>
    <w:p w:rsidR="00BB0956" w:rsidRPr="00CD1D26" w:rsidRDefault="00BE0B3C">
      <w:pPr>
        <w:spacing w:before="123"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18.4 The Consultant shall report at quarterly intervals to the Contracting Authority on the training assignment. Immediately prior to the end of the period of implementation of the tasks, the Consultant shall draw up a report on the result of the training and an assessment of the qualifications obtained by the trainees with a view to their future employment. The form of such reports and the procedure for presenting them shall be as laid down in the terms of reference.</w:t>
      </w:r>
    </w:p>
    <w:p w:rsidR="00BB0956" w:rsidRPr="00CD1D26" w:rsidRDefault="00BE0B3C">
      <w:pPr>
        <w:spacing w:before="467" w:line="229" w:lineRule="exact"/>
        <w:ind w:left="72" w:right="72"/>
        <w:jc w:val="center"/>
        <w:textAlignment w:val="baseline"/>
        <w:rPr>
          <w:rFonts w:ascii="Arial" w:eastAsia="Arial" w:hAnsi="Arial"/>
          <w:b/>
          <w:sz w:val="20"/>
          <w:lang w:val="en-GB"/>
        </w:rPr>
      </w:pPr>
      <w:r w:rsidRPr="00CD1D26">
        <w:rPr>
          <w:rFonts w:ascii="Arial" w:eastAsia="Arial" w:hAnsi="Arial"/>
          <w:b/>
          <w:sz w:val="20"/>
          <w:lang w:val="en-GB"/>
        </w:rPr>
        <w:t>PERFORMANCE OF THE CONTRACT</w:t>
      </w:r>
    </w:p>
    <w:p w:rsidR="00BB0956" w:rsidRPr="00CD1D26" w:rsidRDefault="00BE0B3C">
      <w:pPr>
        <w:spacing w:before="471" w:line="229" w:lineRule="exact"/>
        <w:ind w:left="72" w:right="72"/>
        <w:textAlignment w:val="baseline"/>
        <w:rPr>
          <w:rFonts w:ascii="Arial" w:eastAsia="Arial" w:hAnsi="Arial"/>
          <w:b/>
          <w:sz w:val="20"/>
          <w:lang w:val="en-GB"/>
        </w:rPr>
      </w:pPr>
      <w:r w:rsidRPr="00CD1D26">
        <w:rPr>
          <w:rFonts w:ascii="Arial" w:eastAsia="Arial" w:hAnsi="Arial"/>
          <w:b/>
          <w:sz w:val="20"/>
          <w:lang w:val="en-GB"/>
        </w:rPr>
        <w:t>ARTICLE 19. DELAYS IN IMPLEMENTATION OF THE TASKS</w:t>
      </w:r>
    </w:p>
    <w:p w:rsidR="00BB0956" w:rsidRPr="00CD1D26" w:rsidRDefault="00BE0B3C">
      <w:pPr>
        <w:spacing w:before="123"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19.1 If the Consultant does not perform the services within the period of implementation of the tasks specified in the contract, the Contracting Authority shall, without formal notice and without prejudice to its other remedies under the contract, be entitled to liquidated damages for every day, or part thereof, which shall elapse between the end of the period of implementation of the tasks specified in the contract and the actual end of the period of implementation of the tasks.</w:t>
      </w:r>
    </w:p>
    <w:p w:rsidR="00BB0956" w:rsidRPr="00CD1D26" w:rsidRDefault="00BE0B3C">
      <w:pPr>
        <w:spacing w:before="121"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19.2 The daily rate for liquidated damages is calculated by dividing the contract value by the number of days of the period of implementation of the tasks.</w:t>
      </w:r>
    </w:p>
    <w:p w:rsidR="00BB0956" w:rsidRPr="00CD1D26" w:rsidRDefault="00BE0B3C">
      <w:pPr>
        <w:spacing w:before="116"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19.3 If these liquidated damages exceed more than 15% of the contract value, the Contracting Authority may, after giving notice to the Consultant:</w:t>
      </w:r>
    </w:p>
    <w:p w:rsidR="00BB0956" w:rsidRPr="00CD1D26" w:rsidRDefault="00BE0B3C" w:rsidP="00056699">
      <w:pPr>
        <w:numPr>
          <w:ilvl w:val="0"/>
          <w:numId w:val="25"/>
        </w:numPr>
        <w:tabs>
          <w:tab w:val="clear" w:pos="216"/>
          <w:tab w:val="left" w:pos="792"/>
        </w:tabs>
        <w:spacing w:before="120" w:line="230" w:lineRule="exact"/>
        <w:ind w:left="576" w:right="72"/>
        <w:textAlignment w:val="baseline"/>
        <w:rPr>
          <w:rFonts w:ascii="Arial" w:eastAsia="Arial" w:hAnsi="Arial"/>
          <w:sz w:val="20"/>
          <w:lang w:val="it-IT"/>
        </w:rPr>
      </w:pPr>
      <w:r w:rsidRPr="00CD1D26">
        <w:rPr>
          <w:rFonts w:ascii="Arial" w:eastAsia="Arial" w:hAnsi="Arial"/>
          <w:sz w:val="20"/>
          <w:lang w:val="it-IT"/>
        </w:rPr>
        <w:t>terminate the contract; and</w:t>
      </w:r>
    </w:p>
    <w:p w:rsidR="00BB0956" w:rsidRPr="00CD1D26" w:rsidRDefault="00BE0B3C" w:rsidP="00056699">
      <w:pPr>
        <w:numPr>
          <w:ilvl w:val="0"/>
          <w:numId w:val="25"/>
        </w:numPr>
        <w:tabs>
          <w:tab w:val="clear" w:pos="216"/>
          <w:tab w:val="left" w:pos="792"/>
        </w:tabs>
        <w:spacing w:before="120" w:line="230" w:lineRule="exact"/>
        <w:ind w:left="576" w:right="72"/>
        <w:textAlignment w:val="baseline"/>
        <w:rPr>
          <w:rFonts w:ascii="Arial" w:eastAsia="Arial" w:hAnsi="Arial"/>
          <w:sz w:val="20"/>
          <w:lang w:val="en-GB"/>
        </w:rPr>
      </w:pPr>
      <w:r w:rsidRPr="00CD1D26">
        <w:rPr>
          <w:rFonts w:ascii="Arial" w:eastAsia="Arial" w:hAnsi="Arial"/>
          <w:sz w:val="20"/>
          <w:lang w:val="en-GB"/>
        </w:rPr>
        <w:t>complete the services at the Consultant's own expense.</w:t>
      </w:r>
    </w:p>
    <w:p w:rsidR="00BB0956" w:rsidRPr="00CD1D26" w:rsidRDefault="00BE0B3C">
      <w:pPr>
        <w:spacing w:before="467" w:line="229" w:lineRule="exact"/>
        <w:ind w:left="72" w:right="72"/>
        <w:textAlignment w:val="baseline"/>
        <w:rPr>
          <w:rFonts w:ascii="Arial" w:eastAsia="Arial" w:hAnsi="Arial"/>
          <w:b/>
          <w:sz w:val="20"/>
          <w:lang w:val="en-GB"/>
        </w:rPr>
      </w:pPr>
      <w:r w:rsidRPr="00CD1D26">
        <w:rPr>
          <w:rFonts w:ascii="Arial" w:eastAsia="Arial" w:hAnsi="Arial"/>
          <w:b/>
          <w:sz w:val="20"/>
          <w:lang w:val="en-GB"/>
        </w:rPr>
        <w:t>ARTICLE 20. AMENDMENT OF THE CONTRACT</w:t>
      </w:r>
    </w:p>
    <w:p w:rsidR="00BB0956" w:rsidRPr="00CD1D26" w:rsidRDefault="00BE0B3C">
      <w:pPr>
        <w:spacing w:before="124" w:line="230" w:lineRule="exact"/>
        <w:ind w:left="576" w:right="72" w:hanging="504"/>
        <w:jc w:val="both"/>
        <w:textAlignment w:val="baseline"/>
        <w:rPr>
          <w:rFonts w:ascii="Arial" w:eastAsia="Arial" w:hAnsi="Arial"/>
          <w:spacing w:val="-1"/>
          <w:sz w:val="20"/>
          <w:lang w:val="en-GB"/>
        </w:rPr>
      </w:pPr>
      <w:r w:rsidRPr="00CD1D26">
        <w:rPr>
          <w:rFonts w:ascii="Arial" w:eastAsia="Arial" w:hAnsi="Arial"/>
          <w:spacing w:val="-1"/>
          <w:sz w:val="20"/>
          <w:lang w:val="en-GB"/>
        </w:rPr>
        <w:t>20.1 Substantial modifications to the contract, including modifications to the total contract amount and replacement of expert whose Curriculum Vitae is part of the contract, must be made by means of an addendum. If the request for an amendment comes from the Consultant, the latter must submit such a request to the Contracting Authority at least 30 days before the amendment is intended to enter into force, except in cases which are duly substantiated by the Consultant and accepted by the Contracting Authority. Within 30 days the Contracting Authority shall, by written notice to the Consultant and where appropriate, grant such amendment, either prospectively or retrospectively, or inform the Consultant that it is not entitled to the request for amendment. Any activity carried out by the Consultant without an amendment of the contract is made at the Consultant's own financial risk.</w:t>
      </w:r>
    </w:p>
    <w:p w:rsidR="00BB0956" w:rsidRPr="00CD1D26" w:rsidRDefault="00BE0B3C">
      <w:pPr>
        <w:spacing w:before="120" w:after="527"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20.2 However, where the amendment does not affect the basic purpose of the contract and, for a fee based contract, the financial impact is limited to a transfer within the Fees or between the fees and the provision for incidental expenditures and the provision for expenditure verification considering the fact that the latter provision cannot be decreased, involving a variation of less than 15% of the original amount (or as modified by addendum) for the total fees/provisions line where the money was taken from in the Budget breakdown in Annex V, the Project Manager shall have the power to order any variation to any part of the services necessary for the proper implementation of the tasks, without changing the object or scope of the contract. Such variations may include additions, omissions, substitutions, changes in quality, quantity, specified sequence, method or timing of implementation of the services. Such variations may not include replacement of expert whose Curriculum Vitae is part of the contract.</w:t>
      </w:r>
    </w:p>
    <w:p w:rsidR="00BB0956" w:rsidRPr="00CD1D26" w:rsidRDefault="005C7085">
      <w:pPr>
        <w:spacing w:before="1" w:line="231" w:lineRule="exact"/>
        <w:ind w:left="576" w:right="72" w:hanging="504"/>
        <w:jc w:val="both"/>
        <w:textAlignment w:val="baseline"/>
        <w:rPr>
          <w:rFonts w:ascii="Arial" w:eastAsia="Arial" w:hAnsi="Arial"/>
          <w:sz w:val="20"/>
          <w:lang w:val="en-GB"/>
        </w:rPr>
      </w:pPr>
      <w:r w:rsidRPr="00CD1D26">
        <w:rPr>
          <w:noProof/>
          <w:lang w:val="it-IT" w:eastAsia="it-IT"/>
        </w:rPr>
        <mc:AlternateContent>
          <mc:Choice Requires="wps">
            <w:drawing>
              <wp:anchor distT="0" distB="0" distL="0" distR="0" simplePos="0" relativeHeight="251673600" behindDoc="1" locked="0" layoutInCell="1" allowOverlap="1" wp14:anchorId="25A85A22" wp14:editId="46969E7F">
                <wp:simplePos x="0" y="0"/>
                <wp:positionH relativeFrom="page">
                  <wp:posOffset>1089025</wp:posOffset>
                </wp:positionH>
                <wp:positionV relativeFrom="page">
                  <wp:posOffset>9481820</wp:posOffset>
                </wp:positionV>
                <wp:extent cx="5600700" cy="142875"/>
                <wp:effectExtent l="0" t="0" r="0" b="0"/>
                <wp:wrapSquare wrapText="bothSides"/>
                <wp:docPr id="2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Pr="008B7390" w:rsidRDefault="00CF5413">
                            <w:pPr>
                              <w:tabs>
                                <w:tab w:val="right" w:pos="8712"/>
                              </w:tabs>
                              <w:spacing w:before="1" w:after="25" w:line="190" w:lineRule="exact"/>
                              <w:ind w:left="72" w:right="72"/>
                              <w:textAlignment w:val="baseline"/>
                              <w:rPr>
                                <w:rFonts w:ascii="Arial" w:eastAsia="Arial" w:hAnsi="Arial"/>
                                <w:color w:val="000000"/>
                                <w:sz w:val="16"/>
                                <w:lang w:val="en-GB"/>
                              </w:rPr>
                            </w:pPr>
                            <w:r>
                              <w:rPr>
                                <w:rFonts w:ascii="Arial" w:eastAsia="Arial" w:hAnsi="Arial"/>
                                <w:color w:val="000000"/>
                                <w:sz w:val="16"/>
                                <w:lang w:val="en-GB"/>
                              </w:rPr>
                              <w:t>SIGOR-Capacity Building Programm</w:t>
                            </w:r>
                            <w:r w:rsidRPr="008B7390">
                              <w:rPr>
                                <w:rFonts w:ascii="Arial" w:eastAsia="Arial" w:hAnsi="Arial"/>
                                <w:color w:val="000000"/>
                                <w:sz w:val="16"/>
                                <w:lang w:val="en-GB"/>
                              </w:rPr>
                              <w:t xml:space="preserve">: Annex </w:t>
                            </w:r>
                            <w:proofErr w:type="gramStart"/>
                            <w:r w:rsidRPr="008B7390">
                              <w:rPr>
                                <w:rFonts w:ascii="Arial" w:eastAsia="Arial" w:hAnsi="Arial"/>
                                <w:color w:val="000000"/>
                                <w:sz w:val="16"/>
                                <w:lang w:val="en-GB"/>
                              </w:rPr>
                              <w:t>I</w:t>
                            </w:r>
                            <w:proofErr w:type="gramEnd"/>
                            <w:r w:rsidRPr="008B7390">
                              <w:rPr>
                                <w:rFonts w:ascii="Arial" w:eastAsia="Arial" w:hAnsi="Arial"/>
                                <w:color w:val="000000"/>
                                <w:sz w:val="16"/>
                                <w:lang w:val="en-GB"/>
                              </w:rPr>
                              <w:t xml:space="preserve">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13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5A85A22" id="Text Box 91" o:spid="_x0000_s1054" type="#_x0000_t202" style="position:absolute;left:0;text-align:left;margin-left:85.75pt;margin-top:746.6pt;width:441pt;height:11.2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" filled="f" stroked="f">
                <v:textbox inset="0,0,0,0">
                  <w:txbxContent>
                    <w:p w:rsidR="00CF5413" w:rsidRPr="008B7390" w:rsidRDefault="00CF5413">
                      <w:pPr>
                        <w:tabs>
                          <w:tab w:val="right" w:pos="8712"/>
                        </w:tabs>
                        <w:spacing w:before="1" w:after="25" w:line="190" w:lineRule="exact"/>
                        <w:ind w:left="72" w:right="72"/>
                        <w:textAlignment w:val="baseline"/>
                        <w:rPr>
                          <w:rFonts w:ascii="Arial" w:eastAsia="Arial" w:hAnsi="Arial"/>
                          <w:color w:val="000000"/>
                          <w:sz w:val="16"/>
                          <w:lang w:val="en-GB"/>
                        </w:rPr>
                      </w:pPr>
                      <w:r>
                        <w:rPr>
                          <w:rFonts w:ascii="Arial" w:eastAsia="Arial" w:hAnsi="Arial"/>
                          <w:color w:val="000000"/>
                          <w:sz w:val="16"/>
                          <w:lang w:val="en-GB"/>
                        </w:rPr>
                        <w:t>SIGOR-Capacity Building Programm</w:t>
                      </w:r>
                      <w:r w:rsidRPr="008B7390">
                        <w:rPr>
                          <w:rFonts w:ascii="Arial" w:eastAsia="Arial" w:hAnsi="Arial"/>
                          <w:color w:val="000000"/>
                          <w:sz w:val="16"/>
                          <w:lang w:val="en-GB"/>
                        </w:rPr>
                        <w:t>: Annex I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13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v:textbox>
                <w10:wrap type="square" anchorx="page" anchory="page"/>
              </v:shape>
            </w:pict>
          </mc:Fallback>
        </mc:AlternateContent>
      </w:r>
      <w:r w:rsidR="00BE0B3C" w:rsidRPr="00CD1D26">
        <w:rPr>
          <w:rFonts w:ascii="Arial" w:eastAsia="Arial" w:hAnsi="Arial"/>
          <w:sz w:val="20"/>
          <w:lang w:val="en-GB"/>
        </w:rPr>
        <w:t>20.3 No such order for a variation may imply any extension of the period of implementation of the tasks or, for a fee-based contract, any change in the total amount of the contract.</w:t>
      </w:r>
    </w:p>
    <w:p w:rsidR="00BB0956" w:rsidRPr="00CD1D26" w:rsidRDefault="00BE0B3C">
      <w:pPr>
        <w:spacing w:before="121" w:line="230" w:lineRule="exact"/>
        <w:ind w:left="576" w:right="72" w:hanging="504"/>
        <w:jc w:val="both"/>
        <w:textAlignment w:val="baseline"/>
        <w:rPr>
          <w:rFonts w:ascii="Arial" w:eastAsia="Arial" w:hAnsi="Arial"/>
          <w:spacing w:val="2"/>
          <w:sz w:val="20"/>
          <w:lang w:val="en-GB"/>
        </w:rPr>
      </w:pPr>
      <w:r w:rsidRPr="00CD1D26">
        <w:rPr>
          <w:rFonts w:ascii="Arial" w:eastAsia="Arial" w:hAnsi="Arial"/>
          <w:spacing w:val="2"/>
          <w:sz w:val="20"/>
          <w:lang w:val="en-GB"/>
        </w:rPr>
        <w:t>20.4 Prior to any administrative order for variation, the Project Manager shall notify the Consultant of the nature and form of such variation. As soon as possible, after receiving such notice, the Consultant shall submit to the Project Manager a written proposal containing:</w:t>
      </w:r>
    </w:p>
    <w:p w:rsidR="00BB0956" w:rsidRPr="00CD1D26" w:rsidRDefault="00BE0B3C" w:rsidP="00056699">
      <w:pPr>
        <w:numPr>
          <w:ilvl w:val="0"/>
          <w:numId w:val="26"/>
        </w:numPr>
        <w:tabs>
          <w:tab w:val="clear" w:pos="360"/>
          <w:tab w:val="left" w:pos="1152"/>
        </w:tabs>
        <w:spacing w:before="121" w:line="230" w:lineRule="exact"/>
        <w:ind w:left="1152" w:right="72" w:hanging="360"/>
        <w:textAlignment w:val="baseline"/>
        <w:rPr>
          <w:rFonts w:ascii="Arial" w:eastAsia="Arial" w:hAnsi="Arial"/>
          <w:sz w:val="20"/>
          <w:lang w:val="en-GB"/>
        </w:rPr>
      </w:pPr>
      <w:r w:rsidRPr="00CD1D26">
        <w:rPr>
          <w:rFonts w:ascii="Arial" w:eastAsia="Arial" w:hAnsi="Arial"/>
          <w:sz w:val="20"/>
          <w:lang w:val="en-GB"/>
        </w:rPr>
        <w:t>a description of the service to be performed or the measures to be taken and a program for implementation of the tasks; and</w:t>
      </w:r>
    </w:p>
    <w:p w:rsidR="00BB0956" w:rsidRPr="00CD1D26" w:rsidRDefault="00BE0B3C" w:rsidP="00056699">
      <w:pPr>
        <w:numPr>
          <w:ilvl w:val="0"/>
          <w:numId w:val="26"/>
        </w:numPr>
        <w:tabs>
          <w:tab w:val="clear" w:pos="360"/>
          <w:tab w:val="left" w:pos="1152"/>
        </w:tabs>
        <w:spacing w:before="126" w:line="225" w:lineRule="exact"/>
        <w:ind w:left="1152" w:right="72" w:hanging="360"/>
        <w:textAlignment w:val="baseline"/>
        <w:rPr>
          <w:rFonts w:ascii="Arial" w:eastAsia="Arial" w:hAnsi="Arial"/>
          <w:sz w:val="20"/>
          <w:lang w:val="en-GB"/>
        </w:rPr>
      </w:pPr>
      <w:r w:rsidRPr="00CD1D26">
        <w:rPr>
          <w:rFonts w:ascii="Arial" w:eastAsia="Arial" w:hAnsi="Arial"/>
          <w:sz w:val="20"/>
          <w:lang w:val="en-GB"/>
        </w:rPr>
        <w:t>any necessary modifications to the program of implementation of the tasks or to any of the Consultant's obligations under the contract; and</w:t>
      </w:r>
    </w:p>
    <w:p w:rsidR="00BB0956" w:rsidRPr="00CD1D26" w:rsidRDefault="00BE0B3C" w:rsidP="00056699">
      <w:pPr>
        <w:numPr>
          <w:ilvl w:val="0"/>
          <w:numId w:val="26"/>
        </w:numPr>
        <w:tabs>
          <w:tab w:val="clear" w:pos="360"/>
          <w:tab w:val="left" w:pos="1152"/>
        </w:tabs>
        <w:spacing w:before="121" w:line="230" w:lineRule="exact"/>
        <w:ind w:left="1152" w:right="72" w:hanging="360"/>
        <w:textAlignment w:val="baseline"/>
        <w:rPr>
          <w:rFonts w:ascii="Arial" w:eastAsia="Arial" w:hAnsi="Arial"/>
          <w:sz w:val="20"/>
          <w:lang w:val="en-GB"/>
        </w:rPr>
      </w:pPr>
      <w:r w:rsidRPr="00CD1D26">
        <w:rPr>
          <w:rFonts w:ascii="Arial" w:eastAsia="Arial" w:hAnsi="Arial"/>
          <w:sz w:val="20"/>
          <w:lang w:val="en-GB"/>
        </w:rPr>
        <w:t>For a fee-based contract, any adjustment to the contract value in accordance with the following principles:</w:t>
      </w:r>
    </w:p>
    <w:p w:rsidR="00BB0956" w:rsidRPr="00CD1D26" w:rsidRDefault="00BE0B3C" w:rsidP="00056699">
      <w:pPr>
        <w:numPr>
          <w:ilvl w:val="0"/>
          <w:numId w:val="27"/>
        </w:numPr>
        <w:tabs>
          <w:tab w:val="clear" w:pos="360"/>
          <w:tab w:val="left" w:pos="1512"/>
        </w:tabs>
        <w:spacing w:before="121" w:line="230" w:lineRule="exact"/>
        <w:ind w:left="1512" w:right="72" w:hanging="360"/>
        <w:jc w:val="both"/>
        <w:textAlignment w:val="baseline"/>
        <w:rPr>
          <w:rFonts w:ascii="Arial" w:eastAsia="Arial" w:hAnsi="Arial"/>
          <w:sz w:val="20"/>
          <w:lang w:val="en-GB"/>
        </w:rPr>
      </w:pPr>
      <w:r w:rsidRPr="00CD1D26">
        <w:rPr>
          <w:rFonts w:ascii="Arial" w:eastAsia="Arial" w:hAnsi="Arial"/>
          <w:sz w:val="20"/>
          <w:lang w:val="en-GB"/>
        </w:rPr>
        <w:t>where the task is of similar character and executed under similar conditions to an item priced in the budget breakdown the equivalent numbers of working days shall be valued at the fee rates contained therein;</w:t>
      </w:r>
    </w:p>
    <w:p w:rsidR="00BB0956" w:rsidRPr="00CD1D26" w:rsidRDefault="00BE0B3C" w:rsidP="00056699">
      <w:pPr>
        <w:numPr>
          <w:ilvl w:val="0"/>
          <w:numId w:val="27"/>
        </w:numPr>
        <w:tabs>
          <w:tab w:val="clear" w:pos="360"/>
          <w:tab w:val="left" w:pos="1512"/>
        </w:tabs>
        <w:spacing w:before="122" w:line="230" w:lineRule="exact"/>
        <w:ind w:left="1512" w:right="72" w:hanging="360"/>
        <w:jc w:val="both"/>
        <w:textAlignment w:val="baseline"/>
        <w:rPr>
          <w:rFonts w:ascii="Arial" w:eastAsia="Arial" w:hAnsi="Arial"/>
          <w:sz w:val="20"/>
          <w:lang w:val="en-GB"/>
        </w:rPr>
      </w:pPr>
      <w:r w:rsidRPr="00CD1D26">
        <w:rPr>
          <w:rFonts w:ascii="Arial" w:eastAsia="Arial" w:hAnsi="Arial"/>
          <w:sz w:val="20"/>
          <w:lang w:val="en-GB"/>
        </w:rPr>
        <w:t>where the task is not of a similar character or is not executed under similar conditions, the fee rates in the contract shall be applied to the estimated numbers of working days so far as is reasonable, failing which, a fair estimation shall be made by the Project Manager;</w:t>
      </w:r>
    </w:p>
    <w:p w:rsidR="00BB0956" w:rsidRPr="00CD1D26" w:rsidRDefault="00BE0B3C" w:rsidP="00056699">
      <w:pPr>
        <w:numPr>
          <w:ilvl w:val="0"/>
          <w:numId w:val="27"/>
        </w:numPr>
        <w:tabs>
          <w:tab w:val="clear" w:pos="360"/>
          <w:tab w:val="left" w:pos="1512"/>
        </w:tabs>
        <w:spacing w:before="122" w:line="228" w:lineRule="exact"/>
        <w:ind w:left="1512" w:right="72" w:hanging="360"/>
        <w:jc w:val="both"/>
        <w:textAlignment w:val="baseline"/>
        <w:rPr>
          <w:rFonts w:ascii="Arial" w:eastAsia="Arial" w:hAnsi="Arial"/>
          <w:sz w:val="20"/>
          <w:lang w:val="en-GB"/>
        </w:rPr>
      </w:pPr>
      <w:r w:rsidRPr="00CD1D26">
        <w:rPr>
          <w:rFonts w:ascii="Arial" w:eastAsia="Arial" w:hAnsi="Arial"/>
          <w:sz w:val="20"/>
          <w:lang w:val="en-GB"/>
        </w:rPr>
        <w:t>where a variation is necessitated by a default or breach of contract by the Consultant, any additional cost attributable to such variation shall be borne by the Consultant.</w:t>
      </w:r>
    </w:p>
    <w:p w:rsidR="00BB0956" w:rsidRPr="00CD1D26" w:rsidRDefault="00BE0B3C">
      <w:pPr>
        <w:tabs>
          <w:tab w:val="left" w:pos="792"/>
        </w:tabs>
        <w:spacing w:before="121" w:line="230" w:lineRule="exact"/>
        <w:ind w:left="72" w:right="72"/>
        <w:textAlignment w:val="baseline"/>
        <w:rPr>
          <w:rFonts w:ascii="Arial" w:eastAsia="Arial" w:hAnsi="Arial"/>
          <w:spacing w:val="1"/>
          <w:sz w:val="20"/>
          <w:lang w:val="en-GB"/>
        </w:rPr>
      </w:pPr>
      <w:r w:rsidRPr="00CD1D26">
        <w:rPr>
          <w:rFonts w:ascii="Arial" w:eastAsia="Arial" w:hAnsi="Arial"/>
          <w:spacing w:val="1"/>
          <w:sz w:val="20"/>
          <w:lang w:val="en-GB"/>
        </w:rPr>
        <w:t>20.5</w:t>
      </w:r>
      <w:r w:rsidRPr="00CD1D26">
        <w:rPr>
          <w:rFonts w:ascii="Arial" w:eastAsia="Arial" w:hAnsi="Arial"/>
          <w:spacing w:val="1"/>
          <w:sz w:val="20"/>
          <w:lang w:val="en-GB"/>
        </w:rPr>
        <w:tab/>
        <w:t>Following the receipt of the Consultant's proposal, the Project Manager shall decide as</w:t>
      </w:r>
    </w:p>
    <w:p w:rsidR="00BB0956" w:rsidRPr="00CD1D26" w:rsidRDefault="00BE0B3C">
      <w:pPr>
        <w:spacing w:before="2" w:line="230" w:lineRule="exact"/>
        <w:ind w:left="792" w:right="72"/>
        <w:jc w:val="both"/>
        <w:textAlignment w:val="baseline"/>
        <w:rPr>
          <w:rFonts w:ascii="Arial" w:eastAsia="Arial" w:hAnsi="Arial"/>
          <w:spacing w:val="2"/>
          <w:sz w:val="20"/>
          <w:lang w:val="en-GB"/>
        </w:rPr>
      </w:pPr>
      <w:r w:rsidRPr="00CD1D26">
        <w:rPr>
          <w:rFonts w:ascii="Arial" w:eastAsia="Arial" w:hAnsi="Arial"/>
          <w:spacing w:val="2"/>
          <w:sz w:val="20"/>
          <w:lang w:val="en-GB"/>
        </w:rPr>
        <w:t>soon as possible whether or not the variation shall be carried out. If the Project Manager decides that the variation shall be carried out he/she shall issue the administrative order stating that the variation shall be carried out under the conditions given in the Consultant's proposal or as modified by the Project Manager in accordance with Article 20.4.</w:t>
      </w:r>
    </w:p>
    <w:p w:rsidR="00BB0956" w:rsidRPr="00CD1D26" w:rsidRDefault="00BE0B3C">
      <w:pPr>
        <w:spacing w:before="121"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20.6 On receipt of the administrative order requesting the variation, the Consultant shall proceed o carry out the variation and be bound by these General Conditions in so doing as if such variation were stated in the contract.</w:t>
      </w:r>
    </w:p>
    <w:p w:rsidR="00BB0956" w:rsidRPr="00CD1D26" w:rsidRDefault="00BE0B3C">
      <w:pPr>
        <w:spacing w:before="124" w:line="226"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20.7 The Consultant must use the form in Annex VIa) for notifying any modification of its bank account.</w:t>
      </w:r>
    </w:p>
    <w:p w:rsidR="00BB0956" w:rsidRPr="00CD1D26" w:rsidRDefault="00BE0B3C">
      <w:pPr>
        <w:spacing w:before="121"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20.8 This Contract can be modified only during its execution period. Any change to the contract which has not been made in the form of an administrative order or an addendum or in accordance with Article 7.8 or 20.7 shall be considered null and void.</w:t>
      </w:r>
    </w:p>
    <w:p w:rsidR="00BB0956" w:rsidRPr="00CD1D26" w:rsidRDefault="00BE0B3C">
      <w:pPr>
        <w:spacing w:before="471" w:line="229" w:lineRule="exact"/>
        <w:ind w:left="72" w:right="72"/>
        <w:textAlignment w:val="baseline"/>
        <w:rPr>
          <w:rFonts w:ascii="Arial" w:eastAsia="Arial" w:hAnsi="Arial"/>
          <w:b/>
          <w:sz w:val="20"/>
          <w:lang w:val="en-GB"/>
        </w:rPr>
      </w:pPr>
      <w:r w:rsidRPr="00CD1D26">
        <w:rPr>
          <w:rFonts w:ascii="Arial" w:eastAsia="Arial" w:hAnsi="Arial"/>
          <w:b/>
          <w:sz w:val="20"/>
          <w:lang w:val="en-GB"/>
        </w:rPr>
        <w:t>ARTICLE 21. WORKING HOURS</w:t>
      </w:r>
    </w:p>
    <w:p w:rsidR="00BB0956" w:rsidRPr="00CD1D26" w:rsidRDefault="00BE0B3C">
      <w:pPr>
        <w:spacing w:before="122" w:line="230" w:lineRule="exact"/>
        <w:ind w:left="72" w:right="72"/>
        <w:jc w:val="both"/>
        <w:textAlignment w:val="baseline"/>
        <w:rPr>
          <w:rFonts w:ascii="Arial" w:eastAsia="Arial" w:hAnsi="Arial"/>
          <w:sz w:val="20"/>
          <w:lang w:val="en-GB"/>
        </w:rPr>
      </w:pPr>
      <w:r w:rsidRPr="00CD1D26">
        <w:rPr>
          <w:rFonts w:ascii="Arial" w:eastAsia="Arial" w:hAnsi="Arial"/>
          <w:sz w:val="20"/>
          <w:lang w:val="en-GB"/>
        </w:rPr>
        <w:t>The days and hours of work of the Consultant or the Consultant’s personnel in the beneficiary country shall be fixed on the basis of the laws, regulations and customs of the beneficiary country and the requirements of the services.</w:t>
      </w:r>
    </w:p>
    <w:p w:rsidR="00BB0956" w:rsidRPr="00CD1D26" w:rsidRDefault="00BE0B3C">
      <w:pPr>
        <w:spacing w:before="466" w:line="229" w:lineRule="exact"/>
        <w:ind w:left="72" w:right="72"/>
        <w:textAlignment w:val="baseline"/>
        <w:rPr>
          <w:rFonts w:ascii="Arial" w:eastAsia="Arial" w:hAnsi="Arial"/>
          <w:b/>
          <w:sz w:val="20"/>
          <w:lang w:val="en-GB"/>
        </w:rPr>
      </w:pPr>
      <w:r w:rsidRPr="00CD1D26">
        <w:rPr>
          <w:rFonts w:ascii="Arial" w:eastAsia="Arial" w:hAnsi="Arial"/>
          <w:b/>
          <w:sz w:val="20"/>
          <w:lang w:val="en-GB"/>
        </w:rPr>
        <w:t>ARTICLE 22. LEAVE ENTITLEMENT</w:t>
      </w:r>
    </w:p>
    <w:p w:rsidR="00BB0956" w:rsidRPr="00CD1D26" w:rsidRDefault="00BE0B3C">
      <w:pPr>
        <w:spacing w:before="120" w:line="231"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22.1 For a fee-based contract, the annual leave to be taken during the period of implementation of the tasks must be at a time approved by the Project Manager.</w:t>
      </w:r>
    </w:p>
    <w:p w:rsidR="00BB0956" w:rsidRPr="00CD1D26" w:rsidRDefault="00BB0956">
      <w:pPr>
        <w:sectPr w:rsidR="00BB0956" w:rsidRPr="00CD1D26">
          <w:pgSz w:w="12240" w:h="15840"/>
          <w:pgMar w:top="1440" w:right="1705" w:bottom="512" w:left="1715" w:header="720" w:footer="720" w:gutter="0"/>
          <w:cols w:space="720"/>
        </w:sectPr>
      </w:pPr>
    </w:p>
    <w:p w:rsidR="00BB0956" w:rsidRPr="00CD1D26" w:rsidRDefault="005C7085">
      <w:pPr>
        <w:spacing w:before="5" w:line="230" w:lineRule="exact"/>
        <w:ind w:left="576" w:right="72" w:hanging="504"/>
        <w:jc w:val="both"/>
        <w:textAlignment w:val="baseline"/>
        <w:rPr>
          <w:rFonts w:ascii="Arial" w:eastAsia="Arial" w:hAnsi="Arial"/>
          <w:spacing w:val="1"/>
          <w:sz w:val="20"/>
          <w:lang w:val="en-GB"/>
        </w:rPr>
      </w:pPr>
      <w:r w:rsidRPr="00CD1D26">
        <w:rPr>
          <w:noProof/>
          <w:lang w:val="it-IT" w:eastAsia="it-IT"/>
        </w:rPr>
        <mc:AlternateContent>
          <mc:Choice Requires="wps">
            <w:drawing>
              <wp:anchor distT="0" distB="0" distL="0" distR="0" simplePos="0" relativeHeight="251675648" behindDoc="1" locked="0" layoutInCell="1" allowOverlap="1" wp14:anchorId="2314438A" wp14:editId="5B6FC8CB">
                <wp:simplePos x="0" y="0"/>
                <wp:positionH relativeFrom="page">
                  <wp:posOffset>1087755</wp:posOffset>
                </wp:positionH>
                <wp:positionV relativeFrom="page">
                  <wp:posOffset>9481820</wp:posOffset>
                </wp:positionV>
                <wp:extent cx="5600700" cy="142875"/>
                <wp:effectExtent l="0" t="0" r="0" b="0"/>
                <wp:wrapSquare wrapText="bothSides"/>
                <wp:docPr id="2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Pr="008B7390" w:rsidRDefault="00CF5413">
                            <w:pPr>
                              <w:tabs>
                                <w:tab w:val="right" w:pos="8712"/>
                              </w:tabs>
                              <w:spacing w:before="1" w:after="25" w:line="190" w:lineRule="exact"/>
                              <w:ind w:left="72" w:right="72"/>
                              <w:textAlignment w:val="baseline"/>
                              <w:rPr>
                                <w:rFonts w:ascii="Arial" w:eastAsia="Arial" w:hAnsi="Arial"/>
                                <w:color w:val="000000"/>
                                <w:sz w:val="16"/>
                                <w:lang w:val="en-GB"/>
                              </w:rPr>
                            </w:pPr>
                            <w:r>
                              <w:rPr>
                                <w:rFonts w:ascii="Arial" w:eastAsia="Arial" w:hAnsi="Arial"/>
                                <w:color w:val="000000"/>
                                <w:sz w:val="16"/>
                                <w:lang w:val="en-GB"/>
                              </w:rPr>
                              <w:t>SIGOR-Capacity Building Program</w:t>
                            </w:r>
                            <w:r w:rsidRPr="008B7390">
                              <w:rPr>
                                <w:rFonts w:ascii="Arial" w:eastAsia="Arial" w:hAnsi="Arial"/>
                                <w:color w:val="000000"/>
                                <w:sz w:val="16"/>
                                <w:lang w:val="en-GB"/>
                              </w:rPr>
                              <w:t xml:space="preserve">: Annex </w:t>
                            </w:r>
                            <w:proofErr w:type="gramStart"/>
                            <w:r w:rsidRPr="008B7390">
                              <w:rPr>
                                <w:rFonts w:ascii="Arial" w:eastAsia="Arial" w:hAnsi="Arial"/>
                                <w:color w:val="000000"/>
                                <w:sz w:val="16"/>
                                <w:lang w:val="en-GB"/>
                              </w:rPr>
                              <w:t>I</w:t>
                            </w:r>
                            <w:proofErr w:type="gramEnd"/>
                            <w:r w:rsidRPr="008B7390">
                              <w:rPr>
                                <w:rFonts w:ascii="Arial" w:eastAsia="Arial" w:hAnsi="Arial"/>
                                <w:color w:val="000000"/>
                                <w:sz w:val="16"/>
                                <w:lang w:val="en-GB"/>
                              </w:rPr>
                              <w:t xml:space="preserve">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14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314438A" id="Text Box 90" o:spid="_x0000_s1055" type="#_x0000_t202" style="position:absolute;left:0;text-align:left;margin-left:85.65pt;margin-top:746.6pt;width:441pt;height:11.2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" filled="f" stroked="f">
                <v:textbox inset="0,0,0,0">
                  <w:txbxContent>
                    <w:p w:rsidR="00CF5413" w:rsidRPr="008B7390" w:rsidRDefault="00CF5413">
                      <w:pPr>
                        <w:tabs>
                          <w:tab w:val="right" w:pos="8712"/>
                        </w:tabs>
                        <w:spacing w:before="1" w:after="25" w:line="190" w:lineRule="exact"/>
                        <w:ind w:left="72" w:right="72"/>
                        <w:textAlignment w:val="baseline"/>
                        <w:rPr>
                          <w:rFonts w:ascii="Arial" w:eastAsia="Arial" w:hAnsi="Arial"/>
                          <w:color w:val="000000"/>
                          <w:sz w:val="16"/>
                          <w:lang w:val="en-GB"/>
                        </w:rPr>
                      </w:pPr>
                      <w:r>
                        <w:rPr>
                          <w:rFonts w:ascii="Arial" w:eastAsia="Arial" w:hAnsi="Arial"/>
                          <w:color w:val="000000"/>
                          <w:sz w:val="16"/>
                          <w:lang w:val="en-GB"/>
                        </w:rPr>
                        <w:t>SIGOR-Capacity Building Program</w:t>
                      </w:r>
                      <w:r w:rsidRPr="008B7390">
                        <w:rPr>
                          <w:rFonts w:ascii="Arial" w:eastAsia="Arial" w:hAnsi="Arial"/>
                          <w:color w:val="000000"/>
                          <w:sz w:val="16"/>
                          <w:lang w:val="en-GB"/>
                        </w:rPr>
                        <w:t>: Annex I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14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v:textbox>
                <w10:wrap type="square" anchorx="page" anchory="page"/>
              </v:shape>
            </w:pict>
          </mc:Fallback>
        </mc:AlternateContent>
      </w:r>
      <w:r w:rsidR="00BE0B3C" w:rsidRPr="00CD1D26">
        <w:rPr>
          <w:rFonts w:ascii="Arial" w:eastAsia="Arial" w:hAnsi="Arial"/>
          <w:spacing w:val="1"/>
          <w:sz w:val="20"/>
          <w:lang w:val="en-GB"/>
        </w:rPr>
        <w:t>22.2 For a fee-based contract, the fee rates are deemed to take into account the annual leave of up to 2 months for the Consultant’s personnel during the period of implementation of the tasks. Consequently, days taken as annual leave shall not be considered to be working days.</w:t>
      </w:r>
    </w:p>
    <w:p w:rsidR="00BB0956" w:rsidRPr="00CD1D26" w:rsidRDefault="00BE0B3C">
      <w:pPr>
        <w:spacing w:before="121"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22.3 The Consultant will only be paid for the days actually worked. Any cost related to sick or casual leave will be covered by the Consultant. The Consultant shall inform the Project Manager of any impact of such leave on the period of implementation of the tasks.</w:t>
      </w:r>
    </w:p>
    <w:p w:rsidR="00BB0956" w:rsidRPr="00CD1D26" w:rsidRDefault="00BE0B3C">
      <w:pPr>
        <w:spacing w:before="465" w:line="229" w:lineRule="exact"/>
        <w:ind w:left="72" w:right="72"/>
        <w:textAlignment w:val="baseline"/>
        <w:rPr>
          <w:rFonts w:ascii="Arial" w:eastAsia="Arial" w:hAnsi="Arial"/>
          <w:b/>
          <w:sz w:val="20"/>
          <w:lang w:val="en-GB"/>
        </w:rPr>
      </w:pPr>
      <w:r w:rsidRPr="00CD1D26">
        <w:rPr>
          <w:rFonts w:ascii="Arial" w:eastAsia="Arial" w:hAnsi="Arial"/>
          <w:b/>
          <w:sz w:val="20"/>
          <w:lang w:val="en-GB"/>
        </w:rPr>
        <w:t>ARTICLE 23. INFORMATION</w:t>
      </w:r>
    </w:p>
    <w:p w:rsidR="00BB0956" w:rsidRPr="00CD1D26" w:rsidRDefault="00BE0B3C">
      <w:pPr>
        <w:spacing w:before="123" w:line="230" w:lineRule="exact"/>
        <w:ind w:left="72" w:right="72"/>
        <w:jc w:val="both"/>
        <w:textAlignment w:val="baseline"/>
        <w:rPr>
          <w:rFonts w:ascii="Arial" w:eastAsia="Arial" w:hAnsi="Arial"/>
          <w:sz w:val="20"/>
          <w:lang w:val="en-GB"/>
        </w:rPr>
      </w:pPr>
      <w:r w:rsidRPr="00CD1D26">
        <w:rPr>
          <w:rFonts w:ascii="Arial" w:eastAsia="Arial" w:hAnsi="Arial"/>
          <w:sz w:val="20"/>
          <w:lang w:val="en-GB"/>
        </w:rPr>
        <w:t>The Consultant shall furnish the Project Manager or any person authorized by the Contracting Authority, the European Commission or the European Court of Auditors with any information relating to the services and the project as the Project Manager may at any time request.</w:t>
      </w:r>
    </w:p>
    <w:p w:rsidR="00BB0956" w:rsidRPr="00CD1D26" w:rsidRDefault="00BE0B3C">
      <w:pPr>
        <w:spacing w:before="470" w:line="229" w:lineRule="exact"/>
        <w:ind w:left="72" w:right="72"/>
        <w:textAlignment w:val="baseline"/>
        <w:rPr>
          <w:rFonts w:ascii="Arial" w:eastAsia="Arial" w:hAnsi="Arial"/>
          <w:b/>
          <w:sz w:val="20"/>
          <w:lang w:val="en-GB"/>
        </w:rPr>
      </w:pPr>
      <w:r w:rsidRPr="00CD1D26">
        <w:rPr>
          <w:rFonts w:ascii="Arial" w:eastAsia="Arial" w:hAnsi="Arial"/>
          <w:b/>
          <w:sz w:val="20"/>
          <w:lang w:val="en-GB"/>
        </w:rPr>
        <w:t>ARTICLE 24. RECORDS</w:t>
      </w:r>
    </w:p>
    <w:p w:rsidR="00BB0956" w:rsidRPr="00CD1D26" w:rsidRDefault="00BE0B3C">
      <w:pPr>
        <w:spacing w:before="123"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24.1 The Consultant shall keep full accurate and systematic records and accounts in respect of the services in such form and detail as is sufficient to establish accurately that the number of working days and the actual incidental expenditure identified in the Consultant's invoice(s) have been duly incurred for the performance of the services.</w:t>
      </w:r>
    </w:p>
    <w:p w:rsidR="00BB0956" w:rsidRPr="00CD1D26" w:rsidRDefault="00BE0B3C">
      <w:pPr>
        <w:spacing w:before="120"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24.2 For a fee-based contract, timesheets recording the days or hours worked by the Consultant's personnel must be maintained by the Consultant. The timesheets must be approved by the Project Manager or any person authorized by the Contracting Authority or the Contracting authority itself on a monthly basis. The amounts invoiced by the Consultant must correspond to these timesheets. Time spent travelling exclusively and necessarily for the purpose of the Contract, by the most direct route, may be included in the numbers of days or hours, as appropriate, recorded in these timesheets. Travel undertaken by the expert for mobilization and demobilization as well as for leave purposes shall not be considered as working days. A minimum of 7 hours worked are deemed to be equivalent to one day worked. For all experts, their time input must be rounded to the nearest whole number of days worked for the purposes of invoicing.</w:t>
      </w:r>
    </w:p>
    <w:p w:rsidR="00BB0956" w:rsidRPr="00CD1D26" w:rsidRDefault="00BE0B3C">
      <w:pPr>
        <w:spacing w:before="118"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24.3 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incidental expenditure. Failure to maintain such records constitutes a breach of contract and may result in the termination of the contract.</w:t>
      </w:r>
    </w:p>
    <w:p w:rsidR="00BB0956" w:rsidRPr="00CD1D26" w:rsidRDefault="00BE0B3C">
      <w:pPr>
        <w:spacing w:before="121"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24.4 The Consultant shall permit the Project Manager or any person authorized by the Contracting Authority or the Contracting Authority itself to inspect or audit, , the records and accounts relating to the services and to make copies thereof both during and after provision of the services.</w:t>
      </w:r>
    </w:p>
    <w:p w:rsidR="00BB0956" w:rsidRPr="00CD1D26" w:rsidRDefault="00BE0B3C">
      <w:pPr>
        <w:spacing w:before="465" w:line="229" w:lineRule="exact"/>
        <w:ind w:left="72" w:right="72"/>
        <w:textAlignment w:val="baseline"/>
        <w:rPr>
          <w:rFonts w:ascii="Arial" w:eastAsia="Arial" w:hAnsi="Arial"/>
          <w:b/>
          <w:sz w:val="20"/>
          <w:lang w:val="en-GB"/>
        </w:rPr>
      </w:pPr>
      <w:r w:rsidRPr="00CD1D26">
        <w:rPr>
          <w:rFonts w:ascii="Arial" w:eastAsia="Arial" w:hAnsi="Arial"/>
          <w:b/>
          <w:sz w:val="20"/>
          <w:lang w:val="en-GB"/>
        </w:rPr>
        <w:t>ARTICLE 25. VERIFICATION BY EU BODIES</w:t>
      </w:r>
    </w:p>
    <w:p w:rsidR="00BB0956" w:rsidRPr="00CD1D26" w:rsidRDefault="00BE0B3C">
      <w:pPr>
        <w:spacing w:before="125"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25.1 The Consultant will allow the European Commission, the European Anti-Fraud Office and the European Court of Auditors to verify, by examining the documents and to make copies thereof or by means of on-the-spot checks of original documents, the implementation of the contract and conduct a full audit, if necessary, on the basis of supporting documents for the accounts, accounting documents and any other document relevant to the financing of the project. In order to carry out these verifications and audits, the Consultant shall ensure that on-the-spot accesses is available at all reasonable times, notably at the Consultant's offices, to its computer data, to its accounting data and to all the information needed to</w:t>
      </w:r>
    </w:p>
    <w:p w:rsidR="00BB0956" w:rsidRPr="00CD1D26" w:rsidRDefault="00BB0956">
      <w:pPr>
        <w:sectPr w:rsidR="00BB0956" w:rsidRPr="00CD1D26">
          <w:pgSz w:w="12240" w:h="15840"/>
          <w:pgMar w:top="1440" w:right="1707" w:bottom="512" w:left="1713" w:header="720" w:footer="720" w:gutter="0"/>
          <w:cols w:space="720"/>
        </w:sectPr>
      </w:pPr>
    </w:p>
    <w:p w:rsidR="00BB0956" w:rsidRPr="00CD1D26" w:rsidRDefault="00BE0B3C">
      <w:pPr>
        <w:spacing w:before="5" w:line="230" w:lineRule="exact"/>
        <w:ind w:left="576" w:right="72"/>
        <w:jc w:val="both"/>
        <w:textAlignment w:val="baseline"/>
        <w:rPr>
          <w:rFonts w:ascii="Arial" w:eastAsia="Arial" w:hAnsi="Arial"/>
          <w:sz w:val="20"/>
          <w:lang w:val="en-GB"/>
        </w:rPr>
      </w:pPr>
      <w:r w:rsidRPr="00CD1D26">
        <w:rPr>
          <w:rFonts w:ascii="Arial" w:eastAsia="Arial" w:hAnsi="Arial"/>
          <w:sz w:val="20"/>
          <w:lang w:val="en-GB"/>
        </w:rPr>
        <w:t>carry out the audits, including information on individual salaries of persons involved in the project. The Consultant shall ensure that the information is readily available at the moment of the audit and, if so requested, that data be handed over in an appropriate form. These inspections may take place up to 7 years after the final payment. Furthermore, the Beneficiary will allow the European Anti-Fraud Office to carry out checks and verification on the spot in accordance with the procedures set out in the European Union legislation for the protection of the financial interests of the European Union against fraud and other irregularities.</w:t>
      </w:r>
    </w:p>
    <w:p w:rsidR="00BB0956" w:rsidRPr="00CD1D26" w:rsidRDefault="00BE0B3C">
      <w:pPr>
        <w:spacing w:before="119"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25.2 To this end, the Consultant undertakes to give appropriate access to staff or agents of the European Commission, of the European Anti-Fraud Office and of the European Court of Auditors to the sites and locations at which the Contract is carried out, including its information systems, as well as all documents and databases concerning the technical and financial management of the project and to take all steps to facilitate their work. Access given to agents of the European Commission, European Anti-Fraud Office and the European Court of Auditors shall be on the basis of confidentiality with respect to third parties, without prejudice to the obligations of public law to which they are subject. Documents must be easily accessible and filed so as to facilitate their examination. The Consultant must inform the Contracting Authority of their precise location.</w:t>
      </w:r>
    </w:p>
    <w:p w:rsidR="00BB0956" w:rsidRPr="00CD1D26" w:rsidRDefault="00BE0B3C">
      <w:pPr>
        <w:spacing w:before="118"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25.3 The Contractor guarantees that the rights of the European Commission, of the European Anti- Fraud Office and of the European Court of Auditors to carry out audits, checks and verification will be equally applicable, under the same conditions and according to the same rules as those set out in this Article, to any sub-contractor or any other party benefiting from EU budget or EDF funds.</w:t>
      </w:r>
    </w:p>
    <w:p w:rsidR="00BB0956" w:rsidRPr="00CD1D26" w:rsidRDefault="00BE0B3C">
      <w:pPr>
        <w:spacing w:before="470" w:line="229" w:lineRule="exact"/>
        <w:ind w:left="72" w:right="72"/>
        <w:textAlignment w:val="baseline"/>
        <w:rPr>
          <w:rFonts w:ascii="Arial" w:eastAsia="Arial" w:hAnsi="Arial"/>
          <w:b/>
          <w:sz w:val="20"/>
          <w:lang w:val="en-GB"/>
        </w:rPr>
      </w:pPr>
      <w:r w:rsidRPr="00CD1D26">
        <w:rPr>
          <w:rFonts w:ascii="Arial" w:eastAsia="Arial" w:hAnsi="Arial"/>
          <w:b/>
          <w:sz w:val="20"/>
          <w:lang w:val="en-GB"/>
        </w:rPr>
        <w:t>ARTICLE 26. INTERIM AND FINAL REPORTS</w:t>
      </w:r>
    </w:p>
    <w:p w:rsidR="00BB0956" w:rsidRPr="00CD1D26" w:rsidRDefault="00BE0B3C">
      <w:pPr>
        <w:spacing w:before="123" w:line="230" w:lineRule="exact"/>
        <w:ind w:left="576" w:right="72" w:hanging="504"/>
        <w:jc w:val="both"/>
        <w:textAlignment w:val="baseline"/>
        <w:rPr>
          <w:rFonts w:ascii="Arial" w:eastAsia="Arial" w:hAnsi="Arial"/>
          <w:spacing w:val="1"/>
          <w:sz w:val="20"/>
          <w:lang w:val="en-GB"/>
        </w:rPr>
      </w:pPr>
      <w:r w:rsidRPr="00CD1D26">
        <w:rPr>
          <w:rFonts w:ascii="Arial" w:eastAsia="Arial" w:hAnsi="Arial"/>
          <w:spacing w:val="1"/>
          <w:sz w:val="20"/>
          <w:lang w:val="en-GB"/>
        </w:rPr>
        <w:t>26.1 Unless otherwise provided in the Terms of Reference, the Consultant must draw up interim reports and a final report during the period of implementation of the tasks. These reports shall consist of a narrative section and a financial section. The format of such reports is as notified to the Consultant by the Project Manager during the period of implementation of the tasks.</w:t>
      </w:r>
    </w:p>
    <w:p w:rsidR="00BB0956" w:rsidRPr="00CD1D26" w:rsidRDefault="00BE0B3C">
      <w:pPr>
        <w:spacing w:before="118"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26.2 All invoices must be accompanied by an interim or final report. All invoices for a fee-based contract must also be accompanied by an up to date financial report and an invoice for the actual costs of the expenditure verification. The structure of the interim or final financial report shall be the same as that of the contractually approved budget (Annex V). This financial report shall indicate, at a minimum, the expenditure of the reporting period, the cumulative expenditure and the balance available.</w:t>
      </w:r>
    </w:p>
    <w:p w:rsidR="00BB0956" w:rsidRPr="00CD1D26" w:rsidRDefault="00BE0B3C">
      <w:pPr>
        <w:spacing w:before="122" w:line="230" w:lineRule="exact"/>
        <w:ind w:left="576" w:right="72" w:hanging="504"/>
        <w:jc w:val="both"/>
        <w:textAlignment w:val="baseline"/>
        <w:rPr>
          <w:rFonts w:ascii="Arial" w:eastAsia="Arial" w:hAnsi="Arial"/>
          <w:spacing w:val="2"/>
          <w:sz w:val="20"/>
          <w:lang w:val="en-GB"/>
        </w:rPr>
      </w:pPr>
      <w:r w:rsidRPr="00CD1D26">
        <w:rPr>
          <w:rFonts w:ascii="Arial" w:eastAsia="Arial" w:hAnsi="Arial"/>
          <w:spacing w:val="2"/>
          <w:sz w:val="20"/>
          <w:lang w:val="en-GB"/>
        </w:rPr>
        <w:t>26.3 Immediately prior to the end of the period of implementation of the tasks, the Consultant shall draw up a final progress report together which must include, if appropriate, a critical study of any major problems which may have arisen during the performance of the contract.</w:t>
      </w:r>
    </w:p>
    <w:p w:rsidR="00BB0956" w:rsidRPr="00CD1D26" w:rsidRDefault="00BE0B3C">
      <w:pPr>
        <w:spacing w:before="121"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26.4 This final progress report shall be forwarded to the Project Manager not later than 60 days after the end of the period of implementation of the tasks. Such report shall not bind the Contracting Authority.</w:t>
      </w:r>
    </w:p>
    <w:p w:rsidR="00BB0956" w:rsidRPr="00CD1D26" w:rsidRDefault="00BE0B3C">
      <w:pPr>
        <w:spacing w:before="116"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26.5 Where the contract is performed in phases, the implementation of each phase shall give rise to the preparation of a final progress report by the Consultant.</w:t>
      </w:r>
    </w:p>
    <w:p w:rsidR="00BB0956" w:rsidRPr="00CD1D26" w:rsidRDefault="00BE0B3C">
      <w:pPr>
        <w:spacing w:before="120" w:after="459" w:line="230" w:lineRule="exact"/>
        <w:ind w:left="72" w:right="72"/>
        <w:textAlignment w:val="baseline"/>
        <w:rPr>
          <w:rFonts w:ascii="Arial" w:eastAsia="Arial" w:hAnsi="Arial"/>
          <w:sz w:val="20"/>
          <w:lang w:val="en-GB"/>
        </w:rPr>
      </w:pPr>
      <w:r w:rsidRPr="00CD1D26">
        <w:rPr>
          <w:rFonts w:ascii="Arial" w:eastAsia="Arial" w:hAnsi="Arial"/>
          <w:sz w:val="20"/>
          <w:lang w:val="en-GB"/>
        </w:rPr>
        <w:t>26.6 Interim and final progress reports are covered by the provisions of Article 14.</w:t>
      </w:r>
    </w:p>
    <w:p w:rsidR="00BB0956" w:rsidRPr="00CD1D26" w:rsidRDefault="00BB0956">
      <w:pPr>
        <w:spacing w:before="120" w:after="459" w:line="230" w:lineRule="exact"/>
        <w:sectPr w:rsidR="00BB0956" w:rsidRPr="00CD1D26">
          <w:pgSz w:w="12240" w:h="15840"/>
          <w:pgMar w:top="1440" w:right="1705" w:bottom="512" w:left="1715" w:header="720" w:footer="720" w:gutter="0"/>
          <w:cols w:space="720"/>
        </w:sectPr>
      </w:pPr>
    </w:p>
    <w:p w:rsidR="00BB0956" w:rsidRPr="00CD1D26" w:rsidRDefault="005C7085">
      <w:pPr>
        <w:spacing w:before="1" w:line="229" w:lineRule="exact"/>
        <w:ind w:left="72"/>
        <w:textAlignment w:val="baseline"/>
        <w:rPr>
          <w:rFonts w:ascii="Arial" w:eastAsia="Arial" w:hAnsi="Arial"/>
          <w:b/>
          <w:sz w:val="20"/>
          <w:lang w:val="en-GB"/>
        </w:rPr>
      </w:pPr>
      <w:r w:rsidRPr="00CD1D26">
        <w:rPr>
          <w:noProof/>
          <w:lang w:val="it-IT" w:eastAsia="it-IT"/>
        </w:rPr>
        <mc:AlternateContent>
          <mc:Choice Requires="wps">
            <w:drawing>
              <wp:anchor distT="0" distB="0" distL="0" distR="0" simplePos="0" relativeHeight="251677696" behindDoc="1" locked="0" layoutInCell="1" allowOverlap="1" wp14:anchorId="2606FB8D" wp14:editId="74ED2411">
                <wp:simplePos x="0" y="0"/>
                <wp:positionH relativeFrom="page">
                  <wp:posOffset>1089025</wp:posOffset>
                </wp:positionH>
                <wp:positionV relativeFrom="page">
                  <wp:posOffset>9481820</wp:posOffset>
                </wp:positionV>
                <wp:extent cx="5600700" cy="142875"/>
                <wp:effectExtent l="0" t="0" r="0" b="0"/>
                <wp:wrapSquare wrapText="bothSides"/>
                <wp:docPr id="2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Pr="008B7390" w:rsidRDefault="00CF5413">
                            <w:pPr>
                              <w:tabs>
                                <w:tab w:val="right" w:pos="8712"/>
                              </w:tabs>
                              <w:spacing w:before="1" w:after="25" w:line="190" w:lineRule="exact"/>
                              <w:ind w:left="72"/>
                              <w:textAlignment w:val="baseline"/>
                              <w:rPr>
                                <w:rFonts w:ascii="Arial" w:eastAsia="Arial" w:hAnsi="Arial"/>
                                <w:color w:val="000000"/>
                                <w:sz w:val="16"/>
                                <w:lang w:val="en-GB"/>
                              </w:rPr>
                            </w:pPr>
                            <w:r>
                              <w:rPr>
                                <w:rFonts w:ascii="Arial" w:eastAsia="Arial" w:hAnsi="Arial"/>
                                <w:color w:val="000000"/>
                                <w:sz w:val="16"/>
                                <w:lang w:val="en-GB"/>
                              </w:rPr>
                              <w:t>SIGOR-Capacity Building Program</w:t>
                            </w:r>
                            <w:r w:rsidRPr="008B7390">
                              <w:rPr>
                                <w:rFonts w:ascii="Arial" w:eastAsia="Arial" w:hAnsi="Arial"/>
                                <w:color w:val="000000"/>
                                <w:sz w:val="16"/>
                                <w:lang w:val="en-GB"/>
                              </w:rPr>
                              <w:t xml:space="preserve">: Annex </w:t>
                            </w:r>
                            <w:proofErr w:type="gramStart"/>
                            <w:r w:rsidRPr="008B7390">
                              <w:rPr>
                                <w:rFonts w:ascii="Arial" w:eastAsia="Arial" w:hAnsi="Arial"/>
                                <w:color w:val="000000"/>
                                <w:sz w:val="16"/>
                                <w:lang w:val="en-GB"/>
                              </w:rPr>
                              <w:t>I</w:t>
                            </w:r>
                            <w:proofErr w:type="gramEnd"/>
                            <w:r w:rsidRPr="008B7390">
                              <w:rPr>
                                <w:rFonts w:ascii="Arial" w:eastAsia="Arial" w:hAnsi="Arial"/>
                                <w:color w:val="000000"/>
                                <w:sz w:val="16"/>
                                <w:lang w:val="en-GB"/>
                              </w:rPr>
                              <w:t xml:space="preserve">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15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606FB8D" id="Text Box 89" o:spid="_x0000_s1056" type="#_x0000_t202" style="position:absolute;left:0;text-align:left;margin-left:85.75pt;margin-top:746.6pt;width:441pt;height:11.2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gJVsg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" filled="f" stroked="f">
                <v:textbox inset="0,0,0,0">
                  <w:txbxContent>
                    <w:p w:rsidR="00CF5413" w:rsidRPr="008B7390" w:rsidRDefault="00CF5413">
                      <w:pPr>
                        <w:tabs>
                          <w:tab w:val="right" w:pos="8712"/>
                        </w:tabs>
                        <w:spacing w:before="1" w:after="25" w:line="190" w:lineRule="exact"/>
                        <w:ind w:left="72"/>
                        <w:textAlignment w:val="baseline"/>
                        <w:rPr>
                          <w:rFonts w:ascii="Arial" w:eastAsia="Arial" w:hAnsi="Arial"/>
                          <w:color w:val="000000"/>
                          <w:sz w:val="16"/>
                          <w:lang w:val="en-GB"/>
                        </w:rPr>
                      </w:pPr>
                      <w:r>
                        <w:rPr>
                          <w:rFonts w:ascii="Arial" w:eastAsia="Arial" w:hAnsi="Arial"/>
                          <w:color w:val="000000"/>
                          <w:sz w:val="16"/>
                          <w:lang w:val="en-GB"/>
                        </w:rPr>
                        <w:t>SIGOR-Capacity Building Program</w:t>
                      </w:r>
                      <w:r w:rsidRPr="008B7390">
                        <w:rPr>
                          <w:rFonts w:ascii="Arial" w:eastAsia="Arial" w:hAnsi="Arial"/>
                          <w:color w:val="000000"/>
                          <w:sz w:val="16"/>
                          <w:lang w:val="en-GB"/>
                        </w:rPr>
                        <w:t>: Annex I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15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v:textbox>
                <w10:wrap type="square" anchorx="page" anchory="page"/>
              </v:shape>
            </w:pict>
          </mc:Fallback>
        </mc:AlternateContent>
      </w:r>
      <w:r w:rsidR="00BE0B3C" w:rsidRPr="00CD1D26">
        <w:rPr>
          <w:rFonts w:ascii="Arial" w:eastAsia="Arial" w:hAnsi="Arial"/>
          <w:b/>
          <w:sz w:val="20"/>
          <w:lang w:val="en-GB"/>
        </w:rPr>
        <w:t>ARTICLE 27. APPROVAL OF REPORTS AND DOCUMENTS</w:t>
      </w:r>
    </w:p>
    <w:p w:rsidR="00BB0956" w:rsidRPr="00CD1D26" w:rsidRDefault="00BB0956">
      <w:pPr>
        <w:sectPr w:rsidR="00BB0956" w:rsidRPr="00CD1D26">
          <w:type w:val="continuous"/>
          <w:pgSz w:w="12240" w:h="15840"/>
          <w:pgMar w:top="1440" w:right="4680" w:bottom="512" w:left="1715" w:header="720" w:footer="720" w:gutter="0"/>
          <w:cols w:space="720"/>
        </w:sectPr>
      </w:pPr>
    </w:p>
    <w:p w:rsidR="00BB0956" w:rsidRPr="00CD1D26" w:rsidRDefault="00BE0B3C">
      <w:pPr>
        <w:spacing w:before="2" w:line="231"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27.1 The approval by the Contracting Authority of reports and documents drawn up and forwarded by the Consultant shall certify that they comply with the terms of the contract.</w:t>
      </w:r>
    </w:p>
    <w:p w:rsidR="00BB0956" w:rsidRPr="00CD1D26" w:rsidRDefault="00BE0B3C">
      <w:pPr>
        <w:spacing w:before="126" w:line="229"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27.2 The Contracting Authority shall, within 45 days of receipt, notify the Consultant of its decision concerning the documents or reports received by it, giving reasons should it reject the reports or documents, or request amendments. For the final progress report, the time limit is extended to 60 days. If the Contracting Authority does not give any comments on the documents or reports within the time limit, the Consultant may request written acceptance of them. The documents or reports shall be deemed to have been approved by the Contracting Authority if it does not expressly inform the Consultant of any comments within 45 days of the receipt of this written request.</w:t>
      </w:r>
    </w:p>
    <w:p w:rsidR="00BB0956" w:rsidRPr="00CD1D26" w:rsidRDefault="00BE0B3C">
      <w:pPr>
        <w:spacing w:before="121"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27.3 Where a report or document is approved by the Contracting Authority subject to amendments to be made by the Consultant, the Contracting Authority shall, prescribe a period for making the amendments requested.</w:t>
      </w:r>
    </w:p>
    <w:p w:rsidR="00BB0956" w:rsidRPr="00CD1D26" w:rsidRDefault="00BE0B3C">
      <w:pPr>
        <w:spacing w:before="121"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27.4 Where the final progress report is not approved, the dispute settlement procedure is automatically invoked.</w:t>
      </w:r>
    </w:p>
    <w:p w:rsidR="00BB0956" w:rsidRPr="00CD1D26" w:rsidRDefault="00BE0B3C">
      <w:pPr>
        <w:spacing w:before="121"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27.5 Where the contract is performed in phases, the implementation of each phase shall be subject to the approval, by the Contracting Authority, of the preceding phase except where the phases are carried out concurrently.</w:t>
      </w:r>
    </w:p>
    <w:p w:rsidR="00BB0956" w:rsidRPr="00CD1D26" w:rsidRDefault="00BE0B3C">
      <w:pPr>
        <w:spacing w:before="465" w:line="229" w:lineRule="exact"/>
        <w:ind w:left="72" w:right="72"/>
        <w:jc w:val="center"/>
        <w:textAlignment w:val="baseline"/>
        <w:rPr>
          <w:rFonts w:ascii="Arial" w:eastAsia="Arial" w:hAnsi="Arial"/>
          <w:b/>
          <w:sz w:val="20"/>
          <w:lang w:val="en-GB"/>
        </w:rPr>
      </w:pPr>
      <w:r w:rsidRPr="00CD1D26">
        <w:rPr>
          <w:rFonts w:ascii="Arial" w:eastAsia="Arial" w:hAnsi="Arial"/>
          <w:b/>
          <w:sz w:val="20"/>
          <w:lang w:val="en-GB"/>
        </w:rPr>
        <w:t>PAYMENTS &amp; DEBT RECOVERY</w:t>
      </w:r>
    </w:p>
    <w:p w:rsidR="00BB0956" w:rsidRPr="00CD1D26" w:rsidRDefault="00BE0B3C">
      <w:pPr>
        <w:spacing w:before="472" w:line="229" w:lineRule="exact"/>
        <w:ind w:left="72" w:right="72"/>
        <w:textAlignment w:val="baseline"/>
        <w:rPr>
          <w:rFonts w:ascii="Arial" w:eastAsia="Arial" w:hAnsi="Arial"/>
          <w:b/>
          <w:sz w:val="20"/>
          <w:lang w:val="en-GB"/>
        </w:rPr>
      </w:pPr>
      <w:r w:rsidRPr="00CD1D26">
        <w:rPr>
          <w:rFonts w:ascii="Arial" w:eastAsia="Arial" w:hAnsi="Arial"/>
          <w:b/>
          <w:sz w:val="20"/>
          <w:lang w:val="en-GB"/>
        </w:rPr>
        <w:t>ARTICLE 28. EXPENDITURE VERIFICATION</w:t>
      </w:r>
    </w:p>
    <w:p w:rsidR="00BB0956" w:rsidRPr="00CD1D26" w:rsidRDefault="00BE0B3C">
      <w:pPr>
        <w:spacing w:before="122" w:line="231" w:lineRule="exact"/>
        <w:ind w:left="72" w:right="72"/>
        <w:textAlignment w:val="baseline"/>
        <w:rPr>
          <w:rFonts w:ascii="Arial" w:eastAsia="Arial" w:hAnsi="Arial"/>
          <w:sz w:val="20"/>
          <w:lang w:val="en-GB"/>
        </w:rPr>
      </w:pPr>
      <w:r w:rsidRPr="00CD1D26">
        <w:rPr>
          <w:rFonts w:ascii="Arial" w:eastAsia="Arial" w:hAnsi="Arial"/>
          <w:sz w:val="20"/>
          <w:lang w:val="en-GB"/>
        </w:rPr>
        <w:t>28.1 No expenditure verification report is required for global price contracts.</w:t>
      </w:r>
    </w:p>
    <w:p w:rsidR="00BB0956" w:rsidRPr="00CD1D26" w:rsidRDefault="00BE0B3C">
      <w:pPr>
        <w:spacing w:before="121"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28.2 Before payments are made for a fee-based contract, an external auditor who meets the specific conditions of the Terms of Reference for the expenditure verification, notified by the Consultant in accordance with Article 7.8, must examine and verify the invoices and the financial reports sent by the Consultant to the Contracting Authority.</w:t>
      </w:r>
    </w:p>
    <w:p w:rsidR="00BB0956" w:rsidRPr="00CD1D26" w:rsidRDefault="00BE0B3C">
      <w:pPr>
        <w:spacing w:before="120" w:line="231" w:lineRule="exact"/>
        <w:ind w:left="72" w:right="72"/>
        <w:textAlignment w:val="baseline"/>
        <w:rPr>
          <w:rFonts w:ascii="Arial" w:eastAsia="Arial" w:hAnsi="Arial"/>
          <w:sz w:val="20"/>
          <w:lang w:val="en-GB"/>
        </w:rPr>
      </w:pPr>
      <w:r w:rsidRPr="00CD1D26">
        <w:rPr>
          <w:rFonts w:ascii="Arial" w:eastAsia="Arial" w:hAnsi="Arial"/>
          <w:sz w:val="20"/>
          <w:lang w:val="en-GB"/>
        </w:rPr>
        <w:t>28.3 The auditor must satisfy himself that relevant, reliable and sufficient evidence exists that:</w:t>
      </w:r>
    </w:p>
    <w:p w:rsidR="00BB0956" w:rsidRPr="00CD1D26" w:rsidRDefault="00BE0B3C" w:rsidP="00056699">
      <w:pPr>
        <w:numPr>
          <w:ilvl w:val="0"/>
          <w:numId w:val="28"/>
        </w:numPr>
        <w:tabs>
          <w:tab w:val="clear" w:pos="360"/>
          <w:tab w:val="left" w:pos="1152"/>
        </w:tabs>
        <w:spacing w:before="121" w:line="230" w:lineRule="exact"/>
        <w:ind w:left="1152" w:right="72" w:hanging="360"/>
        <w:jc w:val="both"/>
        <w:textAlignment w:val="baseline"/>
        <w:rPr>
          <w:rFonts w:ascii="Arial" w:eastAsia="Arial" w:hAnsi="Arial"/>
          <w:sz w:val="20"/>
          <w:lang w:val="en-GB"/>
        </w:rPr>
      </w:pPr>
      <w:r w:rsidRPr="00CD1D26">
        <w:rPr>
          <w:rFonts w:ascii="Arial" w:eastAsia="Arial" w:hAnsi="Arial"/>
          <w:sz w:val="20"/>
          <w:lang w:val="en-GB"/>
        </w:rPr>
        <w:t>the experts employed by the Consultant for this contract have been working as evidenced on the contract (as corroborated by independent, third-party evidence, where available) for the number of days claimed in the Consultant's invoices and in the financial reporting spread</w:t>
      </w:r>
      <w:r w:rsidR="00474ECF">
        <w:rPr>
          <w:rFonts w:ascii="Arial" w:eastAsia="Arial" w:hAnsi="Arial"/>
          <w:sz w:val="20"/>
          <w:lang w:val="en-GB"/>
        </w:rPr>
        <w:t xml:space="preserve"> </w:t>
      </w:r>
      <w:r w:rsidRPr="00CD1D26">
        <w:rPr>
          <w:rFonts w:ascii="Arial" w:eastAsia="Arial" w:hAnsi="Arial"/>
          <w:sz w:val="20"/>
          <w:lang w:val="en-GB"/>
        </w:rPr>
        <w:t>sheet submitted with the interim progress reports;</w:t>
      </w:r>
    </w:p>
    <w:p w:rsidR="00BB0956" w:rsidRPr="00CD1D26" w:rsidRDefault="00BE0B3C" w:rsidP="00C92900">
      <w:pPr>
        <w:tabs>
          <w:tab w:val="left" w:pos="360"/>
          <w:tab w:val="left" w:pos="1152"/>
        </w:tabs>
        <w:spacing w:before="115" w:line="231" w:lineRule="exact"/>
        <w:ind w:left="1152" w:right="72"/>
        <w:jc w:val="both"/>
        <w:textAlignment w:val="baseline"/>
        <w:rPr>
          <w:rFonts w:ascii="Arial" w:eastAsia="Arial" w:hAnsi="Arial"/>
          <w:sz w:val="20"/>
          <w:lang w:val="it-IT"/>
        </w:rPr>
      </w:pPr>
      <w:r w:rsidRPr="00CD1D26">
        <w:rPr>
          <w:rFonts w:ascii="Arial" w:eastAsia="Arial" w:hAnsi="Arial"/>
          <w:sz w:val="20"/>
          <w:lang w:val="it-IT"/>
        </w:rPr>
        <w:t>and</w:t>
      </w:r>
      <w:r w:rsidR="00C92900" w:rsidRPr="00CD1D26">
        <w:rPr>
          <w:rFonts w:ascii="Arial" w:eastAsia="Arial" w:hAnsi="Arial"/>
          <w:sz w:val="20"/>
          <w:lang w:val="it-IT"/>
        </w:rPr>
        <w:t>,</w:t>
      </w:r>
    </w:p>
    <w:p w:rsidR="00BB0956" w:rsidRPr="00CD1D26" w:rsidRDefault="00BE0B3C" w:rsidP="00056699">
      <w:pPr>
        <w:numPr>
          <w:ilvl w:val="0"/>
          <w:numId w:val="28"/>
        </w:numPr>
        <w:tabs>
          <w:tab w:val="clear" w:pos="360"/>
          <w:tab w:val="left" w:pos="1152"/>
        </w:tabs>
        <w:spacing w:before="121" w:line="230" w:lineRule="exact"/>
        <w:ind w:left="1152" w:right="72" w:hanging="360"/>
        <w:jc w:val="both"/>
        <w:textAlignment w:val="baseline"/>
        <w:rPr>
          <w:rFonts w:ascii="Arial" w:eastAsia="Arial" w:hAnsi="Arial"/>
          <w:sz w:val="20"/>
          <w:lang w:val="en-GB"/>
        </w:rPr>
      </w:pPr>
      <w:r w:rsidRPr="00CD1D26">
        <w:rPr>
          <w:rFonts w:ascii="Arial" w:eastAsia="Arial" w:hAnsi="Arial"/>
          <w:sz w:val="20"/>
          <w:lang w:val="en-GB"/>
        </w:rPr>
        <w:t>the amounts claimed as incidental expenditure have actually and necessarily been incurred by the Consultant in accordance with the requirements of the terms of reference of the contract.</w:t>
      </w:r>
    </w:p>
    <w:p w:rsidR="00BB0956" w:rsidRPr="00CD1D26" w:rsidRDefault="00BE0B3C" w:rsidP="00056699">
      <w:pPr>
        <w:numPr>
          <w:ilvl w:val="0"/>
          <w:numId w:val="28"/>
        </w:numPr>
        <w:tabs>
          <w:tab w:val="clear" w:pos="360"/>
          <w:tab w:val="left" w:pos="1152"/>
        </w:tabs>
        <w:spacing w:before="119" w:line="231" w:lineRule="exact"/>
        <w:ind w:left="1152" w:right="72" w:hanging="360"/>
        <w:jc w:val="both"/>
        <w:textAlignment w:val="baseline"/>
        <w:rPr>
          <w:rFonts w:ascii="Arial" w:eastAsia="Arial" w:hAnsi="Arial"/>
          <w:sz w:val="20"/>
          <w:lang w:val="en-GB"/>
        </w:rPr>
      </w:pPr>
      <w:r w:rsidRPr="00CD1D26">
        <w:rPr>
          <w:rFonts w:ascii="Arial" w:eastAsia="Arial" w:hAnsi="Arial"/>
          <w:sz w:val="20"/>
          <w:lang w:val="en-GB"/>
        </w:rPr>
        <w:t>On the basis of his/her verification, the auditor submits to the Consultant an expenditure verification report in accordance with the model in Annex VII.</w:t>
      </w:r>
    </w:p>
    <w:p w:rsidR="00BB0956" w:rsidRPr="00CD1D26" w:rsidRDefault="00BE0B3C">
      <w:pPr>
        <w:spacing w:before="119" w:line="231" w:lineRule="exact"/>
        <w:ind w:left="72" w:right="72"/>
        <w:textAlignment w:val="baseline"/>
        <w:rPr>
          <w:rFonts w:ascii="Arial" w:eastAsia="Arial" w:hAnsi="Arial"/>
          <w:sz w:val="20"/>
          <w:lang w:val="en-GB"/>
        </w:rPr>
      </w:pPr>
      <w:r w:rsidRPr="00CD1D26">
        <w:rPr>
          <w:rFonts w:ascii="Arial" w:eastAsia="Arial" w:hAnsi="Arial"/>
          <w:sz w:val="20"/>
          <w:lang w:val="en-GB"/>
        </w:rPr>
        <w:t>28.4 The Consultant grants the auditor all access rights mentioned in Article 25.</w:t>
      </w:r>
    </w:p>
    <w:p w:rsidR="00BB0956" w:rsidRPr="00CD1D26" w:rsidRDefault="00BE0B3C">
      <w:pPr>
        <w:spacing w:before="121" w:after="463"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28.5 The Contracting Authority reserves the right to require that the auditor be replaced if considerations which were unknown when the Contract was signed cast doubt on the auditor's independence or professional standards.</w:t>
      </w:r>
    </w:p>
    <w:p w:rsidR="00BB0956" w:rsidRPr="00CD1D26" w:rsidRDefault="00BB0956">
      <w:pPr>
        <w:spacing w:before="121" w:after="463" w:line="230" w:lineRule="exact"/>
        <w:sectPr w:rsidR="00BB0956" w:rsidRPr="00CD1D26">
          <w:pgSz w:w="12240" w:h="15840"/>
          <w:pgMar w:top="1440" w:right="1705" w:bottom="512" w:left="1715" w:header="720" w:footer="720" w:gutter="0"/>
          <w:cols w:space="720"/>
        </w:sectPr>
      </w:pPr>
    </w:p>
    <w:p w:rsidR="00BB0956" w:rsidRPr="00CD1D26" w:rsidRDefault="005C7085">
      <w:pPr>
        <w:spacing w:before="1" w:line="229" w:lineRule="exact"/>
        <w:ind w:left="72"/>
        <w:textAlignment w:val="baseline"/>
        <w:rPr>
          <w:rFonts w:ascii="Arial" w:eastAsia="Arial" w:hAnsi="Arial"/>
          <w:b/>
          <w:spacing w:val="-2"/>
          <w:sz w:val="20"/>
          <w:lang w:val="en-GB"/>
        </w:rPr>
      </w:pPr>
      <w:r w:rsidRPr="00CD1D26">
        <w:rPr>
          <w:noProof/>
          <w:lang w:val="it-IT" w:eastAsia="it-IT"/>
        </w:rPr>
        <mc:AlternateContent>
          <mc:Choice Requires="wps">
            <w:drawing>
              <wp:anchor distT="0" distB="0" distL="0" distR="0" simplePos="0" relativeHeight="251679744" behindDoc="1" locked="0" layoutInCell="1" allowOverlap="1" wp14:anchorId="1E44A35D" wp14:editId="4A3BE87F">
                <wp:simplePos x="0" y="0"/>
                <wp:positionH relativeFrom="page">
                  <wp:posOffset>1089025</wp:posOffset>
                </wp:positionH>
                <wp:positionV relativeFrom="page">
                  <wp:posOffset>9481820</wp:posOffset>
                </wp:positionV>
                <wp:extent cx="5600700" cy="142875"/>
                <wp:effectExtent l="0" t="0" r="0" b="0"/>
                <wp:wrapSquare wrapText="bothSides"/>
                <wp:docPr id="2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Pr="008B7390" w:rsidRDefault="00CF5413">
                            <w:pPr>
                              <w:tabs>
                                <w:tab w:val="right" w:pos="8712"/>
                              </w:tabs>
                              <w:spacing w:before="1" w:after="25" w:line="190" w:lineRule="exact"/>
                              <w:ind w:left="72"/>
                              <w:textAlignment w:val="baseline"/>
                              <w:rPr>
                                <w:rFonts w:ascii="Arial" w:eastAsia="Arial" w:hAnsi="Arial"/>
                                <w:color w:val="000000"/>
                                <w:sz w:val="16"/>
                                <w:lang w:val="en-GB"/>
                              </w:rPr>
                            </w:pPr>
                            <w:r>
                              <w:rPr>
                                <w:rFonts w:ascii="Arial" w:eastAsia="Arial" w:hAnsi="Arial"/>
                                <w:color w:val="000000"/>
                                <w:sz w:val="16"/>
                                <w:lang w:val="en-GB"/>
                              </w:rPr>
                              <w:t>SIGOR-Capacity Building Program</w:t>
                            </w:r>
                            <w:r w:rsidRPr="008B7390">
                              <w:rPr>
                                <w:rFonts w:ascii="Arial" w:eastAsia="Arial" w:hAnsi="Arial"/>
                                <w:color w:val="000000"/>
                                <w:sz w:val="16"/>
                                <w:lang w:val="en-GB"/>
                              </w:rPr>
                              <w:t xml:space="preserve">: Annex </w:t>
                            </w:r>
                            <w:proofErr w:type="gramStart"/>
                            <w:r w:rsidRPr="008B7390">
                              <w:rPr>
                                <w:rFonts w:ascii="Arial" w:eastAsia="Arial" w:hAnsi="Arial"/>
                                <w:color w:val="000000"/>
                                <w:sz w:val="16"/>
                                <w:lang w:val="en-GB"/>
                              </w:rPr>
                              <w:t>I</w:t>
                            </w:r>
                            <w:proofErr w:type="gramEnd"/>
                            <w:r w:rsidRPr="008B7390">
                              <w:rPr>
                                <w:rFonts w:ascii="Arial" w:eastAsia="Arial" w:hAnsi="Arial"/>
                                <w:color w:val="000000"/>
                                <w:sz w:val="16"/>
                                <w:lang w:val="en-GB"/>
                              </w:rPr>
                              <w:t xml:space="preserve">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16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E44A35D" id="Text Box 88" o:spid="_x0000_s1057" type="#_x0000_t202" style="position:absolute;left:0;text-align:left;margin-left:85.75pt;margin-top:746.6pt;width:441pt;height:11.2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fhssQIAALM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" filled="f" stroked="f">
                <v:textbox inset="0,0,0,0">
                  <w:txbxContent>
                    <w:p w:rsidR="00CF5413" w:rsidRPr="008B7390" w:rsidRDefault="00CF5413">
                      <w:pPr>
                        <w:tabs>
                          <w:tab w:val="right" w:pos="8712"/>
                        </w:tabs>
                        <w:spacing w:before="1" w:after="25" w:line="190" w:lineRule="exact"/>
                        <w:ind w:left="72"/>
                        <w:textAlignment w:val="baseline"/>
                        <w:rPr>
                          <w:rFonts w:ascii="Arial" w:eastAsia="Arial" w:hAnsi="Arial"/>
                          <w:color w:val="000000"/>
                          <w:sz w:val="16"/>
                          <w:lang w:val="en-GB"/>
                        </w:rPr>
                      </w:pPr>
                      <w:r>
                        <w:rPr>
                          <w:rFonts w:ascii="Arial" w:eastAsia="Arial" w:hAnsi="Arial"/>
                          <w:color w:val="000000"/>
                          <w:sz w:val="16"/>
                          <w:lang w:val="en-GB"/>
                        </w:rPr>
                        <w:t>SIGOR-Capacity Building Program</w:t>
                      </w:r>
                      <w:r w:rsidRPr="008B7390">
                        <w:rPr>
                          <w:rFonts w:ascii="Arial" w:eastAsia="Arial" w:hAnsi="Arial"/>
                          <w:color w:val="000000"/>
                          <w:sz w:val="16"/>
                          <w:lang w:val="en-GB"/>
                        </w:rPr>
                        <w:t>: Annex I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16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v:textbox>
                <w10:wrap type="square" anchorx="page" anchory="page"/>
              </v:shape>
            </w:pict>
          </mc:Fallback>
        </mc:AlternateContent>
      </w:r>
      <w:r w:rsidR="00BE0B3C" w:rsidRPr="00CD1D26">
        <w:rPr>
          <w:rFonts w:ascii="Arial" w:eastAsia="Arial" w:hAnsi="Arial"/>
          <w:b/>
          <w:spacing w:val="-2"/>
          <w:sz w:val="20"/>
          <w:lang w:val="en-GB"/>
        </w:rPr>
        <w:t>ARTICLE 29. PAYMENT AND INTEREST ON LATE PAYMENT</w:t>
      </w:r>
    </w:p>
    <w:p w:rsidR="00BB0956" w:rsidRPr="00CD1D26" w:rsidRDefault="00BB0956">
      <w:pPr>
        <w:sectPr w:rsidR="00BB0956" w:rsidRPr="00CD1D26">
          <w:type w:val="continuous"/>
          <w:pgSz w:w="12240" w:h="15840"/>
          <w:pgMar w:top="1440" w:right="4652" w:bottom="512" w:left="1743" w:header="720" w:footer="720" w:gutter="0"/>
          <w:cols w:space="720"/>
        </w:sectPr>
      </w:pPr>
    </w:p>
    <w:p w:rsidR="00BB0956" w:rsidRPr="00CD1D26" w:rsidRDefault="005C7085">
      <w:pPr>
        <w:spacing w:before="3" w:line="230" w:lineRule="exact"/>
        <w:ind w:left="576" w:right="72" w:hanging="504"/>
        <w:jc w:val="both"/>
        <w:textAlignment w:val="baseline"/>
        <w:rPr>
          <w:rFonts w:ascii="Arial" w:eastAsia="Arial" w:hAnsi="Arial"/>
          <w:sz w:val="20"/>
          <w:lang w:val="en-GB"/>
        </w:rPr>
      </w:pPr>
      <w:r w:rsidRPr="00CD1D26">
        <w:rPr>
          <w:noProof/>
          <w:lang w:val="it-IT" w:eastAsia="it-IT"/>
        </w:rPr>
        <mc:AlternateContent>
          <mc:Choice Requires="wps">
            <w:drawing>
              <wp:anchor distT="0" distB="0" distL="0" distR="0" simplePos="0" relativeHeight="251681792" behindDoc="1" locked="0" layoutInCell="1" allowOverlap="1" wp14:anchorId="67C1CAF2" wp14:editId="10938215">
                <wp:simplePos x="0" y="0"/>
                <wp:positionH relativeFrom="page">
                  <wp:posOffset>1089025</wp:posOffset>
                </wp:positionH>
                <wp:positionV relativeFrom="page">
                  <wp:posOffset>9481820</wp:posOffset>
                </wp:positionV>
                <wp:extent cx="5600700" cy="142875"/>
                <wp:effectExtent l="0" t="0" r="0" b="0"/>
                <wp:wrapSquare wrapText="bothSides"/>
                <wp:docPr id="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Pr="008B7390" w:rsidRDefault="00CF5413">
                            <w:pPr>
                              <w:tabs>
                                <w:tab w:val="right" w:pos="8712"/>
                              </w:tabs>
                              <w:spacing w:before="1" w:after="25" w:line="190" w:lineRule="exact"/>
                              <w:ind w:left="72" w:right="72"/>
                              <w:textAlignment w:val="baseline"/>
                              <w:rPr>
                                <w:rFonts w:ascii="Arial" w:eastAsia="Arial" w:hAnsi="Arial"/>
                                <w:color w:val="000000"/>
                                <w:sz w:val="16"/>
                                <w:lang w:val="en-GB"/>
                              </w:rPr>
                            </w:pPr>
                            <w:r>
                              <w:rPr>
                                <w:rFonts w:ascii="Arial" w:eastAsia="Arial" w:hAnsi="Arial"/>
                                <w:color w:val="000000"/>
                                <w:sz w:val="16"/>
                                <w:lang w:val="en-GB"/>
                              </w:rPr>
                              <w:t>SIGOR-Capacity Building Program</w:t>
                            </w:r>
                            <w:r w:rsidRPr="008B7390">
                              <w:rPr>
                                <w:rFonts w:ascii="Arial" w:eastAsia="Arial" w:hAnsi="Arial"/>
                                <w:color w:val="000000"/>
                                <w:sz w:val="16"/>
                                <w:lang w:val="en-GB"/>
                              </w:rPr>
                              <w:t xml:space="preserve">: Annex </w:t>
                            </w:r>
                            <w:proofErr w:type="gramStart"/>
                            <w:r w:rsidRPr="008B7390">
                              <w:rPr>
                                <w:rFonts w:ascii="Arial" w:eastAsia="Arial" w:hAnsi="Arial"/>
                                <w:color w:val="000000"/>
                                <w:sz w:val="16"/>
                                <w:lang w:val="en-GB"/>
                              </w:rPr>
                              <w:t>I</w:t>
                            </w:r>
                            <w:proofErr w:type="gramEnd"/>
                            <w:r w:rsidRPr="008B7390">
                              <w:rPr>
                                <w:rFonts w:ascii="Arial" w:eastAsia="Arial" w:hAnsi="Arial"/>
                                <w:color w:val="000000"/>
                                <w:sz w:val="16"/>
                                <w:lang w:val="en-GB"/>
                              </w:rPr>
                              <w:t xml:space="preserve">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17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7C1CAF2" id="Text Box 87" o:spid="_x0000_s1058" type="#_x0000_t202" style="position:absolute;left:0;text-align:left;margin-left:85.75pt;margin-top:746.6pt;width:441pt;height:11.2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iubsgIAALM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" filled="f" stroked="f">
                <v:textbox inset="0,0,0,0">
                  <w:txbxContent>
                    <w:p w:rsidR="00CF5413" w:rsidRPr="008B7390" w:rsidRDefault="00CF5413">
                      <w:pPr>
                        <w:tabs>
                          <w:tab w:val="right" w:pos="8712"/>
                        </w:tabs>
                        <w:spacing w:before="1" w:after="25" w:line="190" w:lineRule="exact"/>
                        <w:ind w:left="72" w:right="72"/>
                        <w:textAlignment w:val="baseline"/>
                        <w:rPr>
                          <w:rFonts w:ascii="Arial" w:eastAsia="Arial" w:hAnsi="Arial"/>
                          <w:color w:val="000000"/>
                          <w:sz w:val="16"/>
                          <w:lang w:val="en-GB"/>
                        </w:rPr>
                      </w:pPr>
                      <w:r>
                        <w:rPr>
                          <w:rFonts w:ascii="Arial" w:eastAsia="Arial" w:hAnsi="Arial"/>
                          <w:color w:val="000000"/>
                          <w:sz w:val="16"/>
                          <w:lang w:val="en-GB"/>
                        </w:rPr>
                        <w:t>SIGOR-Capacity Building Program</w:t>
                      </w:r>
                      <w:r w:rsidRPr="008B7390">
                        <w:rPr>
                          <w:rFonts w:ascii="Arial" w:eastAsia="Arial" w:hAnsi="Arial"/>
                          <w:color w:val="000000"/>
                          <w:sz w:val="16"/>
                          <w:lang w:val="en-GB"/>
                        </w:rPr>
                        <w:t>: Annex I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17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v:textbox>
                <w10:wrap type="square" anchorx="page" anchory="page"/>
              </v:shape>
            </w:pict>
          </mc:Fallback>
        </mc:AlternateContent>
      </w:r>
      <w:r w:rsidR="00BE0B3C" w:rsidRPr="00CD1D26">
        <w:rPr>
          <w:rFonts w:ascii="Arial" w:eastAsia="Arial" w:hAnsi="Arial"/>
          <w:sz w:val="20"/>
          <w:lang w:val="en-GB"/>
        </w:rPr>
        <w:t>29.1 Payments will be made in accordance with one of the two options below, as identified in Article 3 of the Special Conditions.</w:t>
      </w:r>
    </w:p>
    <w:p w:rsidR="00BB0956" w:rsidRPr="00CD1D26" w:rsidRDefault="00BE0B3C">
      <w:pPr>
        <w:spacing w:before="120" w:line="227" w:lineRule="exact"/>
        <w:ind w:left="72" w:right="72"/>
        <w:textAlignment w:val="baseline"/>
        <w:rPr>
          <w:rFonts w:ascii="Arial" w:eastAsia="Arial" w:hAnsi="Arial"/>
          <w:sz w:val="20"/>
          <w:u w:val="single"/>
          <w:lang w:val="en-GB"/>
        </w:rPr>
      </w:pPr>
      <w:r w:rsidRPr="00CD1D26">
        <w:rPr>
          <w:rFonts w:ascii="Arial" w:eastAsia="Arial" w:hAnsi="Arial"/>
          <w:sz w:val="20"/>
          <w:u w:val="single"/>
          <w:lang w:val="en-GB"/>
        </w:rPr>
        <w:t>Option 1: Fee-based contract</w:t>
      </w:r>
    </w:p>
    <w:p w:rsidR="00BB0956" w:rsidRPr="00CD1D26" w:rsidRDefault="00BE0B3C">
      <w:pPr>
        <w:spacing w:before="124" w:line="230" w:lineRule="exact"/>
        <w:ind w:left="72" w:right="72"/>
        <w:textAlignment w:val="baseline"/>
        <w:rPr>
          <w:rFonts w:ascii="Arial" w:eastAsia="Arial" w:hAnsi="Arial"/>
          <w:sz w:val="20"/>
          <w:lang w:val="en-GB"/>
        </w:rPr>
      </w:pPr>
      <w:r w:rsidRPr="00CD1D26">
        <w:rPr>
          <w:rFonts w:ascii="Arial" w:eastAsia="Arial" w:hAnsi="Arial"/>
          <w:sz w:val="20"/>
          <w:lang w:val="en-GB"/>
        </w:rPr>
        <w:t>The Contracting Authority will make payments to the Consultant in the following manner:</w:t>
      </w:r>
    </w:p>
    <w:p w:rsidR="00BB0956" w:rsidRPr="00CD1D26" w:rsidRDefault="00BE0B3C" w:rsidP="00056699">
      <w:pPr>
        <w:numPr>
          <w:ilvl w:val="0"/>
          <w:numId w:val="29"/>
        </w:numPr>
        <w:tabs>
          <w:tab w:val="clear" w:pos="360"/>
          <w:tab w:val="left" w:pos="792"/>
        </w:tabs>
        <w:spacing w:before="118" w:line="230" w:lineRule="exact"/>
        <w:ind w:left="792" w:right="72" w:hanging="360"/>
        <w:jc w:val="both"/>
        <w:textAlignment w:val="baseline"/>
        <w:rPr>
          <w:rFonts w:ascii="Arial" w:eastAsia="Arial" w:hAnsi="Arial"/>
          <w:sz w:val="20"/>
          <w:lang w:val="en-GB"/>
        </w:rPr>
      </w:pPr>
      <w:r w:rsidRPr="00CD1D26">
        <w:rPr>
          <w:rFonts w:ascii="Arial" w:eastAsia="Arial" w:hAnsi="Arial"/>
          <w:sz w:val="20"/>
          <w:lang w:val="en-GB"/>
        </w:rPr>
        <w:t>A pre-financing payment, if requested by the Consultant, of an amount as requested up to the maximum specified below, within 45 days of receipt by the Contracting Authority of the Contract signed by both parties, of a request for payment and of a financial guarantee, as defined in Article 30. The pre-financing shall be of a maximum of 40 % of the total contract amount if the implementation period of the tasks is 12 months or less, 30 % of the total contract amount if the implementation period of the tasks is between 12 and 24 months, and 20 % of the total contract amount if the implementation period of the tasks is 24 months or more.</w:t>
      </w:r>
    </w:p>
    <w:p w:rsidR="00BB0956" w:rsidRPr="00CD1D26" w:rsidRDefault="00BE0B3C" w:rsidP="00056699">
      <w:pPr>
        <w:numPr>
          <w:ilvl w:val="0"/>
          <w:numId w:val="29"/>
        </w:numPr>
        <w:tabs>
          <w:tab w:val="clear" w:pos="360"/>
          <w:tab w:val="left" w:pos="792"/>
        </w:tabs>
        <w:spacing w:before="123" w:line="230" w:lineRule="exact"/>
        <w:ind w:left="792" w:right="72" w:hanging="360"/>
        <w:jc w:val="both"/>
        <w:textAlignment w:val="baseline"/>
        <w:rPr>
          <w:rFonts w:ascii="Arial" w:eastAsia="Arial" w:hAnsi="Arial"/>
          <w:sz w:val="20"/>
          <w:lang w:val="en-GB"/>
        </w:rPr>
      </w:pPr>
      <w:r w:rsidRPr="00CD1D26">
        <w:rPr>
          <w:rFonts w:ascii="Arial" w:eastAsia="Arial" w:hAnsi="Arial"/>
          <w:sz w:val="20"/>
          <w:lang w:val="en-GB"/>
        </w:rPr>
        <w:t>Six-monthly interim payments, if any, as indicated in Article 7.2 of the Special Conditions, within 45 days of the Contracting Authority approving an interim progress report and an expenditure verification report accompanied by an invoice, in accordance with Article 27. Such interim payments shall be of an amount equivalent to the costs incurred on the basis of the expenditure verification reports. When 80% of the contract amount has been paid (pre-financing and interim payments) the amounts due to the Consultant shall be deducted from the pre-financing payment until it is completely reimbursed before any additional payments will be made.</w:t>
      </w:r>
    </w:p>
    <w:p w:rsidR="00BB0956" w:rsidRPr="00CD1D26" w:rsidRDefault="00BE0B3C" w:rsidP="00056699">
      <w:pPr>
        <w:numPr>
          <w:ilvl w:val="0"/>
          <w:numId w:val="29"/>
        </w:numPr>
        <w:tabs>
          <w:tab w:val="clear" w:pos="360"/>
          <w:tab w:val="left" w:pos="792"/>
        </w:tabs>
        <w:spacing w:before="117" w:line="230" w:lineRule="exact"/>
        <w:ind w:left="792" w:right="72" w:hanging="360"/>
        <w:jc w:val="both"/>
        <w:textAlignment w:val="baseline"/>
        <w:rPr>
          <w:rFonts w:ascii="Arial" w:eastAsia="Arial" w:hAnsi="Arial"/>
          <w:sz w:val="20"/>
          <w:lang w:val="en-GB"/>
        </w:rPr>
      </w:pPr>
      <w:r w:rsidRPr="00CD1D26">
        <w:rPr>
          <w:rFonts w:ascii="Arial" w:eastAsia="Arial" w:hAnsi="Arial"/>
          <w:sz w:val="20"/>
          <w:lang w:val="en-GB"/>
        </w:rPr>
        <w:t>The invoices must be paid such that the sum of payments does not exceed 90% of the maximum contract value stated in Article 3 of the Special Conditions; the 10% being the minimum final payment.</w:t>
      </w:r>
    </w:p>
    <w:p w:rsidR="00BB0956" w:rsidRPr="00CD1D26" w:rsidRDefault="00BE0B3C" w:rsidP="00056699">
      <w:pPr>
        <w:numPr>
          <w:ilvl w:val="0"/>
          <w:numId w:val="29"/>
        </w:numPr>
        <w:tabs>
          <w:tab w:val="clear" w:pos="360"/>
          <w:tab w:val="left" w:pos="792"/>
        </w:tabs>
        <w:spacing w:before="122" w:line="230" w:lineRule="exact"/>
        <w:ind w:left="792" w:right="72" w:hanging="360"/>
        <w:jc w:val="both"/>
        <w:textAlignment w:val="baseline"/>
        <w:rPr>
          <w:rFonts w:ascii="Arial" w:eastAsia="Arial" w:hAnsi="Arial"/>
          <w:sz w:val="20"/>
          <w:lang w:val="en-GB"/>
        </w:rPr>
      </w:pPr>
      <w:r w:rsidRPr="00CD1D26">
        <w:rPr>
          <w:rFonts w:ascii="Arial" w:eastAsia="Arial" w:hAnsi="Arial"/>
          <w:sz w:val="20"/>
          <w:lang w:val="en-GB"/>
        </w:rPr>
        <w:t>The balance of the final value of the contract after verification, subject to the maximum contract value stated in Article 3 of the Special Conditions, after deduction of the amounts already paid, within 45 days of the Contracting Authority receiving an invoice accompanied by the final progress report and a final expenditure verification report subject to approval of those reports in accordance with Article 27.</w:t>
      </w:r>
    </w:p>
    <w:p w:rsidR="00BB0956" w:rsidRPr="00CD1D26" w:rsidRDefault="00BE0B3C">
      <w:pPr>
        <w:spacing w:before="120" w:line="227" w:lineRule="exact"/>
        <w:ind w:left="72" w:right="72"/>
        <w:textAlignment w:val="baseline"/>
        <w:rPr>
          <w:rFonts w:ascii="Arial" w:eastAsia="Arial" w:hAnsi="Arial"/>
          <w:sz w:val="20"/>
          <w:u w:val="single"/>
          <w:lang w:val="it-IT"/>
        </w:rPr>
      </w:pPr>
      <w:r w:rsidRPr="00CD1D26">
        <w:rPr>
          <w:rFonts w:ascii="Arial" w:eastAsia="Arial" w:hAnsi="Arial"/>
          <w:sz w:val="20"/>
          <w:u w:val="single"/>
          <w:lang w:val="it-IT"/>
        </w:rPr>
        <w:t xml:space="preserve">Option 2: Global </w:t>
      </w:r>
      <w:r w:rsidR="000F1C91" w:rsidRPr="00CD1D26">
        <w:rPr>
          <w:rFonts w:ascii="Arial" w:eastAsia="Arial" w:hAnsi="Arial"/>
          <w:sz w:val="20"/>
          <w:u w:val="single"/>
          <w:lang w:val="it-IT"/>
        </w:rPr>
        <w:t>P</w:t>
      </w:r>
      <w:r w:rsidRPr="00CD1D26">
        <w:rPr>
          <w:rFonts w:ascii="Arial" w:eastAsia="Arial" w:hAnsi="Arial"/>
          <w:sz w:val="20"/>
          <w:u w:val="single"/>
          <w:lang w:val="it-IT"/>
        </w:rPr>
        <w:t xml:space="preserve">rice </w:t>
      </w:r>
      <w:r w:rsidR="000F1C91" w:rsidRPr="00CD1D26">
        <w:rPr>
          <w:rFonts w:ascii="Arial" w:eastAsia="Arial" w:hAnsi="Arial"/>
          <w:sz w:val="20"/>
          <w:u w:val="single"/>
          <w:lang w:val="it-IT"/>
        </w:rPr>
        <w:t>C</w:t>
      </w:r>
      <w:r w:rsidRPr="00CD1D26">
        <w:rPr>
          <w:rFonts w:ascii="Arial" w:eastAsia="Arial" w:hAnsi="Arial"/>
          <w:sz w:val="20"/>
          <w:u w:val="single"/>
          <w:lang w:val="it-IT"/>
        </w:rPr>
        <w:t>ontract</w:t>
      </w:r>
    </w:p>
    <w:p w:rsidR="00BB0956" w:rsidRPr="00CD1D26" w:rsidRDefault="00BE0B3C" w:rsidP="00056699">
      <w:pPr>
        <w:numPr>
          <w:ilvl w:val="0"/>
          <w:numId w:val="30"/>
        </w:numPr>
        <w:tabs>
          <w:tab w:val="clear" w:pos="360"/>
          <w:tab w:val="left" w:pos="792"/>
        </w:tabs>
        <w:spacing w:before="120" w:line="230" w:lineRule="exact"/>
        <w:ind w:left="792" w:right="72" w:hanging="360"/>
        <w:jc w:val="both"/>
        <w:textAlignment w:val="baseline"/>
        <w:rPr>
          <w:rFonts w:ascii="Arial" w:eastAsia="Arial" w:hAnsi="Arial"/>
          <w:sz w:val="20"/>
          <w:lang w:val="en-GB"/>
        </w:rPr>
      </w:pPr>
      <w:r w:rsidRPr="00CD1D26">
        <w:rPr>
          <w:rFonts w:ascii="Arial" w:eastAsia="Arial" w:hAnsi="Arial"/>
          <w:sz w:val="20"/>
          <w:lang w:val="en-GB"/>
        </w:rPr>
        <w:t xml:space="preserve">The Contracting Authority will make payments to the Consultant in the following manner: a pre-financing payment up to 60 % of the contract value stated in Article </w:t>
      </w:r>
      <w:r w:rsidR="005C0039" w:rsidRPr="00CD1D26">
        <w:rPr>
          <w:rFonts w:ascii="Arial" w:eastAsia="Arial" w:hAnsi="Arial"/>
          <w:sz w:val="20"/>
          <w:lang w:val="en-GB"/>
        </w:rPr>
        <w:t xml:space="preserve">7 </w:t>
      </w:r>
      <w:r w:rsidRPr="00CD1D26">
        <w:rPr>
          <w:rFonts w:ascii="Arial" w:eastAsia="Arial" w:hAnsi="Arial"/>
          <w:sz w:val="20"/>
          <w:lang w:val="en-GB"/>
        </w:rPr>
        <w:t>of the Special Conditions within 45 days of receipt by the Contracting Authority of the Contract signed by both parties, and of a financial guarantee, as defined in Article 30;</w:t>
      </w:r>
    </w:p>
    <w:p w:rsidR="00BB0956" w:rsidRPr="00CD1D26" w:rsidRDefault="00BE0B3C" w:rsidP="00056699">
      <w:pPr>
        <w:numPr>
          <w:ilvl w:val="0"/>
          <w:numId w:val="30"/>
        </w:numPr>
        <w:tabs>
          <w:tab w:val="clear" w:pos="360"/>
          <w:tab w:val="left" w:pos="792"/>
        </w:tabs>
        <w:spacing w:before="121" w:line="230" w:lineRule="exact"/>
        <w:ind w:left="792" w:right="72" w:hanging="360"/>
        <w:jc w:val="both"/>
        <w:textAlignment w:val="baseline"/>
        <w:rPr>
          <w:rFonts w:ascii="Arial" w:eastAsia="Arial" w:hAnsi="Arial"/>
          <w:sz w:val="20"/>
          <w:lang w:val="en-GB"/>
        </w:rPr>
      </w:pPr>
      <w:r w:rsidRPr="00CD1D26">
        <w:rPr>
          <w:rFonts w:ascii="Arial" w:eastAsia="Arial" w:hAnsi="Arial"/>
          <w:sz w:val="20"/>
          <w:lang w:val="en-GB"/>
        </w:rPr>
        <w:t>the balance of the contract value stated in Article 3 of the Special Conditions within 45 days of the Contracting Authority receiving a final invoice accompanied by the final progress report, subject to approval of that report in accordance with Article 27</w:t>
      </w:r>
    </w:p>
    <w:p w:rsidR="00BB0956" w:rsidRPr="00CD1D26" w:rsidRDefault="00BE0B3C">
      <w:pPr>
        <w:spacing w:before="120"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29.2 The payment deadline of 45 calendar days referred to in Article 29.1 shall expire on the date on which the Contracting Authority’s account is debited. Without prejudice to Article 36.3, the Contracting Authority may halt the countdown towards this deadline for any part of the invoiced amount disputed by the Project Manager by notifying the Consultant that part of the invoice is inadmissible, either because the amount in question is not due or because the relevant report cannot be approved and the Contracting Authority thinks it necessary to conduct further checks. In such cases, the Contracting Authority must not unreasonably withhold any undisputed part of the invoiced amount but may request clarification, alteration or additional information, which must be produced within 30 days of the request. The countdown towards the deadline will resume on the date on which a correctly formulated invoice is received by the Contracting Authority.</w:t>
      </w:r>
    </w:p>
    <w:p w:rsidR="00BB0956" w:rsidRPr="00CD1D26" w:rsidRDefault="00BE0B3C">
      <w:pPr>
        <w:spacing w:before="121"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29.3 Once the deadline referred to above has expired, the Consultant – unless the consultant is a government department or public body in a European Union Member State - may, within two months of receipt of late payment, receive default interest:</w:t>
      </w:r>
    </w:p>
    <w:p w:rsidR="00BB0956" w:rsidRPr="00CD1D26" w:rsidRDefault="00BB0956">
      <w:pPr>
        <w:sectPr w:rsidR="00BB0956" w:rsidRPr="00CD1D26">
          <w:pgSz w:w="12240" w:h="15840"/>
          <w:pgMar w:top="1440" w:right="1705" w:bottom="512" w:left="1715" w:header="720" w:footer="720" w:gutter="0"/>
          <w:cols w:space="720"/>
        </w:sectPr>
      </w:pPr>
    </w:p>
    <w:p w:rsidR="00BB0956" w:rsidRPr="00CD1D26" w:rsidRDefault="005C7085">
      <w:pPr>
        <w:spacing w:before="31" w:line="234" w:lineRule="exact"/>
        <w:ind w:left="648" w:right="72"/>
        <w:jc w:val="both"/>
        <w:textAlignment w:val="baseline"/>
        <w:rPr>
          <w:rFonts w:ascii="Arial" w:eastAsia="Arial" w:hAnsi="Arial"/>
          <w:sz w:val="20"/>
          <w:lang w:val="en-GB"/>
        </w:rPr>
      </w:pPr>
      <w:r w:rsidRPr="00CD1D26">
        <w:rPr>
          <w:noProof/>
          <w:lang w:val="it-IT" w:eastAsia="it-IT"/>
        </w:rPr>
        <mc:AlternateContent>
          <mc:Choice Requires="wps">
            <w:drawing>
              <wp:anchor distT="0" distB="0" distL="0" distR="0" simplePos="0" relativeHeight="251683840" behindDoc="1" locked="0" layoutInCell="1" allowOverlap="1" wp14:anchorId="72A87083" wp14:editId="42F15098">
                <wp:simplePos x="0" y="0"/>
                <wp:positionH relativeFrom="page">
                  <wp:posOffset>1089025</wp:posOffset>
                </wp:positionH>
                <wp:positionV relativeFrom="page">
                  <wp:posOffset>9481820</wp:posOffset>
                </wp:positionV>
                <wp:extent cx="5600700" cy="142875"/>
                <wp:effectExtent l="0" t="0" r="0" b="0"/>
                <wp:wrapSquare wrapText="bothSides"/>
                <wp:docPr id="23"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Pr="008B7390" w:rsidRDefault="00CF5413">
                            <w:pPr>
                              <w:tabs>
                                <w:tab w:val="right" w:pos="8712"/>
                              </w:tabs>
                              <w:spacing w:before="1" w:after="25" w:line="190" w:lineRule="exact"/>
                              <w:ind w:left="72" w:right="72"/>
                              <w:textAlignment w:val="baseline"/>
                              <w:rPr>
                                <w:rFonts w:ascii="Arial" w:eastAsia="Arial" w:hAnsi="Arial"/>
                                <w:color w:val="000000"/>
                                <w:sz w:val="16"/>
                                <w:lang w:val="en-GB"/>
                              </w:rPr>
                            </w:pPr>
                            <w:r>
                              <w:rPr>
                                <w:rFonts w:ascii="Arial" w:eastAsia="Arial" w:hAnsi="Arial"/>
                                <w:color w:val="000000"/>
                                <w:sz w:val="16"/>
                                <w:lang w:val="en-GB"/>
                              </w:rPr>
                              <w:t>SIGOR-Capacity Building Programm</w:t>
                            </w:r>
                            <w:r w:rsidRPr="008B7390">
                              <w:rPr>
                                <w:rFonts w:ascii="Arial" w:eastAsia="Arial" w:hAnsi="Arial"/>
                                <w:color w:val="000000"/>
                                <w:sz w:val="16"/>
                                <w:lang w:val="en-GB"/>
                              </w:rPr>
                              <w:t xml:space="preserve">: Annex </w:t>
                            </w:r>
                            <w:proofErr w:type="gramStart"/>
                            <w:r w:rsidRPr="008B7390">
                              <w:rPr>
                                <w:rFonts w:ascii="Arial" w:eastAsia="Arial" w:hAnsi="Arial"/>
                                <w:color w:val="000000"/>
                                <w:sz w:val="16"/>
                                <w:lang w:val="en-GB"/>
                              </w:rPr>
                              <w:t>I</w:t>
                            </w:r>
                            <w:proofErr w:type="gramEnd"/>
                            <w:r w:rsidRPr="008B7390">
                              <w:rPr>
                                <w:rFonts w:ascii="Arial" w:eastAsia="Arial" w:hAnsi="Arial"/>
                                <w:color w:val="000000"/>
                                <w:sz w:val="16"/>
                                <w:lang w:val="en-GB"/>
                              </w:rPr>
                              <w:t xml:space="preserve">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18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2A87083" id="Text Box 86" o:spid="_x0000_s1059" type="#_x0000_t202" style="position:absolute;left:0;text-align:left;margin-left:85.75pt;margin-top:746.6pt;width:441pt;height:11.2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tPswIAALM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" filled="f" stroked="f">
                <v:textbox inset="0,0,0,0">
                  <w:txbxContent>
                    <w:p w:rsidR="00CF5413" w:rsidRPr="008B7390" w:rsidRDefault="00CF5413">
                      <w:pPr>
                        <w:tabs>
                          <w:tab w:val="right" w:pos="8712"/>
                        </w:tabs>
                        <w:spacing w:before="1" w:after="25" w:line="190" w:lineRule="exact"/>
                        <w:ind w:left="72" w:right="72"/>
                        <w:textAlignment w:val="baseline"/>
                        <w:rPr>
                          <w:rFonts w:ascii="Arial" w:eastAsia="Arial" w:hAnsi="Arial"/>
                          <w:color w:val="000000"/>
                          <w:sz w:val="16"/>
                          <w:lang w:val="en-GB"/>
                        </w:rPr>
                      </w:pPr>
                      <w:r>
                        <w:rPr>
                          <w:rFonts w:ascii="Arial" w:eastAsia="Arial" w:hAnsi="Arial"/>
                          <w:color w:val="000000"/>
                          <w:sz w:val="16"/>
                          <w:lang w:val="en-GB"/>
                        </w:rPr>
                        <w:t>SIGOR-Capacity Building Programm</w:t>
                      </w:r>
                      <w:r w:rsidRPr="008B7390">
                        <w:rPr>
                          <w:rFonts w:ascii="Arial" w:eastAsia="Arial" w:hAnsi="Arial"/>
                          <w:color w:val="000000"/>
                          <w:sz w:val="16"/>
                          <w:lang w:val="en-GB"/>
                        </w:rPr>
                        <w:t>: Annex I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18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v:textbox>
                <w10:wrap type="square" anchorx="page" anchory="page"/>
              </v:shape>
            </w:pict>
          </mc:Fallback>
        </mc:AlternateContent>
      </w:r>
      <w:r w:rsidR="00BE0B3C" w:rsidRPr="00CD1D26">
        <w:rPr>
          <w:rFonts w:ascii="Arial" w:eastAsia="Arial" w:hAnsi="Arial"/>
          <w:sz w:val="20"/>
          <w:lang w:val="en-GB"/>
        </w:rPr>
        <w:t>– at the rate applied by the European Central Bank to its main refinancing transactions in euro, as published in the Official Journal of the European Union, C series, where payments are in euro;</w:t>
      </w:r>
    </w:p>
    <w:p w:rsidR="00BB0956" w:rsidRPr="00CD1D26" w:rsidRDefault="00BE0B3C">
      <w:pPr>
        <w:spacing w:before="125" w:line="229" w:lineRule="exact"/>
        <w:ind w:left="648" w:right="72"/>
        <w:jc w:val="both"/>
        <w:textAlignment w:val="baseline"/>
        <w:rPr>
          <w:rFonts w:ascii="Arial" w:eastAsia="Arial" w:hAnsi="Arial"/>
          <w:sz w:val="20"/>
          <w:lang w:val="en-GB"/>
        </w:rPr>
      </w:pPr>
      <w:r w:rsidRPr="00CD1D26">
        <w:rPr>
          <w:rFonts w:ascii="Arial" w:eastAsia="Arial" w:hAnsi="Arial"/>
          <w:sz w:val="20"/>
          <w:lang w:val="en-GB"/>
        </w:rPr>
        <w:t>– at the rediscount rate applied by the central bank of the beneficiary country if payments are in the currency of that country, on the first day of the month in which the time-limit expired, plus seven percentage points. The interest shall be payable for the time elapsed between the expiry of the payment deadline and the date on which the Contracting Authority’s account is debited. By way of exception, when the interest calculated in accordance with this provision is lower than or equal to EUR 200, it shall be paid to the consultant only upon demand submitted within two months of receiving late payment.</w:t>
      </w:r>
    </w:p>
    <w:p w:rsidR="00BB0956" w:rsidRPr="00CD1D26" w:rsidRDefault="00BE0B3C">
      <w:pPr>
        <w:spacing w:before="113" w:line="234" w:lineRule="exact"/>
        <w:ind w:left="648" w:right="72" w:hanging="576"/>
        <w:jc w:val="both"/>
        <w:textAlignment w:val="baseline"/>
        <w:rPr>
          <w:rFonts w:ascii="Arial" w:eastAsia="Arial" w:hAnsi="Arial"/>
          <w:sz w:val="20"/>
          <w:lang w:val="en-GB"/>
        </w:rPr>
      </w:pPr>
      <w:r w:rsidRPr="00CD1D26">
        <w:rPr>
          <w:rFonts w:ascii="Arial" w:eastAsia="Arial" w:hAnsi="Arial"/>
          <w:sz w:val="20"/>
          <w:lang w:val="en-GB"/>
        </w:rPr>
        <w:t>29.4 Payments due from the Contracting Authority shall be made into the bank account notified by the Consultant in accordance with Article 7.8.</w:t>
      </w:r>
    </w:p>
    <w:p w:rsidR="00BB0956" w:rsidRPr="00CD1D26" w:rsidRDefault="00BE0B3C">
      <w:pPr>
        <w:spacing w:before="95" w:line="234" w:lineRule="exact"/>
        <w:ind w:left="648" w:right="72" w:hanging="576"/>
        <w:jc w:val="both"/>
        <w:textAlignment w:val="baseline"/>
        <w:rPr>
          <w:rFonts w:ascii="Arial" w:eastAsia="Arial" w:hAnsi="Arial"/>
          <w:sz w:val="20"/>
          <w:lang w:val="en-GB"/>
        </w:rPr>
      </w:pPr>
      <w:r w:rsidRPr="00CD1D26">
        <w:rPr>
          <w:rFonts w:ascii="Arial" w:eastAsia="Arial" w:hAnsi="Arial"/>
          <w:sz w:val="20"/>
          <w:lang w:val="en-GB"/>
        </w:rPr>
        <w:t>29.5 The Contracting Authority will make payments in euro or in the national currency, in accordance with Article 7.1 of the Special Conditions. Where payment is in euro, for the purposes of the Provision for incidental expenditure, actual expenditure shall be converted into euro at the rate published on the Infor-Euro on the first working day of the month in which the invoice is dated. Where payment is in the national currency, it shall be converted into the national currency at the rate published on the Infor-Euro on the first working day of the month in which the payment is made.</w:t>
      </w:r>
    </w:p>
    <w:p w:rsidR="00BB0956" w:rsidRPr="00CD1D26" w:rsidRDefault="00BE0B3C">
      <w:pPr>
        <w:spacing w:before="122" w:line="229" w:lineRule="exact"/>
        <w:ind w:left="648" w:right="72" w:hanging="576"/>
        <w:jc w:val="both"/>
        <w:textAlignment w:val="baseline"/>
        <w:rPr>
          <w:rFonts w:ascii="Arial" w:eastAsia="Arial" w:hAnsi="Arial"/>
          <w:sz w:val="20"/>
          <w:lang w:val="en-GB"/>
        </w:rPr>
      </w:pPr>
      <w:r w:rsidRPr="00CD1D26">
        <w:rPr>
          <w:rFonts w:ascii="Arial" w:eastAsia="Arial" w:hAnsi="Arial"/>
          <w:sz w:val="20"/>
          <w:lang w:val="en-GB"/>
        </w:rPr>
        <w:t>29.6 For fee-based contracts, invoices must be accompanied by copies of, or extracts from, the corresponding approved timesheets referred to in Article 24.2 to verify the amount invoiced for the time input of the experts. A minimum of 7 hours worked are deemed to be equivalent to one day worked. For all experts, their time input must be rounded to the nearest whole number of days worked for the purposes of invoicing.</w:t>
      </w:r>
    </w:p>
    <w:p w:rsidR="00BB0956" w:rsidRPr="00CD1D26" w:rsidRDefault="00BE0B3C">
      <w:pPr>
        <w:spacing w:before="98" w:line="234" w:lineRule="exact"/>
        <w:ind w:left="648" w:right="72" w:hanging="576"/>
        <w:jc w:val="both"/>
        <w:textAlignment w:val="baseline"/>
        <w:rPr>
          <w:rFonts w:ascii="Arial" w:eastAsia="Arial" w:hAnsi="Arial"/>
          <w:sz w:val="20"/>
          <w:lang w:val="en-GB"/>
        </w:rPr>
      </w:pPr>
      <w:r w:rsidRPr="00CD1D26">
        <w:rPr>
          <w:rFonts w:ascii="Arial" w:eastAsia="Arial" w:hAnsi="Arial"/>
          <w:sz w:val="20"/>
          <w:lang w:val="en-GB"/>
        </w:rPr>
        <w:t>29.7 Payment of the final balance shall be subject to performance by the Consultant of all its obligations relating to the implementation of all phases or parts of the services and to the approval by the Contracting Authority of the final phase or part of the services. Final payment shall be made only after the final progress report and a final statement, identified as such, shall have been submitted by the Consultant and approved as satisfactory by the Contracting Authority.</w:t>
      </w:r>
    </w:p>
    <w:p w:rsidR="00BB0956" w:rsidRPr="00CD1D26" w:rsidRDefault="00BE0B3C">
      <w:pPr>
        <w:spacing w:before="123" w:line="228" w:lineRule="exact"/>
        <w:ind w:left="648" w:right="72" w:hanging="576"/>
        <w:jc w:val="both"/>
        <w:textAlignment w:val="baseline"/>
        <w:rPr>
          <w:rFonts w:ascii="Arial" w:eastAsia="Arial" w:hAnsi="Arial"/>
          <w:sz w:val="20"/>
          <w:lang w:val="en-GB"/>
        </w:rPr>
      </w:pPr>
      <w:r w:rsidRPr="00CD1D26">
        <w:rPr>
          <w:rFonts w:ascii="Arial" w:eastAsia="Arial" w:hAnsi="Arial"/>
          <w:sz w:val="20"/>
          <w:lang w:val="en-GB"/>
        </w:rPr>
        <w:t>29.8 If any of the following events occurs and persists, the Contracting Authority may, by written notice to the Consultant, suspend in whole or in part, payments due to the Consultant under the Contract:</w:t>
      </w:r>
    </w:p>
    <w:p w:rsidR="00BB0956" w:rsidRPr="00CD1D26" w:rsidRDefault="00BE0B3C" w:rsidP="005C0039">
      <w:pPr>
        <w:numPr>
          <w:ilvl w:val="0"/>
          <w:numId w:val="31"/>
        </w:numPr>
        <w:tabs>
          <w:tab w:val="clear" w:pos="288"/>
          <w:tab w:val="left" w:pos="360"/>
        </w:tabs>
        <w:spacing w:before="116" w:line="234" w:lineRule="exact"/>
        <w:ind w:left="648" w:right="72" w:firstLine="61"/>
        <w:textAlignment w:val="baseline"/>
        <w:rPr>
          <w:rFonts w:ascii="Arial" w:eastAsia="Arial" w:hAnsi="Arial"/>
          <w:sz w:val="20"/>
          <w:lang w:val="en-GB"/>
        </w:rPr>
      </w:pPr>
      <w:r w:rsidRPr="00CD1D26">
        <w:rPr>
          <w:rFonts w:ascii="Arial" w:eastAsia="Arial" w:hAnsi="Arial"/>
          <w:sz w:val="20"/>
          <w:lang w:val="en-GB"/>
        </w:rPr>
        <w:t>the Consultant defaults in the implementation of the tasks;</w:t>
      </w:r>
    </w:p>
    <w:p w:rsidR="00BB0956" w:rsidRPr="00CD1D26" w:rsidRDefault="00BE0B3C" w:rsidP="005C0039">
      <w:pPr>
        <w:numPr>
          <w:ilvl w:val="0"/>
          <w:numId w:val="31"/>
        </w:numPr>
        <w:tabs>
          <w:tab w:val="clear" w:pos="288"/>
          <w:tab w:val="left" w:pos="360"/>
        </w:tabs>
        <w:spacing w:before="109" w:line="234" w:lineRule="exact"/>
        <w:ind w:left="648" w:right="72" w:firstLine="61"/>
        <w:jc w:val="both"/>
        <w:textAlignment w:val="baseline"/>
        <w:rPr>
          <w:rFonts w:ascii="Arial" w:eastAsia="Arial" w:hAnsi="Arial"/>
          <w:sz w:val="20"/>
          <w:lang w:val="en-GB"/>
        </w:rPr>
      </w:pPr>
      <w:r w:rsidRPr="00CD1D26">
        <w:rPr>
          <w:rFonts w:ascii="Arial" w:eastAsia="Arial" w:hAnsi="Arial"/>
          <w:sz w:val="20"/>
          <w:lang w:val="en-GB"/>
        </w:rPr>
        <w:t>any other condition for which the Consultant is responsible under the contract and which, in the opinion of the Contracting Authority, interferes, or threatens to interfere, with the successful completion of the project or the contract;</w:t>
      </w:r>
    </w:p>
    <w:p w:rsidR="00BB0956" w:rsidRPr="00CD1D26" w:rsidRDefault="00BE0B3C">
      <w:pPr>
        <w:spacing w:before="113" w:line="234" w:lineRule="exact"/>
        <w:ind w:left="648" w:right="72" w:hanging="576"/>
        <w:jc w:val="both"/>
        <w:textAlignment w:val="baseline"/>
        <w:rPr>
          <w:rFonts w:ascii="Arial" w:eastAsia="Arial" w:hAnsi="Arial"/>
          <w:sz w:val="20"/>
          <w:lang w:val="en-GB"/>
        </w:rPr>
      </w:pPr>
      <w:r w:rsidRPr="00CD1D26">
        <w:rPr>
          <w:rFonts w:ascii="Arial" w:eastAsia="Arial" w:hAnsi="Arial"/>
          <w:sz w:val="20"/>
          <w:lang w:val="en-GB"/>
        </w:rPr>
        <w:t>29.9 All payments made by the Contracting Authority into the bank account specified in the contract will have liberating effect.</w:t>
      </w:r>
    </w:p>
    <w:p w:rsidR="00BB0956" w:rsidRPr="00CD1D26" w:rsidRDefault="00BE0B3C">
      <w:pPr>
        <w:spacing w:before="109" w:line="234" w:lineRule="exact"/>
        <w:ind w:left="72" w:right="72"/>
        <w:jc w:val="both"/>
        <w:textAlignment w:val="baseline"/>
        <w:rPr>
          <w:rFonts w:ascii="Arial" w:eastAsia="Arial" w:hAnsi="Arial"/>
          <w:sz w:val="20"/>
          <w:lang w:val="en-GB"/>
        </w:rPr>
      </w:pPr>
      <w:r w:rsidRPr="00CD1D26">
        <w:rPr>
          <w:rFonts w:ascii="Arial" w:eastAsia="Arial" w:hAnsi="Arial"/>
          <w:sz w:val="20"/>
          <w:lang w:val="en-GB"/>
        </w:rPr>
        <w:t>The payment obligations of the European Commission under this contract shall cease at most 18 months after the end of the period of implementation of the tasks, unless the contract is terminated in accordance with Article 36.1 of the General Conditions.</w:t>
      </w:r>
    </w:p>
    <w:p w:rsidR="00BB0956" w:rsidRPr="00CD1D26" w:rsidRDefault="00BE0B3C">
      <w:pPr>
        <w:spacing w:before="466" w:line="229" w:lineRule="exact"/>
        <w:ind w:left="72" w:right="72"/>
        <w:textAlignment w:val="baseline"/>
        <w:rPr>
          <w:rFonts w:ascii="Arial" w:eastAsia="Arial" w:hAnsi="Arial"/>
          <w:b/>
          <w:sz w:val="20"/>
          <w:lang w:val="en-GB"/>
        </w:rPr>
      </w:pPr>
      <w:r w:rsidRPr="00CD1D26">
        <w:rPr>
          <w:rFonts w:ascii="Arial" w:eastAsia="Arial" w:hAnsi="Arial"/>
          <w:b/>
          <w:sz w:val="20"/>
          <w:lang w:val="en-GB"/>
        </w:rPr>
        <w:t>ARTICLE 30. FINANCIAL GUARANTEE</w:t>
      </w:r>
    </w:p>
    <w:p w:rsidR="00BB0956" w:rsidRPr="00CD1D26" w:rsidRDefault="00BE0B3C" w:rsidP="00D619F6">
      <w:pPr>
        <w:spacing w:before="103" w:line="234" w:lineRule="exact"/>
        <w:ind w:left="648" w:right="72" w:hanging="576"/>
        <w:jc w:val="both"/>
        <w:textAlignment w:val="baseline"/>
        <w:rPr>
          <w:rFonts w:ascii="Arial" w:eastAsia="Arial" w:hAnsi="Arial"/>
          <w:sz w:val="20"/>
          <w:lang w:val="en-GB"/>
        </w:rPr>
      </w:pPr>
      <w:r w:rsidRPr="00CD1D26">
        <w:rPr>
          <w:rFonts w:ascii="Arial" w:eastAsia="Arial" w:hAnsi="Arial"/>
          <w:sz w:val="20"/>
          <w:lang w:val="en-GB"/>
        </w:rPr>
        <w:t xml:space="preserve">30.1 </w:t>
      </w:r>
      <w:r w:rsidR="00D619F6" w:rsidRPr="00CD1D26">
        <w:rPr>
          <w:rFonts w:ascii="Arial" w:eastAsia="Arial" w:hAnsi="Arial"/>
          <w:sz w:val="20"/>
          <w:lang w:val="en-GB"/>
        </w:rPr>
        <w:t xml:space="preserve"> </w:t>
      </w:r>
      <w:r w:rsidRPr="00CD1D26">
        <w:rPr>
          <w:rFonts w:ascii="Arial" w:eastAsia="Arial" w:hAnsi="Arial"/>
          <w:sz w:val="20"/>
          <w:lang w:val="en-GB"/>
        </w:rPr>
        <w:t>If the pre-financi</w:t>
      </w:r>
      <w:r w:rsidR="004C2429" w:rsidRPr="00CD1D26">
        <w:rPr>
          <w:rFonts w:ascii="Arial" w:eastAsia="Arial" w:hAnsi="Arial"/>
          <w:sz w:val="20"/>
          <w:lang w:val="en-GB"/>
        </w:rPr>
        <w:t>ng payment stated in Article 7</w:t>
      </w:r>
      <w:r w:rsidRPr="00CD1D26">
        <w:rPr>
          <w:rFonts w:ascii="Arial" w:eastAsia="Arial" w:hAnsi="Arial"/>
          <w:sz w:val="20"/>
          <w:lang w:val="en-GB"/>
        </w:rPr>
        <w:t xml:space="preserve"> of the Special Conditions exceeds EUR 150,000, or if no proof documents have been provided for the selection criteria, the Consultant must provide a financial guarantee for the full amount of the pre-financing payment. The financial guarantee, to be approved by the Contracting Authority, shall be in the format provided for in the contract and may be provided in the form of a bank</w:t>
      </w:r>
      <w:r w:rsidR="00D619F6" w:rsidRPr="00CD1D26">
        <w:rPr>
          <w:rFonts w:ascii="Arial" w:eastAsia="Arial" w:hAnsi="Arial"/>
          <w:sz w:val="20"/>
          <w:lang w:val="en-GB"/>
        </w:rPr>
        <w:t xml:space="preserve"> </w:t>
      </w:r>
      <w:r w:rsidR="005C7085" w:rsidRPr="00CD1D26">
        <w:rPr>
          <w:noProof/>
          <w:lang w:val="it-IT" w:eastAsia="it-IT"/>
        </w:rPr>
        <mc:AlternateContent>
          <mc:Choice Requires="wps">
            <w:drawing>
              <wp:anchor distT="0" distB="0" distL="0" distR="0" simplePos="0" relativeHeight="251685888" behindDoc="1" locked="0" layoutInCell="1" allowOverlap="1" wp14:anchorId="4DCFC451" wp14:editId="36AB2354">
                <wp:simplePos x="0" y="0"/>
                <wp:positionH relativeFrom="page">
                  <wp:posOffset>1087755</wp:posOffset>
                </wp:positionH>
                <wp:positionV relativeFrom="page">
                  <wp:posOffset>9481820</wp:posOffset>
                </wp:positionV>
                <wp:extent cx="5600700" cy="142875"/>
                <wp:effectExtent l="0" t="0" r="0" b="0"/>
                <wp:wrapSquare wrapText="bothSides"/>
                <wp:docPr id="2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Pr="008B7390" w:rsidRDefault="00CF5413">
                            <w:pPr>
                              <w:tabs>
                                <w:tab w:val="right" w:pos="8712"/>
                              </w:tabs>
                              <w:spacing w:before="1" w:after="25" w:line="190" w:lineRule="exact"/>
                              <w:ind w:left="72" w:right="72"/>
                              <w:textAlignment w:val="baseline"/>
                              <w:rPr>
                                <w:rFonts w:ascii="Arial" w:eastAsia="Arial" w:hAnsi="Arial"/>
                                <w:color w:val="000000"/>
                                <w:sz w:val="16"/>
                                <w:lang w:val="en-GB"/>
                              </w:rPr>
                            </w:pPr>
                            <w:r>
                              <w:rPr>
                                <w:rFonts w:ascii="Arial" w:eastAsia="Arial" w:hAnsi="Arial"/>
                                <w:color w:val="000000"/>
                                <w:sz w:val="16"/>
                                <w:lang w:val="en-GB"/>
                              </w:rPr>
                              <w:t>SIGOR-Capacity Building Programm</w:t>
                            </w:r>
                            <w:r w:rsidRPr="008B7390">
                              <w:rPr>
                                <w:rFonts w:ascii="Arial" w:eastAsia="Arial" w:hAnsi="Arial"/>
                                <w:color w:val="000000"/>
                                <w:sz w:val="16"/>
                                <w:lang w:val="en-GB"/>
                              </w:rPr>
                              <w:t xml:space="preserve">: Annex </w:t>
                            </w:r>
                            <w:proofErr w:type="gramStart"/>
                            <w:r w:rsidRPr="008B7390">
                              <w:rPr>
                                <w:rFonts w:ascii="Arial" w:eastAsia="Arial" w:hAnsi="Arial"/>
                                <w:color w:val="000000"/>
                                <w:sz w:val="16"/>
                                <w:lang w:val="en-GB"/>
                              </w:rPr>
                              <w:t>I</w:t>
                            </w:r>
                            <w:proofErr w:type="gramEnd"/>
                            <w:r w:rsidRPr="008B7390">
                              <w:rPr>
                                <w:rFonts w:ascii="Arial" w:eastAsia="Arial" w:hAnsi="Arial"/>
                                <w:color w:val="000000"/>
                                <w:sz w:val="16"/>
                                <w:lang w:val="en-GB"/>
                              </w:rPr>
                              <w:t xml:space="preserve">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19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DCFC451" id="Text Box 85" o:spid="_x0000_s1060" type="#_x0000_t202" style="position:absolute;left:0;text-align:left;margin-left:85.65pt;margin-top:746.6pt;width:441pt;height:11.2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" filled="f" stroked="f">
                <v:textbox inset="0,0,0,0">
                  <w:txbxContent>
                    <w:p w:rsidR="00CF5413" w:rsidRPr="008B7390" w:rsidRDefault="00CF5413">
                      <w:pPr>
                        <w:tabs>
                          <w:tab w:val="right" w:pos="8712"/>
                        </w:tabs>
                        <w:spacing w:before="1" w:after="25" w:line="190" w:lineRule="exact"/>
                        <w:ind w:left="72" w:right="72"/>
                        <w:textAlignment w:val="baseline"/>
                        <w:rPr>
                          <w:rFonts w:ascii="Arial" w:eastAsia="Arial" w:hAnsi="Arial"/>
                          <w:color w:val="000000"/>
                          <w:sz w:val="16"/>
                          <w:lang w:val="en-GB"/>
                        </w:rPr>
                      </w:pPr>
                      <w:r>
                        <w:rPr>
                          <w:rFonts w:ascii="Arial" w:eastAsia="Arial" w:hAnsi="Arial"/>
                          <w:color w:val="000000"/>
                          <w:sz w:val="16"/>
                          <w:lang w:val="en-GB"/>
                        </w:rPr>
                        <w:t>SIGOR-Capacity Building Programm</w:t>
                      </w:r>
                      <w:r w:rsidRPr="008B7390">
                        <w:rPr>
                          <w:rFonts w:ascii="Arial" w:eastAsia="Arial" w:hAnsi="Arial"/>
                          <w:color w:val="000000"/>
                          <w:sz w:val="16"/>
                          <w:lang w:val="en-GB"/>
                        </w:rPr>
                        <w:t>: Annex I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19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v:textbox>
                <w10:wrap type="square" anchorx="page" anchory="page"/>
              </v:shape>
            </w:pict>
          </mc:Fallback>
        </mc:AlternateContent>
      </w:r>
      <w:r w:rsidRPr="00CD1D26">
        <w:rPr>
          <w:rFonts w:ascii="Arial" w:eastAsia="Arial" w:hAnsi="Arial"/>
          <w:sz w:val="20"/>
          <w:lang w:val="en-GB"/>
        </w:rPr>
        <w:t>guarantee, a banker's draft, a certified cheque, a bond provided by an insurance and/or bonding company, an irrevocable letter of credit or a cash deposit made with the Contracting Authority. This financial guarantee must remain valid until it is released by the Contracting Authority in accordance with Article 30.5 or Article 30.6, as appropriate. Where the contractor is a public body the obligation for a financial guarantee may be waived depending on a risk assessment made.</w:t>
      </w:r>
    </w:p>
    <w:p w:rsidR="00BB0956" w:rsidRPr="00CD1D26" w:rsidRDefault="00BE0B3C">
      <w:pPr>
        <w:spacing w:before="121"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30.2 The financial guarantee shall be provided on the letterhead of the financial institution using the template provided in Annex VI.</w:t>
      </w:r>
    </w:p>
    <w:p w:rsidR="00BB0956" w:rsidRPr="00CD1D26" w:rsidRDefault="00BE0B3C">
      <w:pPr>
        <w:spacing w:before="125" w:line="228"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30.3 Should the financial guarantee cease to be valid and the Consultant fail to re-validate it, the Contracting Authority may either make deductions from future payments due to the Consultant under the Contract up to the total of the payments already made, or terminate the Contract if in the opinion of the Contracting Authority such deduction is impracticable.</w:t>
      </w:r>
    </w:p>
    <w:p w:rsidR="00BB0956" w:rsidRPr="00CD1D26" w:rsidRDefault="00BE0B3C">
      <w:pPr>
        <w:spacing w:before="122"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30.4 If the contract is terminated for any reason whatsoever, the financial guarantee may be invoked forthwith in order to repay any balance still owed to the Contracting Authority by the Consultant, and the guarantor shall not delay payment or raise objection for any reason whatever.</w:t>
      </w:r>
    </w:p>
    <w:p w:rsidR="00BB0956" w:rsidRPr="00CD1D26" w:rsidRDefault="00BE0B3C">
      <w:pPr>
        <w:spacing w:before="120"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30.5 For fee-based contracts, any existing financial guarantee shall be released when the refinancing is reimbursed in accordance with Article 29.1.</w:t>
      </w:r>
    </w:p>
    <w:p w:rsidR="00BB0956" w:rsidRPr="00CD1D26" w:rsidRDefault="00BE0B3C">
      <w:pPr>
        <w:spacing w:before="121"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30.6 For global price contracts, the financial guarantee must remain in force until the final payment has been made.</w:t>
      </w:r>
    </w:p>
    <w:p w:rsidR="00BB0956" w:rsidRPr="00CD1D26" w:rsidRDefault="00BE0B3C">
      <w:pPr>
        <w:spacing w:before="465" w:line="229" w:lineRule="exact"/>
        <w:ind w:left="72" w:right="72"/>
        <w:textAlignment w:val="baseline"/>
        <w:rPr>
          <w:rFonts w:ascii="Arial" w:eastAsia="Arial" w:hAnsi="Arial"/>
          <w:b/>
          <w:sz w:val="20"/>
          <w:lang w:val="en-GB"/>
        </w:rPr>
      </w:pPr>
      <w:r w:rsidRPr="00CD1D26">
        <w:rPr>
          <w:rFonts w:ascii="Arial" w:eastAsia="Arial" w:hAnsi="Arial"/>
          <w:b/>
          <w:sz w:val="20"/>
          <w:lang w:val="en-GB"/>
        </w:rPr>
        <w:t>ARTICLE 31. RECOVERY OF DEBTS FROM THE CONSULTANT</w:t>
      </w:r>
    </w:p>
    <w:p w:rsidR="00BB0956" w:rsidRPr="00CD1D26" w:rsidRDefault="00BE0B3C">
      <w:pPr>
        <w:spacing w:before="123"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31.1 The Consultant shall repay any amounts paid in excess of the final amount due to the Contracting Authority before the deadline indicated in the debit note which is 45 days from the issuing of that note.</w:t>
      </w:r>
    </w:p>
    <w:p w:rsidR="00BB0956" w:rsidRPr="00CD1D26" w:rsidRDefault="00BE0B3C">
      <w:pPr>
        <w:spacing w:before="121"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31.2 Should the Consultant fail to make repayment within the above deadline; the Contracting Authority may increase the amounts due by adding interest:</w:t>
      </w:r>
    </w:p>
    <w:p w:rsidR="00BB0956" w:rsidRPr="00CD1D26" w:rsidRDefault="00BE0B3C" w:rsidP="00056699">
      <w:pPr>
        <w:numPr>
          <w:ilvl w:val="0"/>
          <w:numId w:val="32"/>
        </w:numPr>
        <w:tabs>
          <w:tab w:val="clear" w:pos="360"/>
          <w:tab w:val="left" w:pos="936"/>
        </w:tabs>
        <w:spacing w:before="121" w:line="230" w:lineRule="exact"/>
        <w:ind w:left="576" w:right="72"/>
        <w:jc w:val="both"/>
        <w:textAlignment w:val="baseline"/>
        <w:rPr>
          <w:rFonts w:ascii="Arial" w:eastAsia="Arial" w:hAnsi="Arial"/>
          <w:sz w:val="20"/>
          <w:lang w:val="en-GB"/>
        </w:rPr>
      </w:pPr>
      <w:r w:rsidRPr="00CD1D26">
        <w:rPr>
          <w:rFonts w:ascii="Arial" w:eastAsia="Arial" w:hAnsi="Arial"/>
          <w:sz w:val="20"/>
          <w:lang w:val="en-GB"/>
        </w:rPr>
        <w:t>at the rate applied by the European Central Bank to its main refinancing transactions in euro, as published in the Official Journal of the European Union, C series, where payments are in euro,</w:t>
      </w:r>
    </w:p>
    <w:p w:rsidR="00BB0956" w:rsidRPr="00CD1D26" w:rsidRDefault="00BE0B3C" w:rsidP="00056699">
      <w:pPr>
        <w:numPr>
          <w:ilvl w:val="0"/>
          <w:numId w:val="32"/>
        </w:numPr>
        <w:tabs>
          <w:tab w:val="clear" w:pos="360"/>
          <w:tab w:val="left" w:pos="936"/>
        </w:tabs>
        <w:spacing w:before="124" w:line="229" w:lineRule="exact"/>
        <w:ind w:left="576" w:right="72"/>
        <w:jc w:val="both"/>
        <w:textAlignment w:val="baseline"/>
        <w:rPr>
          <w:rFonts w:ascii="Arial" w:eastAsia="Arial" w:hAnsi="Arial"/>
          <w:spacing w:val="1"/>
          <w:sz w:val="20"/>
          <w:lang w:val="it-IT"/>
        </w:rPr>
      </w:pPr>
      <w:r w:rsidRPr="00CD1D26">
        <w:rPr>
          <w:rFonts w:ascii="Arial" w:eastAsia="Arial" w:hAnsi="Arial"/>
          <w:spacing w:val="1"/>
          <w:sz w:val="20"/>
          <w:lang w:val="en-GB"/>
        </w:rPr>
        <w:t xml:space="preserve">at the rediscount rate applied by the central bank of the beneficiary country if payments are in the currency of that country, on the first day of the month in which the deadline expired, plus seven percentage points. The late-payment interest shall apply to the time which elapses between the date of the payment deadline, and the date on which the Consultant’s account is debited. </w:t>
      </w:r>
      <w:r w:rsidRPr="00CD1D26">
        <w:rPr>
          <w:rFonts w:ascii="Arial" w:eastAsia="Arial" w:hAnsi="Arial"/>
          <w:spacing w:val="1"/>
          <w:sz w:val="20"/>
          <w:lang w:val="it-IT"/>
        </w:rPr>
        <w:t>Any partial payments shall cover the interest thus established.</w:t>
      </w:r>
    </w:p>
    <w:p w:rsidR="00BB0956" w:rsidRPr="00CD1D26" w:rsidRDefault="00BE0B3C">
      <w:pPr>
        <w:spacing w:before="121"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 xml:space="preserve">31.3 Amounts to be repaid to the Contracting Authority may be offset against amounts of any kind due to the Consultant. This shall not affect the right of the Consultant and the Contracting Authority to agree on repayment by </w:t>
      </w:r>
      <w:r w:rsidR="00811514" w:rsidRPr="00CD1D26">
        <w:rPr>
          <w:rFonts w:ascii="Arial" w:eastAsia="Arial" w:hAnsi="Arial"/>
          <w:sz w:val="20"/>
          <w:lang w:val="en-GB"/>
        </w:rPr>
        <w:t>instalments</w:t>
      </w:r>
      <w:r w:rsidRPr="00CD1D26">
        <w:rPr>
          <w:rFonts w:ascii="Arial" w:eastAsia="Arial" w:hAnsi="Arial"/>
          <w:sz w:val="20"/>
          <w:lang w:val="en-GB"/>
        </w:rPr>
        <w:t>.</w:t>
      </w:r>
    </w:p>
    <w:p w:rsidR="00BB0956" w:rsidRPr="00CD1D26" w:rsidRDefault="00BE0B3C">
      <w:pPr>
        <w:spacing w:before="121"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31.4 Bank charges arising from the repayment of amounts due to the Contracting Authority shall be borne entirely by the Consultant.</w:t>
      </w:r>
    </w:p>
    <w:p w:rsidR="00BB0956" w:rsidRPr="00CD1D26" w:rsidRDefault="00BE0B3C">
      <w:pPr>
        <w:spacing w:before="119" w:line="231"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31.5 Where necessary the European Union may as a donor subrogate itself to the Contracting Authority.</w:t>
      </w:r>
    </w:p>
    <w:p w:rsidR="00BB0956" w:rsidRPr="00CD1D26" w:rsidRDefault="00BE0B3C">
      <w:pPr>
        <w:spacing w:before="465" w:line="229" w:lineRule="exact"/>
        <w:ind w:left="72" w:right="72"/>
        <w:textAlignment w:val="baseline"/>
        <w:rPr>
          <w:rFonts w:ascii="Arial" w:eastAsia="Arial" w:hAnsi="Arial"/>
          <w:b/>
          <w:sz w:val="20"/>
          <w:lang w:val="en-GB"/>
        </w:rPr>
      </w:pPr>
      <w:r w:rsidRPr="00CD1D26">
        <w:rPr>
          <w:rFonts w:ascii="Arial" w:eastAsia="Arial" w:hAnsi="Arial"/>
          <w:b/>
          <w:sz w:val="20"/>
          <w:lang w:val="en-GB"/>
        </w:rPr>
        <w:t>ARTICLE 32. REVISION OF PRICES</w:t>
      </w:r>
    </w:p>
    <w:p w:rsidR="00BB0956" w:rsidRPr="00CD1D26" w:rsidRDefault="00BE0B3C">
      <w:pPr>
        <w:spacing w:before="121" w:after="625" w:line="231" w:lineRule="exact"/>
        <w:ind w:left="72" w:right="72"/>
        <w:jc w:val="both"/>
        <w:textAlignment w:val="baseline"/>
        <w:rPr>
          <w:rFonts w:ascii="Arial" w:eastAsia="Arial" w:hAnsi="Arial"/>
          <w:sz w:val="20"/>
          <w:lang w:val="en-GB"/>
        </w:rPr>
      </w:pPr>
      <w:r w:rsidRPr="00CD1D26">
        <w:rPr>
          <w:rFonts w:ascii="Arial" w:eastAsia="Arial" w:hAnsi="Arial"/>
          <w:sz w:val="20"/>
          <w:lang w:val="en-GB"/>
        </w:rPr>
        <w:t>Unless otherwise stipulated in the special conditions, the global price of a global price contract and the fee rates of a fee-based contract shall not be revised.</w:t>
      </w:r>
    </w:p>
    <w:p w:rsidR="00D619F6" w:rsidRPr="00CD1D26" w:rsidRDefault="00D619F6">
      <w:pPr>
        <w:spacing w:before="121" w:after="625" w:line="231" w:lineRule="exact"/>
        <w:ind w:left="72" w:right="72"/>
        <w:jc w:val="both"/>
        <w:textAlignment w:val="baseline"/>
        <w:rPr>
          <w:rFonts w:ascii="Arial" w:eastAsia="Arial" w:hAnsi="Arial"/>
          <w:sz w:val="20"/>
          <w:lang w:val="en-GB"/>
        </w:rPr>
      </w:pPr>
    </w:p>
    <w:p w:rsidR="00BB0956" w:rsidRPr="00CD1D26" w:rsidRDefault="005C7085">
      <w:pPr>
        <w:spacing w:before="13" w:line="221" w:lineRule="exact"/>
        <w:ind w:left="72"/>
        <w:textAlignment w:val="baseline"/>
        <w:rPr>
          <w:rFonts w:ascii="Arial" w:eastAsia="Arial" w:hAnsi="Arial"/>
          <w:b/>
          <w:sz w:val="20"/>
          <w:lang w:val="en-GB"/>
        </w:rPr>
      </w:pPr>
      <w:r w:rsidRPr="00CD1D26">
        <w:rPr>
          <w:noProof/>
          <w:lang w:val="it-IT" w:eastAsia="it-IT"/>
        </w:rPr>
        <mc:AlternateContent>
          <mc:Choice Requires="wps">
            <w:drawing>
              <wp:anchor distT="0" distB="0" distL="0" distR="0" simplePos="0" relativeHeight="251687936" behindDoc="1" locked="0" layoutInCell="1" allowOverlap="1" wp14:anchorId="17E2EB88" wp14:editId="77728D34">
                <wp:simplePos x="0" y="0"/>
                <wp:positionH relativeFrom="page">
                  <wp:posOffset>1087755</wp:posOffset>
                </wp:positionH>
                <wp:positionV relativeFrom="page">
                  <wp:posOffset>9481820</wp:posOffset>
                </wp:positionV>
                <wp:extent cx="5600700" cy="142875"/>
                <wp:effectExtent l="0" t="0" r="0" b="0"/>
                <wp:wrapSquare wrapText="bothSides"/>
                <wp:docPr id="2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Pr="008B7390" w:rsidRDefault="00CF5413">
                            <w:pPr>
                              <w:tabs>
                                <w:tab w:val="right" w:pos="8712"/>
                              </w:tabs>
                              <w:spacing w:before="1" w:after="25" w:line="190" w:lineRule="exact"/>
                              <w:ind w:left="72"/>
                              <w:textAlignment w:val="baseline"/>
                              <w:rPr>
                                <w:rFonts w:ascii="Arial" w:eastAsia="Arial" w:hAnsi="Arial"/>
                                <w:color w:val="000000"/>
                                <w:sz w:val="16"/>
                                <w:lang w:val="en-GB"/>
                              </w:rPr>
                            </w:pPr>
                            <w:r>
                              <w:rPr>
                                <w:rFonts w:ascii="Arial" w:eastAsia="Arial" w:hAnsi="Arial"/>
                                <w:color w:val="000000"/>
                                <w:sz w:val="16"/>
                                <w:lang w:val="en-GB"/>
                              </w:rPr>
                              <w:t>SIGOR-Capacity Building Programm</w:t>
                            </w:r>
                            <w:r w:rsidRPr="008B7390">
                              <w:rPr>
                                <w:rFonts w:ascii="Arial" w:eastAsia="Arial" w:hAnsi="Arial"/>
                                <w:color w:val="000000"/>
                                <w:sz w:val="16"/>
                                <w:lang w:val="en-GB"/>
                              </w:rPr>
                              <w:t xml:space="preserve">: Annex </w:t>
                            </w:r>
                            <w:proofErr w:type="gramStart"/>
                            <w:r w:rsidRPr="008B7390">
                              <w:rPr>
                                <w:rFonts w:ascii="Arial" w:eastAsia="Arial" w:hAnsi="Arial"/>
                                <w:color w:val="000000"/>
                                <w:sz w:val="16"/>
                                <w:lang w:val="en-GB"/>
                              </w:rPr>
                              <w:t>I</w:t>
                            </w:r>
                            <w:proofErr w:type="gramEnd"/>
                            <w:r w:rsidRPr="008B7390">
                              <w:rPr>
                                <w:rFonts w:ascii="Arial" w:eastAsia="Arial" w:hAnsi="Arial"/>
                                <w:color w:val="000000"/>
                                <w:sz w:val="16"/>
                                <w:lang w:val="en-GB"/>
                              </w:rPr>
                              <w:t xml:space="preserve">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20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7E2EB88" id="Text Box 84" o:spid="_x0000_s1061" type="#_x0000_t202" style="position:absolute;left:0;text-align:left;margin-left:85.65pt;margin-top:746.6pt;width:441pt;height:11.2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9csQIAALM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" filled="f" stroked="f">
                <v:textbox inset="0,0,0,0">
                  <w:txbxContent>
                    <w:p w:rsidR="00CF5413" w:rsidRPr="008B7390" w:rsidRDefault="00CF5413">
                      <w:pPr>
                        <w:tabs>
                          <w:tab w:val="right" w:pos="8712"/>
                        </w:tabs>
                        <w:spacing w:before="1" w:after="25" w:line="190" w:lineRule="exact"/>
                        <w:ind w:left="72"/>
                        <w:textAlignment w:val="baseline"/>
                        <w:rPr>
                          <w:rFonts w:ascii="Arial" w:eastAsia="Arial" w:hAnsi="Arial"/>
                          <w:color w:val="000000"/>
                          <w:sz w:val="16"/>
                          <w:lang w:val="en-GB"/>
                        </w:rPr>
                      </w:pPr>
                      <w:r>
                        <w:rPr>
                          <w:rFonts w:ascii="Arial" w:eastAsia="Arial" w:hAnsi="Arial"/>
                          <w:color w:val="000000"/>
                          <w:sz w:val="16"/>
                          <w:lang w:val="en-GB"/>
                        </w:rPr>
                        <w:t>SIGOR-Capacity Building Programm</w:t>
                      </w:r>
                      <w:r w:rsidRPr="008B7390">
                        <w:rPr>
                          <w:rFonts w:ascii="Arial" w:eastAsia="Arial" w:hAnsi="Arial"/>
                          <w:color w:val="000000"/>
                          <w:sz w:val="16"/>
                          <w:lang w:val="en-GB"/>
                        </w:rPr>
                        <w:t>: Annex I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20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v:textbox>
                <w10:wrap type="square" anchorx="page" anchory="page"/>
              </v:shape>
            </w:pict>
          </mc:Fallback>
        </mc:AlternateContent>
      </w:r>
      <w:r w:rsidR="00BE0B3C" w:rsidRPr="00CD1D26">
        <w:rPr>
          <w:rFonts w:ascii="Arial" w:eastAsia="Arial" w:hAnsi="Arial"/>
          <w:b/>
          <w:sz w:val="20"/>
          <w:lang w:val="en-GB"/>
        </w:rPr>
        <w:t>ARTICLE 33. PAYMENT TO THIRD PARTIES</w:t>
      </w:r>
    </w:p>
    <w:p w:rsidR="00BB0956" w:rsidRPr="00CD1D26" w:rsidRDefault="00BE0B3C">
      <w:pPr>
        <w:spacing w:before="128" w:line="231"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33.1 All orders for payments to third parties may be carried out only after an assignment made in accordance with Article 3.</w:t>
      </w:r>
    </w:p>
    <w:p w:rsidR="00BB0956" w:rsidRPr="00CD1D26" w:rsidRDefault="00BE0B3C">
      <w:pPr>
        <w:spacing w:before="120" w:line="230" w:lineRule="exact"/>
        <w:ind w:left="72"/>
        <w:textAlignment w:val="baseline"/>
        <w:rPr>
          <w:rFonts w:ascii="Arial" w:eastAsia="Arial" w:hAnsi="Arial"/>
          <w:sz w:val="20"/>
          <w:lang w:val="en-GB"/>
        </w:rPr>
      </w:pPr>
      <w:r w:rsidRPr="00CD1D26">
        <w:rPr>
          <w:rFonts w:ascii="Arial" w:eastAsia="Arial" w:hAnsi="Arial"/>
          <w:sz w:val="20"/>
          <w:lang w:val="en-GB"/>
        </w:rPr>
        <w:t>33.2 Notification of beneficiaries of assignment shall be the sole responsibility of the Consultant.</w:t>
      </w:r>
    </w:p>
    <w:p w:rsidR="00BB0956" w:rsidRPr="00CD1D26" w:rsidRDefault="00BE0B3C">
      <w:pPr>
        <w:spacing w:before="122" w:line="229"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33.3 In the event of a legally binding attachment of the property of the Consultant affecting payments due to it under the contract and without prejudice to the time limit laid down in Article 29, the Contracting Authority shall have 60 days, starting from the day when it receives notification of the definitive lifting of the obstacle to payment, to resume payments to the Consultant.</w:t>
      </w:r>
    </w:p>
    <w:p w:rsidR="00BB0956" w:rsidRPr="00CD1D26" w:rsidRDefault="00BE0B3C">
      <w:pPr>
        <w:spacing w:before="471" w:line="221" w:lineRule="exact"/>
        <w:ind w:left="72"/>
        <w:jc w:val="center"/>
        <w:textAlignment w:val="baseline"/>
        <w:rPr>
          <w:rFonts w:ascii="Arial" w:eastAsia="Arial" w:hAnsi="Arial"/>
          <w:b/>
          <w:sz w:val="20"/>
          <w:lang w:val="en-GB"/>
        </w:rPr>
      </w:pPr>
      <w:r w:rsidRPr="00CD1D26">
        <w:rPr>
          <w:rFonts w:ascii="Arial" w:eastAsia="Arial" w:hAnsi="Arial"/>
          <w:b/>
          <w:sz w:val="20"/>
          <w:lang w:val="en-GB"/>
        </w:rPr>
        <w:t>BREACH OF CONTRACT, SUSPENSION AND TERMINATION</w:t>
      </w:r>
    </w:p>
    <w:p w:rsidR="00BB0956" w:rsidRPr="00CD1D26" w:rsidRDefault="00BE0B3C">
      <w:pPr>
        <w:spacing w:before="480" w:line="221" w:lineRule="exact"/>
        <w:ind w:left="72"/>
        <w:textAlignment w:val="baseline"/>
        <w:rPr>
          <w:rFonts w:ascii="Arial" w:eastAsia="Arial" w:hAnsi="Arial"/>
          <w:b/>
          <w:sz w:val="20"/>
          <w:lang w:val="en-GB"/>
        </w:rPr>
      </w:pPr>
      <w:r w:rsidRPr="00CD1D26">
        <w:rPr>
          <w:rFonts w:ascii="Arial" w:eastAsia="Arial" w:hAnsi="Arial"/>
          <w:b/>
          <w:sz w:val="20"/>
          <w:lang w:val="en-GB"/>
        </w:rPr>
        <w:t>ARTICLE 34. BREACH OF CONTRACT</w:t>
      </w:r>
    </w:p>
    <w:p w:rsidR="00BB0956" w:rsidRPr="00CD1D26" w:rsidRDefault="00BE0B3C">
      <w:pPr>
        <w:spacing w:before="480"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34.1 Either party commits a breach of contract where it fails to discharge any of its obligations under the contract.</w:t>
      </w:r>
    </w:p>
    <w:p w:rsidR="00BB0956" w:rsidRPr="00CD1D26" w:rsidRDefault="00BE0B3C">
      <w:pPr>
        <w:spacing w:before="119" w:line="231"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34.2 Where a breach of contract occurs, the party injured by the breach shall be entitled to the following remedies:</w:t>
      </w:r>
    </w:p>
    <w:p w:rsidR="00BB0956" w:rsidRPr="00CD1D26" w:rsidRDefault="00BE0B3C" w:rsidP="00056699">
      <w:pPr>
        <w:numPr>
          <w:ilvl w:val="0"/>
          <w:numId w:val="33"/>
        </w:numPr>
        <w:tabs>
          <w:tab w:val="clear" w:pos="360"/>
          <w:tab w:val="left" w:pos="936"/>
        </w:tabs>
        <w:spacing w:before="120" w:line="230" w:lineRule="exact"/>
        <w:ind w:left="72" w:firstLine="504"/>
        <w:textAlignment w:val="baseline"/>
        <w:rPr>
          <w:rFonts w:ascii="Arial" w:eastAsia="Arial" w:hAnsi="Arial"/>
          <w:sz w:val="20"/>
          <w:lang w:val="it-IT"/>
        </w:rPr>
      </w:pPr>
      <w:r w:rsidRPr="00CD1D26">
        <w:rPr>
          <w:rFonts w:ascii="Arial" w:eastAsia="Arial" w:hAnsi="Arial"/>
          <w:sz w:val="20"/>
          <w:lang w:val="it-IT"/>
        </w:rPr>
        <w:t>damages; and/or</w:t>
      </w:r>
    </w:p>
    <w:p w:rsidR="00BB0956" w:rsidRPr="00CD1D26" w:rsidRDefault="00BE0B3C" w:rsidP="00056699">
      <w:pPr>
        <w:numPr>
          <w:ilvl w:val="0"/>
          <w:numId w:val="33"/>
        </w:numPr>
        <w:tabs>
          <w:tab w:val="clear" w:pos="360"/>
          <w:tab w:val="left" w:pos="936"/>
        </w:tabs>
        <w:spacing w:before="6" w:line="345" w:lineRule="exact"/>
        <w:ind w:left="72" w:right="5544" w:firstLine="504"/>
        <w:textAlignment w:val="baseline"/>
        <w:rPr>
          <w:rFonts w:ascii="Arial" w:eastAsia="Arial" w:hAnsi="Arial"/>
          <w:spacing w:val="-2"/>
          <w:sz w:val="20"/>
          <w:lang w:val="en-GB"/>
        </w:rPr>
      </w:pPr>
      <w:r w:rsidRPr="00CD1D26">
        <w:rPr>
          <w:rFonts w:ascii="Arial" w:eastAsia="Arial" w:hAnsi="Arial"/>
          <w:spacing w:val="-2"/>
          <w:sz w:val="20"/>
          <w:lang w:val="en-GB"/>
        </w:rPr>
        <w:t>termination of the contract. 34.3 Damages may be:</w:t>
      </w:r>
    </w:p>
    <w:p w:rsidR="00BB0956" w:rsidRPr="00CD1D26" w:rsidRDefault="00BE0B3C" w:rsidP="00056699">
      <w:pPr>
        <w:numPr>
          <w:ilvl w:val="0"/>
          <w:numId w:val="34"/>
        </w:numPr>
        <w:tabs>
          <w:tab w:val="clear" w:pos="360"/>
          <w:tab w:val="left" w:pos="936"/>
        </w:tabs>
        <w:spacing w:before="121" w:line="230" w:lineRule="exact"/>
        <w:ind w:left="72" w:firstLine="504"/>
        <w:textAlignment w:val="baseline"/>
        <w:rPr>
          <w:rFonts w:ascii="Arial" w:eastAsia="Arial" w:hAnsi="Arial"/>
          <w:sz w:val="20"/>
          <w:lang w:val="it-IT"/>
        </w:rPr>
      </w:pPr>
      <w:r w:rsidRPr="00CD1D26">
        <w:rPr>
          <w:rFonts w:ascii="Arial" w:eastAsia="Arial" w:hAnsi="Arial"/>
          <w:sz w:val="20"/>
          <w:lang w:val="it-IT"/>
        </w:rPr>
        <w:t>general damages; or</w:t>
      </w:r>
    </w:p>
    <w:p w:rsidR="00BB0956" w:rsidRPr="00CD1D26" w:rsidRDefault="00BE0B3C" w:rsidP="00056699">
      <w:pPr>
        <w:numPr>
          <w:ilvl w:val="0"/>
          <w:numId w:val="34"/>
        </w:numPr>
        <w:tabs>
          <w:tab w:val="clear" w:pos="360"/>
          <w:tab w:val="left" w:pos="936"/>
        </w:tabs>
        <w:spacing w:before="120" w:line="230" w:lineRule="exact"/>
        <w:ind w:left="72" w:firstLine="504"/>
        <w:textAlignment w:val="baseline"/>
        <w:rPr>
          <w:rFonts w:ascii="Arial" w:eastAsia="Arial" w:hAnsi="Arial"/>
          <w:spacing w:val="-1"/>
          <w:sz w:val="20"/>
          <w:lang w:val="it-IT"/>
        </w:rPr>
      </w:pPr>
      <w:r w:rsidRPr="00CD1D26">
        <w:rPr>
          <w:rFonts w:ascii="Arial" w:eastAsia="Arial" w:hAnsi="Arial"/>
          <w:spacing w:val="-1"/>
          <w:sz w:val="20"/>
          <w:lang w:val="it-IT"/>
        </w:rPr>
        <w:t>liquidated damages.</w:t>
      </w:r>
    </w:p>
    <w:p w:rsidR="00BB0956" w:rsidRPr="00CD1D26" w:rsidRDefault="00BE0B3C">
      <w:pPr>
        <w:spacing w:before="119" w:line="231"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34.4 In any case where the Contracting Authority is entitled to damages, it may deduct such damages from any sums due to the Consultant or call on the appropriate guarantee.</w:t>
      </w:r>
    </w:p>
    <w:p w:rsidR="00BB0956" w:rsidRPr="00CD1D26" w:rsidRDefault="00BE0B3C">
      <w:pPr>
        <w:spacing w:before="119" w:line="231"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34.5 The Contracting Authority shall be entitled to compensation for any damage which comes to light after the contract is completed in accordance with the law governing the contract.</w:t>
      </w:r>
    </w:p>
    <w:p w:rsidR="00BB0956" w:rsidRPr="00CD1D26" w:rsidRDefault="00BE0B3C">
      <w:pPr>
        <w:spacing w:before="466" w:line="221" w:lineRule="exact"/>
        <w:ind w:left="72"/>
        <w:textAlignment w:val="baseline"/>
        <w:rPr>
          <w:rFonts w:ascii="Arial" w:eastAsia="Arial" w:hAnsi="Arial"/>
          <w:b/>
          <w:sz w:val="20"/>
          <w:lang w:val="en-GB"/>
        </w:rPr>
      </w:pPr>
      <w:r w:rsidRPr="00CD1D26">
        <w:rPr>
          <w:rFonts w:ascii="Arial" w:eastAsia="Arial" w:hAnsi="Arial"/>
          <w:b/>
          <w:sz w:val="20"/>
          <w:lang w:val="en-GB"/>
        </w:rPr>
        <w:t>ARTICLE 35. SUSPENSION OF THE CONTRACT</w:t>
      </w:r>
    </w:p>
    <w:p w:rsidR="00BB0956" w:rsidRPr="00CD1D26" w:rsidRDefault="00BE0B3C">
      <w:pPr>
        <w:spacing w:before="136" w:line="228"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35.1 Where the award procedure or performance of the contract is vitiated by substantial errors or irregularities or by suspected or proven fraud, the Contracting Authority shall suspend payments and/or execution of the contract.</w:t>
      </w:r>
    </w:p>
    <w:p w:rsidR="00BB0956" w:rsidRPr="00CD1D26" w:rsidRDefault="00BE0B3C">
      <w:pPr>
        <w:spacing w:before="123"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 xml:space="preserve">35.2 Where such errors, irregularities or fraud are attributable to the Consultant, the Contracting Authority may in addition refuse to make payments or may recover amounts already paid, in proportion to the seriousness of the errors, irregularities or fraud. The Contracting Authority may also suspend payments in cases where there are suspected or established errors, irregularities or fraud committed by the Consultant in the performance of another contract funded by the general budget of the European Union or by EDF or by </w:t>
      </w:r>
      <w:r w:rsidR="007301E9" w:rsidRPr="00CD1D26">
        <w:rPr>
          <w:rFonts w:ascii="Arial" w:eastAsia="Arial" w:hAnsi="Arial"/>
          <w:sz w:val="20"/>
          <w:lang w:val="en-GB"/>
        </w:rPr>
        <w:t>IADC</w:t>
      </w:r>
      <w:r w:rsidRPr="00CD1D26">
        <w:rPr>
          <w:rFonts w:ascii="Arial" w:eastAsia="Arial" w:hAnsi="Arial"/>
          <w:sz w:val="20"/>
          <w:lang w:val="en-GB"/>
        </w:rPr>
        <w:t>. which are likely to affect the performance of the present contract.</w:t>
      </w:r>
    </w:p>
    <w:p w:rsidR="00BB0956" w:rsidRPr="00CD1D26" w:rsidRDefault="00BE0B3C">
      <w:pPr>
        <w:spacing w:before="120"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35.3 The Contracting Authority may suspend the implementation of the contract when it considers such a suspension being in the interest of the project.</w:t>
      </w:r>
    </w:p>
    <w:p w:rsidR="00BB0956" w:rsidRPr="00CD1D26" w:rsidRDefault="00BB0956">
      <w:pPr>
        <w:sectPr w:rsidR="00BB0956" w:rsidRPr="00CD1D26">
          <w:pgSz w:w="12240" w:h="15840"/>
          <w:pgMar w:top="1440" w:right="1707" w:bottom="512" w:left="1713" w:header="720" w:footer="720" w:gutter="0"/>
          <w:cols w:space="720"/>
        </w:sectPr>
      </w:pPr>
    </w:p>
    <w:p w:rsidR="00BB0956" w:rsidRPr="00CD1D26" w:rsidRDefault="005C7085">
      <w:pPr>
        <w:spacing w:before="2" w:line="229" w:lineRule="exact"/>
        <w:ind w:left="144"/>
        <w:textAlignment w:val="baseline"/>
        <w:rPr>
          <w:rFonts w:ascii="Arial" w:eastAsia="Arial" w:hAnsi="Arial"/>
          <w:b/>
          <w:sz w:val="20"/>
          <w:lang w:val="en-GB"/>
        </w:rPr>
      </w:pPr>
      <w:r w:rsidRPr="00CD1D26">
        <w:rPr>
          <w:noProof/>
          <w:lang w:val="it-IT" w:eastAsia="it-IT"/>
        </w:rPr>
        <mc:AlternateContent>
          <mc:Choice Requires="wps">
            <w:drawing>
              <wp:anchor distT="0" distB="0" distL="0" distR="0" simplePos="0" relativeHeight="251689984" behindDoc="1" locked="0" layoutInCell="1" allowOverlap="1" wp14:anchorId="117F9612" wp14:editId="66ACE4D6">
                <wp:simplePos x="0" y="0"/>
                <wp:positionH relativeFrom="page">
                  <wp:posOffset>1031240</wp:posOffset>
                </wp:positionH>
                <wp:positionV relativeFrom="page">
                  <wp:posOffset>9481820</wp:posOffset>
                </wp:positionV>
                <wp:extent cx="5609590" cy="142875"/>
                <wp:effectExtent l="0" t="0" r="0" b="0"/>
                <wp:wrapSquare wrapText="bothSides"/>
                <wp:docPr id="2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959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Pr="008B7390" w:rsidRDefault="00CF5413">
                            <w:pPr>
                              <w:tabs>
                                <w:tab w:val="right" w:pos="8784"/>
                              </w:tabs>
                              <w:spacing w:before="1" w:after="25" w:line="190" w:lineRule="exact"/>
                              <w:ind w:left="144"/>
                              <w:textAlignment w:val="baseline"/>
                              <w:rPr>
                                <w:rFonts w:ascii="Arial" w:eastAsia="Arial" w:hAnsi="Arial"/>
                                <w:color w:val="000000"/>
                                <w:sz w:val="16"/>
                                <w:lang w:val="en-GB"/>
                              </w:rPr>
                            </w:pPr>
                            <w:r>
                              <w:rPr>
                                <w:rFonts w:ascii="Arial" w:eastAsia="Arial" w:hAnsi="Arial"/>
                                <w:color w:val="000000"/>
                                <w:sz w:val="16"/>
                                <w:lang w:val="en-GB"/>
                              </w:rPr>
                              <w:t>SIGOR-Capacity Building Programm</w:t>
                            </w:r>
                            <w:r w:rsidRPr="008B7390">
                              <w:rPr>
                                <w:rFonts w:ascii="Arial" w:eastAsia="Arial" w:hAnsi="Arial"/>
                                <w:color w:val="000000"/>
                                <w:sz w:val="16"/>
                                <w:lang w:val="en-GB"/>
                              </w:rPr>
                              <w:t xml:space="preserve">: Annex </w:t>
                            </w:r>
                            <w:proofErr w:type="gramStart"/>
                            <w:r w:rsidRPr="008B7390">
                              <w:rPr>
                                <w:rFonts w:ascii="Arial" w:eastAsia="Arial" w:hAnsi="Arial"/>
                                <w:color w:val="000000"/>
                                <w:sz w:val="16"/>
                                <w:lang w:val="en-GB"/>
                              </w:rPr>
                              <w:t>I</w:t>
                            </w:r>
                            <w:proofErr w:type="gramEnd"/>
                            <w:r w:rsidRPr="008B7390">
                              <w:rPr>
                                <w:rFonts w:ascii="Arial" w:eastAsia="Arial" w:hAnsi="Arial"/>
                                <w:color w:val="000000"/>
                                <w:sz w:val="16"/>
                                <w:lang w:val="en-GB"/>
                              </w:rPr>
                              <w:t xml:space="preserve">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21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17F9612" id="Text Box 83" o:spid="_x0000_s1062" type="#_x0000_t202" style="position:absolute;left:0;text-align:left;margin-left:81.2pt;margin-top:746.6pt;width:441.7pt;height:11.2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" filled="f" stroked="f">
                <v:textbox inset="0,0,0,0">
                  <w:txbxContent>
                    <w:p w:rsidR="00CF5413" w:rsidRPr="008B7390" w:rsidRDefault="00CF5413">
                      <w:pPr>
                        <w:tabs>
                          <w:tab w:val="right" w:pos="8784"/>
                        </w:tabs>
                        <w:spacing w:before="1" w:after="25" w:line="190" w:lineRule="exact"/>
                        <w:ind w:left="144"/>
                        <w:textAlignment w:val="baseline"/>
                        <w:rPr>
                          <w:rFonts w:ascii="Arial" w:eastAsia="Arial" w:hAnsi="Arial"/>
                          <w:color w:val="000000"/>
                          <w:sz w:val="16"/>
                          <w:lang w:val="en-GB"/>
                        </w:rPr>
                      </w:pPr>
                      <w:r>
                        <w:rPr>
                          <w:rFonts w:ascii="Arial" w:eastAsia="Arial" w:hAnsi="Arial"/>
                          <w:color w:val="000000"/>
                          <w:sz w:val="16"/>
                          <w:lang w:val="en-GB"/>
                        </w:rPr>
                        <w:t>SIGOR-Capacity Building Programm</w:t>
                      </w:r>
                      <w:r w:rsidRPr="008B7390">
                        <w:rPr>
                          <w:rFonts w:ascii="Arial" w:eastAsia="Arial" w:hAnsi="Arial"/>
                          <w:color w:val="000000"/>
                          <w:sz w:val="16"/>
                          <w:lang w:val="en-GB"/>
                        </w:rPr>
                        <w:t>: Annex I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21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v:textbox>
                <w10:wrap type="square" anchorx="page" anchory="page"/>
              </v:shape>
            </w:pict>
          </mc:Fallback>
        </mc:AlternateContent>
      </w:r>
      <w:r w:rsidR="00BE0B3C" w:rsidRPr="00CD1D26">
        <w:rPr>
          <w:rFonts w:ascii="Arial" w:eastAsia="Arial" w:hAnsi="Arial"/>
          <w:b/>
          <w:sz w:val="20"/>
          <w:lang w:val="en-GB"/>
        </w:rPr>
        <w:t>ARTICLE 36. TERMINATION BY THE CONTRACTING AUTHORITY</w:t>
      </w:r>
    </w:p>
    <w:p w:rsidR="00BB0956" w:rsidRPr="00CD1D26" w:rsidRDefault="00BE0B3C">
      <w:pPr>
        <w:spacing w:before="121" w:line="230" w:lineRule="exact"/>
        <w:ind w:left="576" w:hanging="576"/>
        <w:jc w:val="both"/>
        <w:textAlignment w:val="baseline"/>
        <w:rPr>
          <w:rFonts w:ascii="Arial" w:eastAsia="Arial" w:hAnsi="Arial"/>
          <w:sz w:val="20"/>
          <w:lang w:val="en-GB"/>
        </w:rPr>
      </w:pPr>
      <w:r w:rsidRPr="00CD1D26">
        <w:rPr>
          <w:rFonts w:ascii="Arial" w:eastAsia="Arial" w:hAnsi="Arial"/>
          <w:sz w:val="20"/>
          <w:lang w:val="en-GB"/>
        </w:rPr>
        <w:t>36.1 This contract shall terminate automatically if it has not given rise to any payment within a period of three years after its signature by both parties.</w:t>
      </w:r>
    </w:p>
    <w:p w:rsidR="00BB0956" w:rsidRPr="00CD1D26" w:rsidRDefault="00BE0B3C">
      <w:pPr>
        <w:spacing w:before="121" w:line="230" w:lineRule="exact"/>
        <w:ind w:left="576" w:hanging="576"/>
        <w:jc w:val="both"/>
        <w:textAlignment w:val="baseline"/>
        <w:rPr>
          <w:rFonts w:ascii="Arial" w:eastAsia="Arial" w:hAnsi="Arial"/>
          <w:sz w:val="20"/>
          <w:lang w:val="en-GB"/>
        </w:rPr>
      </w:pPr>
      <w:r w:rsidRPr="00CD1D26">
        <w:rPr>
          <w:rFonts w:ascii="Arial" w:eastAsia="Arial" w:hAnsi="Arial"/>
          <w:sz w:val="20"/>
          <w:lang w:val="en-GB"/>
        </w:rPr>
        <w:t>36.2 Termination shall be without prejudice to any other rights or powers under the contract of the Contracting Authority and the Consultant.</w:t>
      </w:r>
    </w:p>
    <w:p w:rsidR="00BB0956" w:rsidRPr="00CD1D26" w:rsidRDefault="00BE0B3C">
      <w:pPr>
        <w:spacing w:before="121" w:line="230" w:lineRule="exact"/>
        <w:ind w:left="576" w:hanging="576"/>
        <w:jc w:val="both"/>
        <w:textAlignment w:val="baseline"/>
        <w:rPr>
          <w:rFonts w:ascii="Arial" w:eastAsia="Arial" w:hAnsi="Arial"/>
          <w:sz w:val="20"/>
          <w:lang w:val="en-GB"/>
        </w:rPr>
      </w:pPr>
      <w:r w:rsidRPr="00CD1D26">
        <w:rPr>
          <w:rFonts w:ascii="Arial" w:eastAsia="Arial" w:hAnsi="Arial"/>
          <w:sz w:val="20"/>
          <w:lang w:val="en-GB"/>
        </w:rPr>
        <w:t>36.3 In addition to the grounds for termination defined in these General Conditions, the Contracting Authority may terminate the contract after giving 7 days' notice to the Consultant in any of the following cases:</w:t>
      </w:r>
    </w:p>
    <w:p w:rsidR="00BB0956" w:rsidRPr="00CD1D26" w:rsidRDefault="00BE0B3C" w:rsidP="00056699">
      <w:pPr>
        <w:numPr>
          <w:ilvl w:val="0"/>
          <w:numId w:val="35"/>
        </w:numPr>
        <w:tabs>
          <w:tab w:val="clear" w:pos="288"/>
          <w:tab w:val="left" w:pos="864"/>
        </w:tabs>
        <w:spacing w:before="122" w:line="229" w:lineRule="exact"/>
        <w:ind w:left="864" w:hanging="288"/>
        <w:textAlignment w:val="baseline"/>
        <w:rPr>
          <w:rFonts w:ascii="Arial" w:eastAsia="Arial" w:hAnsi="Arial"/>
          <w:spacing w:val="-1"/>
          <w:sz w:val="20"/>
          <w:lang w:val="en-GB"/>
        </w:rPr>
      </w:pPr>
      <w:r w:rsidRPr="00CD1D26">
        <w:rPr>
          <w:rFonts w:ascii="Arial" w:eastAsia="Arial" w:hAnsi="Arial"/>
          <w:spacing w:val="-1"/>
          <w:sz w:val="20"/>
          <w:lang w:val="en-GB"/>
        </w:rPr>
        <w:t>the Consultant fails to carry out the services substantially in accordance with the contract;</w:t>
      </w:r>
    </w:p>
    <w:p w:rsidR="00BB0956" w:rsidRPr="00CD1D26" w:rsidRDefault="00BE0B3C" w:rsidP="00056699">
      <w:pPr>
        <w:numPr>
          <w:ilvl w:val="0"/>
          <w:numId w:val="35"/>
        </w:numPr>
        <w:tabs>
          <w:tab w:val="clear" w:pos="288"/>
          <w:tab w:val="left" w:pos="864"/>
        </w:tabs>
        <w:spacing w:before="116" w:line="230" w:lineRule="exact"/>
        <w:ind w:left="864" w:hanging="288"/>
        <w:jc w:val="both"/>
        <w:textAlignment w:val="baseline"/>
        <w:rPr>
          <w:rFonts w:ascii="Arial" w:eastAsia="Arial" w:hAnsi="Arial"/>
          <w:spacing w:val="2"/>
          <w:sz w:val="20"/>
          <w:lang w:val="en-GB"/>
        </w:rPr>
      </w:pPr>
      <w:r w:rsidRPr="00CD1D26">
        <w:rPr>
          <w:rFonts w:ascii="Arial" w:eastAsia="Arial" w:hAnsi="Arial"/>
          <w:spacing w:val="2"/>
          <w:sz w:val="20"/>
          <w:lang w:val="en-GB"/>
        </w:rPr>
        <w:t>the Consultant fails to comply within a reasonable time with the notice given by the Project Manager requiring it to make good the neglect or failure to perform its obligations under the contract which seriously affects the proper and timely performance of the services;</w:t>
      </w:r>
    </w:p>
    <w:p w:rsidR="00BB0956" w:rsidRPr="00CD1D26" w:rsidRDefault="00BE0B3C" w:rsidP="00056699">
      <w:pPr>
        <w:numPr>
          <w:ilvl w:val="0"/>
          <w:numId w:val="35"/>
        </w:numPr>
        <w:tabs>
          <w:tab w:val="clear" w:pos="288"/>
          <w:tab w:val="left" w:pos="864"/>
        </w:tabs>
        <w:spacing w:before="121" w:line="230" w:lineRule="exact"/>
        <w:ind w:left="864" w:hanging="288"/>
        <w:jc w:val="both"/>
        <w:textAlignment w:val="baseline"/>
        <w:rPr>
          <w:rFonts w:ascii="Arial" w:eastAsia="Arial" w:hAnsi="Arial"/>
          <w:sz w:val="20"/>
          <w:lang w:val="en-GB"/>
        </w:rPr>
      </w:pPr>
      <w:r w:rsidRPr="00CD1D26">
        <w:rPr>
          <w:rFonts w:ascii="Arial" w:eastAsia="Arial" w:hAnsi="Arial"/>
          <w:sz w:val="20"/>
          <w:lang w:val="en-GB"/>
        </w:rPr>
        <w:t>the Consultant refuses or neglects to carry out administrative orders given by the Project Manager;</w:t>
      </w:r>
    </w:p>
    <w:p w:rsidR="00BB0956" w:rsidRPr="00CD1D26" w:rsidRDefault="00BE0B3C" w:rsidP="00056699">
      <w:pPr>
        <w:numPr>
          <w:ilvl w:val="0"/>
          <w:numId w:val="35"/>
        </w:numPr>
        <w:tabs>
          <w:tab w:val="clear" w:pos="288"/>
          <w:tab w:val="left" w:pos="864"/>
        </w:tabs>
        <w:spacing w:before="121" w:line="230" w:lineRule="exact"/>
        <w:ind w:left="864" w:hanging="288"/>
        <w:jc w:val="both"/>
        <w:textAlignment w:val="baseline"/>
        <w:rPr>
          <w:rFonts w:ascii="Arial" w:eastAsia="Arial" w:hAnsi="Arial"/>
          <w:sz w:val="20"/>
          <w:lang w:val="en-GB"/>
        </w:rPr>
      </w:pPr>
      <w:r w:rsidRPr="00CD1D26">
        <w:rPr>
          <w:rFonts w:ascii="Arial" w:eastAsia="Arial" w:hAnsi="Arial"/>
          <w:sz w:val="20"/>
          <w:lang w:val="en-GB"/>
        </w:rPr>
        <w:t>the Consultant assigns the contract or sub-contracts without the authorization of the Contracting Authority;</w:t>
      </w:r>
    </w:p>
    <w:p w:rsidR="00BB0956" w:rsidRPr="00CD1D26" w:rsidRDefault="00BE0B3C" w:rsidP="00056699">
      <w:pPr>
        <w:numPr>
          <w:ilvl w:val="0"/>
          <w:numId w:val="35"/>
        </w:numPr>
        <w:tabs>
          <w:tab w:val="clear" w:pos="288"/>
          <w:tab w:val="left" w:pos="864"/>
        </w:tabs>
        <w:spacing w:before="122" w:line="229" w:lineRule="exact"/>
        <w:ind w:left="864" w:hanging="288"/>
        <w:jc w:val="both"/>
        <w:textAlignment w:val="baseline"/>
        <w:rPr>
          <w:rFonts w:ascii="Arial" w:eastAsia="Arial" w:hAnsi="Arial"/>
          <w:spacing w:val="2"/>
          <w:sz w:val="20"/>
          <w:lang w:val="en-GB"/>
        </w:rPr>
      </w:pPr>
      <w:r w:rsidRPr="00CD1D26">
        <w:rPr>
          <w:rFonts w:ascii="Arial" w:eastAsia="Arial" w:hAnsi="Arial"/>
          <w:spacing w:val="2"/>
          <w:sz w:val="20"/>
          <w:lang w:val="en-GB"/>
        </w:rPr>
        <w:t>the Consultant becomes bankrupt or is being wound up, is having its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rsidR="00BB0956" w:rsidRPr="00CD1D26" w:rsidRDefault="00BE0B3C" w:rsidP="00056699">
      <w:pPr>
        <w:numPr>
          <w:ilvl w:val="0"/>
          <w:numId w:val="35"/>
        </w:numPr>
        <w:tabs>
          <w:tab w:val="clear" w:pos="288"/>
          <w:tab w:val="left" w:pos="864"/>
        </w:tabs>
        <w:spacing w:before="124" w:line="230" w:lineRule="exact"/>
        <w:ind w:left="864" w:hanging="288"/>
        <w:jc w:val="both"/>
        <w:textAlignment w:val="baseline"/>
        <w:rPr>
          <w:rFonts w:ascii="Arial" w:eastAsia="Arial" w:hAnsi="Arial"/>
          <w:sz w:val="20"/>
          <w:lang w:val="en-GB"/>
        </w:rPr>
      </w:pPr>
      <w:r w:rsidRPr="00CD1D26">
        <w:rPr>
          <w:rFonts w:ascii="Arial" w:eastAsia="Arial" w:hAnsi="Arial"/>
          <w:sz w:val="20"/>
          <w:lang w:val="en-GB"/>
        </w:rPr>
        <w:t xml:space="preserve">the Consultant has been convicted of an offence concerning its professional conduct by a judgment which has the force of </w:t>
      </w:r>
      <w:r w:rsidRPr="00CD1D26">
        <w:rPr>
          <w:rFonts w:ascii="Arial" w:eastAsia="Arial" w:hAnsi="Arial"/>
          <w:i/>
          <w:sz w:val="20"/>
          <w:lang w:val="en-GB"/>
        </w:rPr>
        <w:t>res judicata</w:t>
      </w:r>
      <w:r w:rsidRPr="00CD1D26">
        <w:rPr>
          <w:rFonts w:ascii="Arial" w:eastAsia="Arial" w:hAnsi="Arial"/>
          <w:sz w:val="20"/>
          <w:lang w:val="en-GB"/>
        </w:rPr>
        <w:t>;</w:t>
      </w:r>
    </w:p>
    <w:p w:rsidR="00BB0956" w:rsidRPr="00CD1D26" w:rsidRDefault="00BE0B3C" w:rsidP="00056699">
      <w:pPr>
        <w:numPr>
          <w:ilvl w:val="0"/>
          <w:numId w:val="35"/>
        </w:numPr>
        <w:tabs>
          <w:tab w:val="clear" w:pos="288"/>
          <w:tab w:val="left" w:pos="864"/>
        </w:tabs>
        <w:spacing w:before="116" w:line="231" w:lineRule="exact"/>
        <w:ind w:left="864" w:hanging="288"/>
        <w:jc w:val="both"/>
        <w:textAlignment w:val="baseline"/>
        <w:rPr>
          <w:rFonts w:ascii="Arial" w:eastAsia="Arial" w:hAnsi="Arial"/>
          <w:sz w:val="20"/>
          <w:lang w:val="en-GB"/>
        </w:rPr>
      </w:pPr>
      <w:r w:rsidRPr="00CD1D26">
        <w:rPr>
          <w:rFonts w:ascii="Arial" w:eastAsia="Arial" w:hAnsi="Arial"/>
          <w:sz w:val="20"/>
          <w:lang w:val="en-GB"/>
        </w:rPr>
        <w:t>the Consultant has been guilty of grave professional misconduct proven by any means which the Contracting Authority can justify;</w:t>
      </w:r>
    </w:p>
    <w:p w:rsidR="00BB0956" w:rsidRPr="00CD1D26" w:rsidRDefault="00BE0B3C" w:rsidP="00056699">
      <w:pPr>
        <w:numPr>
          <w:ilvl w:val="0"/>
          <w:numId w:val="35"/>
        </w:numPr>
        <w:tabs>
          <w:tab w:val="clear" w:pos="288"/>
          <w:tab w:val="left" w:pos="864"/>
        </w:tabs>
        <w:spacing w:before="112" w:line="233" w:lineRule="exact"/>
        <w:ind w:left="864" w:hanging="288"/>
        <w:jc w:val="both"/>
        <w:textAlignment w:val="baseline"/>
        <w:rPr>
          <w:rFonts w:ascii="Arial" w:eastAsia="Arial" w:hAnsi="Arial"/>
          <w:sz w:val="20"/>
          <w:lang w:val="en-GB"/>
        </w:rPr>
      </w:pPr>
      <w:r w:rsidRPr="00CD1D26">
        <w:rPr>
          <w:rFonts w:ascii="Arial" w:eastAsia="Arial" w:hAnsi="Arial"/>
          <w:sz w:val="20"/>
          <w:lang w:val="en-GB"/>
        </w:rPr>
        <w:t xml:space="preserve">the Consultant has been the subject of a judgment which has the force of </w:t>
      </w:r>
      <w:r w:rsidRPr="00CD1D26">
        <w:rPr>
          <w:rFonts w:ascii="Arial" w:eastAsia="Arial" w:hAnsi="Arial"/>
          <w:i/>
          <w:sz w:val="20"/>
          <w:lang w:val="en-GB"/>
        </w:rPr>
        <w:t xml:space="preserve">res judicata </w:t>
      </w:r>
      <w:r w:rsidRPr="00CD1D26">
        <w:rPr>
          <w:rFonts w:ascii="Arial" w:eastAsia="Arial" w:hAnsi="Arial"/>
          <w:sz w:val="20"/>
          <w:lang w:val="en-GB"/>
        </w:rPr>
        <w:t xml:space="preserve">for fraud, corruption, involvement in a criminal organization or any other illegal activity detrimental to the financial interests of the </w:t>
      </w:r>
      <w:r w:rsidR="007301E9" w:rsidRPr="00CD1D26">
        <w:rPr>
          <w:rFonts w:ascii="Arial" w:eastAsia="Arial" w:hAnsi="Arial"/>
          <w:sz w:val="20"/>
          <w:lang w:val="en-GB"/>
        </w:rPr>
        <w:t>IADC</w:t>
      </w:r>
      <w:r w:rsidRPr="00CD1D26">
        <w:rPr>
          <w:rFonts w:ascii="Arial" w:eastAsia="Arial" w:hAnsi="Arial"/>
          <w:sz w:val="20"/>
          <w:lang w:val="en-GB"/>
        </w:rPr>
        <w:t>/EU;</w:t>
      </w:r>
    </w:p>
    <w:p w:rsidR="00BB0956" w:rsidRPr="00CD1D26" w:rsidRDefault="00BE0B3C" w:rsidP="00056699">
      <w:pPr>
        <w:numPr>
          <w:ilvl w:val="0"/>
          <w:numId w:val="35"/>
        </w:numPr>
        <w:tabs>
          <w:tab w:val="clear" w:pos="288"/>
          <w:tab w:val="left" w:pos="864"/>
        </w:tabs>
        <w:spacing w:before="121" w:line="230" w:lineRule="exact"/>
        <w:ind w:left="864" w:hanging="288"/>
        <w:jc w:val="both"/>
        <w:textAlignment w:val="baseline"/>
        <w:rPr>
          <w:rFonts w:ascii="Arial" w:eastAsia="Arial" w:hAnsi="Arial"/>
          <w:sz w:val="20"/>
          <w:lang w:val="en-GB"/>
        </w:rPr>
      </w:pPr>
      <w:r w:rsidRPr="00CD1D26">
        <w:rPr>
          <w:rFonts w:ascii="Arial" w:eastAsia="Arial" w:hAnsi="Arial"/>
          <w:sz w:val="20"/>
          <w:lang w:val="en-GB"/>
        </w:rPr>
        <w:t xml:space="preserve">following another procurement procedure or grant award procedure financed by the </w:t>
      </w:r>
      <w:r w:rsidR="007301E9" w:rsidRPr="00CD1D26">
        <w:rPr>
          <w:rFonts w:ascii="Arial" w:eastAsia="Arial" w:hAnsi="Arial"/>
          <w:sz w:val="20"/>
          <w:lang w:val="en-GB"/>
        </w:rPr>
        <w:t>IADC</w:t>
      </w:r>
      <w:r w:rsidRPr="00CD1D26">
        <w:rPr>
          <w:rFonts w:ascii="Arial" w:eastAsia="Arial" w:hAnsi="Arial"/>
          <w:sz w:val="20"/>
          <w:lang w:val="en-GB"/>
        </w:rPr>
        <w:t>/EU budget, the Consultant has been declared to be in serious breach of contract for failure to comply with its contractual obligations.</w:t>
      </w:r>
    </w:p>
    <w:p w:rsidR="00BB0956" w:rsidRPr="00CD1D26" w:rsidRDefault="00BE0B3C" w:rsidP="00056699">
      <w:pPr>
        <w:numPr>
          <w:ilvl w:val="0"/>
          <w:numId w:val="35"/>
        </w:numPr>
        <w:tabs>
          <w:tab w:val="clear" w:pos="288"/>
          <w:tab w:val="left" w:pos="864"/>
        </w:tabs>
        <w:spacing w:before="117" w:line="230" w:lineRule="exact"/>
        <w:ind w:left="864" w:hanging="288"/>
        <w:jc w:val="both"/>
        <w:textAlignment w:val="baseline"/>
        <w:rPr>
          <w:rFonts w:ascii="Arial" w:eastAsia="Arial" w:hAnsi="Arial"/>
          <w:sz w:val="20"/>
          <w:lang w:val="en-GB"/>
        </w:rPr>
      </w:pPr>
      <w:r w:rsidRPr="00CD1D26">
        <w:rPr>
          <w:rFonts w:ascii="Arial" w:eastAsia="Arial" w:hAnsi="Arial"/>
          <w:sz w:val="20"/>
          <w:lang w:val="en-GB"/>
        </w:rPr>
        <w:t>any organizational modification occurs involving a change in the legal personality, nature or control of the Consultant, unless such modification is recorded in an addendum to the contract;</w:t>
      </w:r>
    </w:p>
    <w:p w:rsidR="00BB0956" w:rsidRPr="00CD1D26" w:rsidRDefault="00BE0B3C" w:rsidP="00056699">
      <w:pPr>
        <w:numPr>
          <w:ilvl w:val="0"/>
          <w:numId w:val="35"/>
        </w:numPr>
        <w:tabs>
          <w:tab w:val="clear" w:pos="288"/>
          <w:tab w:val="left" w:pos="864"/>
        </w:tabs>
        <w:spacing w:before="121" w:line="229" w:lineRule="exact"/>
        <w:ind w:left="864" w:hanging="288"/>
        <w:jc w:val="both"/>
        <w:textAlignment w:val="baseline"/>
        <w:rPr>
          <w:rFonts w:ascii="Arial" w:eastAsia="Arial" w:hAnsi="Arial"/>
          <w:sz w:val="20"/>
          <w:lang w:val="en-GB"/>
        </w:rPr>
      </w:pPr>
      <w:r w:rsidRPr="00CD1D26">
        <w:rPr>
          <w:rFonts w:ascii="Arial" w:eastAsia="Arial" w:hAnsi="Arial"/>
          <w:sz w:val="20"/>
          <w:lang w:val="en-GB"/>
        </w:rPr>
        <w:t>any other legal disability hindering performance of the contract occurs;</w:t>
      </w:r>
    </w:p>
    <w:p w:rsidR="00BB0956" w:rsidRPr="00CD1D26" w:rsidRDefault="00BE0B3C" w:rsidP="00056699">
      <w:pPr>
        <w:numPr>
          <w:ilvl w:val="0"/>
          <w:numId w:val="35"/>
        </w:numPr>
        <w:tabs>
          <w:tab w:val="clear" w:pos="288"/>
          <w:tab w:val="left" w:pos="864"/>
        </w:tabs>
        <w:spacing w:before="119" w:line="231" w:lineRule="exact"/>
        <w:ind w:left="864" w:hanging="288"/>
        <w:jc w:val="both"/>
        <w:textAlignment w:val="baseline"/>
        <w:rPr>
          <w:rFonts w:ascii="Arial" w:eastAsia="Arial" w:hAnsi="Arial"/>
          <w:sz w:val="20"/>
          <w:lang w:val="en-GB"/>
        </w:rPr>
      </w:pPr>
      <w:r w:rsidRPr="00CD1D26">
        <w:rPr>
          <w:rFonts w:ascii="Arial" w:eastAsia="Arial" w:hAnsi="Arial"/>
          <w:sz w:val="20"/>
          <w:lang w:val="en-GB"/>
        </w:rPr>
        <w:t>the Consultant fails to provide the required guarantees or insurance, or the person providing the underlying guarantee or insurance is not able to abide by its commitments;</w:t>
      </w:r>
    </w:p>
    <w:p w:rsidR="00BB0956" w:rsidRPr="00CD1D26" w:rsidRDefault="00BE0B3C" w:rsidP="00056699">
      <w:pPr>
        <w:numPr>
          <w:ilvl w:val="0"/>
          <w:numId w:val="35"/>
        </w:numPr>
        <w:tabs>
          <w:tab w:val="clear" w:pos="288"/>
          <w:tab w:val="left" w:pos="864"/>
        </w:tabs>
        <w:spacing w:before="119" w:line="231" w:lineRule="exact"/>
        <w:ind w:left="864" w:hanging="288"/>
        <w:jc w:val="both"/>
        <w:textAlignment w:val="baseline"/>
        <w:rPr>
          <w:rFonts w:ascii="Arial" w:eastAsia="Arial" w:hAnsi="Arial"/>
          <w:sz w:val="20"/>
          <w:lang w:val="en-GB"/>
        </w:rPr>
      </w:pPr>
      <w:r w:rsidRPr="00CD1D26">
        <w:rPr>
          <w:rFonts w:ascii="Arial" w:eastAsia="Arial" w:hAnsi="Arial"/>
          <w:sz w:val="20"/>
          <w:lang w:val="en-GB"/>
        </w:rPr>
        <w:t>where after the award of the contract, the award procedure or the performance of the contract prove to have been subject to substantial errors, irregularities or fraud.</w:t>
      </w:r>
    </w:p>
    <w:p w:rsidR="00BB0956" w:rsidRPr="00CD1D26" w:rsidRDefault="00BE0B3C">
      <w:pPr>
        <w:spacing w:before="121" w:line="230" w:lineRule="exact"/>
        <w:ind w:left="864"/>
        <w:jc w:val="both"/>
        <w:textAlignment w:val="baseline"/>
        <w:rPr>
          <w:rFonts w:ascii="Arial" w:eastAsia="Arial" w:hAnsi="Arial"/>
          <w:sz w:val="20"/>
          <w:lang w:val="en-GB"/>
        </w:rPr>
      </w:pPr>
      <w:r w:rsidRPr="00CD1D26">
        <w:rPr>
          <w:rFonts w:ascii="Arial" w:eastAsia="Arial" w:hAnsi="Arial"/>
          <w:sz w:val="20"/>
          <w:lang w:val="en-GB"/>
        </w:rPr>
        <w:t>Prior to, or instead of, terminating the Contract as provided for in this Article, the Contracting Authority may suspend payments as a precautionary measure without prior notice.</w:t>
      </w:r>
    </w:p>
    <w:p w:rsidR="00BB0956" w:rsidRPr="00CD1D26" w:rsidRDefault="00BE0B3C">
      <w:pPr>
        <w:spacing w:before="116" w:line="230" w:lineRule="exact"/>
        <w:ind w:left="720" w:hanging="576"/>
        <w:jc w:val="both"/>
        <w:textAlignment w:val="baseline"/>
        <w:rPr>
          <w:rFonts w:ascii="Arial" w:eastAsia="Arial" w:hAnsi="Arial"/>
          <w:sz w:val="20"/>
          <w:lang w:val="en-GB"/>
        </w:rPr>
      </w:pPr>
      <w:r w:rsidRPr="00CD1D26">
        <w:rPr>
          <w:rFonts w:ascii="Arial" w:eastAsia="Arial" w:hAnsi="Arial"/>
          <w:sz w:val="20"/>
          <w:lang w:val="en-GB"/>
        </w:rPr>
        <w:t>36.4 The Contracting Authority may, thereafter, complete the services itself, or conclude any other contract with a third party, at the Consultant’s own expense. The Consultant's liability for delay in completion shall immediately cease when the Contracting Authority terminates</w:t>
      </w:r>
    </w:p>
    <w:p w:rsidR="00BB0956" w:rsidRPr="00CD1D26" w:rsidRDefault="00BB0956">
      <w:pPr>
        <w:sectPr w:rsidR="00BB0956" w:rsidRPr="00CD1D26">
          <w:pgSz w:w="12240" w:h="15840"/>
          <w:pgMar w:top="1440" w:right="1782" w:bottom="512" w:left="1624" w:header="720" w:footer="720" w:gutter="0"/>
          <w:cols w:space="720"/>
        </w:sectPr>
      </w:pPr>
    </w:p>
    <w:p w:rsidR="00BB0956" w:rsidRPr="00CD1D26" w:rsidRDefault="005C7085">
      <w:pPr>
        <w:spacing w:line="231" w:lineRule="exact"/>
        <w:ind w:left="576" w:right="72"/>
        <w:jc w:val="both"/>
        <w:textAlignment w:val="baseline"/>
        <w:rPr>
          <w:rFonts w:ascii="Arial" w:eastAsia="Arial" w:hAnsi="Arial"/>
          <w:sz w:val="20"/>
          <w:lang w:val="en-GB"/>
        </w:rPr>
      </w:pPr>
      <w:r w:rsidRPr="00CD1D26">
        <w:rPr>
          <w:noProof/>
          <w:lang w:val="it-IT" w:eastAsia="it-IT"/>
        </w:rPr>
        <mc:AlternateContent>
          <mc:Choice Requires="wps">
            <w:drawing>
              <wp:anchor distT="0" distB="0" distL="0" distR="0" simplePos="0" relativeHeight="251692032" behindDoc="1" locked="0" layoutInCell="1" allowOverlap="1" wp14:anchorId="59DB544B" wp14:editId="4E3DB65C">
                <wp:simplePos x="0" y="0"/>
                <wp:positionH relativeFrom="page">
                  <wp:posOffset>1084580</wp:posOffset>
                </wp:positionH>
                <wp:positionV relativeFrom="page">
                  <wp:posOffset>9481820</wp:posOffset>
                </wp:positionV>
                <wp:extent cx="5609590" cy="142875"/>
                <wp:effectExtent l="0" t="0" r="0" b="0"/>
                <wp:wrapSquare wrapText="bothSides"/>
                <wp:docPr id="19"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959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Pr="008B7390" w:rsidRDefault="00CF5413">
                            <w:pPr>
                              <w:tabs>
                                <w:tab w:val="right" w:pos="8712"/>
                              </w:tabs>
                              <w:spacing w:before="1" w:after="25" w:line="190" w:lineRule="exact"/>
                              <w:ind w:left="72" w:right="72"/>
                              <w:textAlignment w:val="baseline"/>
                              <w:rPr>
                                <w:rFonts w:ascii="Arial" w:eastAsia="Arial" w:hAnsi="Arial"/>
                                <w:color w:val="000000"/>
                                <w:sz w:val="16"/>
                                <w:lang w:val="en-GB"/>
                              </w:rPr>
                            </w:pPr>
                            <w:r>
                              <w:rPr>
                                <w:rFonts w:ascii="Arial" w:eastAsia="Arial" w:hAnsi="Arial"/>
                                <w:color w:val="000000"/>
                                <w:sz w:val="16"/>
                                <w:lang w:val="en-GB"/>
                              </w:rPr>
                              <w:t>SIGOR-Capacity Building Programm</w:t>
                            </w:r>
                            <w:r w:rsidRPr="008B7390">
                              <w:rPr>
                                <w:rFonts w:ascii="Arial" w:eastAsia="Arial" w:hAnsi="Arial"/>
                                <w:color w:val="000000"/>
                                <w:sz w:val="16"/>
                                <w:lang w:val="en-GB"/>
                              </w:rPr>
                              <w:t xml:space="preserve">: Annex </w:t>
                            </w:r>
                            <w:proofErr w:type="gramStart"/>
                            <w:r w:rsidRPr="008B7390">
                              <w:rPr>
                                <w:rFonts w:ascii="Arial" w:eastAsia="Arial" w:hAnsi="Arial"/>
                                <w:color w:val="000000"/>
                                <w:sz w:val="16"/>
                                <w:lang w:val="en-GB"/>
                              </w:rPr>
                              <w:t>I</w:t>
                            </w:r>
                            <w:proofErr w:type="gramEnd"/>
                            <w:r w:rsidRPr="008B7390">
                              <w:rPr>
                                <w:rFonts w:ascii="Arial" w:eastAsia="Arial" w:hAnsi="Arial"/>
                                <w:color w:val="000000"/>
                                <w:sz w:val="16"/>
                                <w:lang w:val="en-GB"/>
                              </w:rPr>
                              <w:t xml:space="preserve">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22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9DB544B" id="Text Box 82" o:spid="_x0000_s1063" type="#_x0000_t202" style="position:absolute;left:0;text-align:left;margin-left:85.4pt;margin-top:746.6pt;width:441.7pt;height:11.2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kJIsQ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" filled="f" stroked="f">
                <v:textbox inset="0,0,0,0">
                  <w:txbxContent>
                    <w:p w:rsidR="00CF5413" w:rsidRPr="008B7390" w:rsidRDefault="00CF5413">
                      <w:pPr>
                        <w:tabs>
                          <w:tab w:val="right" w:pos="8712"/>
                        </w:tabs>
                        <w:spacing w:before="1" w:after="25" w:line="190" w:lineRule="exact"/>
                        <w:ind w:left="72" w:right="72"/>
                        <w:textAlignment w:val="baseline"/>
                        <w:rPr>
                          <w:rFonts w:ascii="Arial" w:eastAsia="Arial" w:hAnsi="Arial"/>
                          <w:color w:val="000000"/>
                          <w:sz w:val="16"/>
                          <w:lang w:val="en-GB"/>
                        </w:rPr>
                      </w:pPr>
                      <w:r>
                        <w:rPr>
                          <w:rFonts w:ascii="Arial" w:eastAsia="Arial" w:hAnsi="Arial"/>
                          <w:color w:val="000000"/>
                          <w:sz w:val="16"/>
                          <w:lang w:val="en-GB"/>
                        </w:rPr>
                        <w:t>SIGOR-Capacity Building Programm</w:t>
                      </w:r>
                      <w:r w:rsidRPr="008B7390">
                        <w:rPr>
                          <w:rFonts w:ascii="Arial" w:eastAsia="Arial" w:hAnsi="Arial"/>
                          <w:color w:val="000000"/>
                          <w:sz w:val="16"/>
                          <w:lang w:val="en-GB"/>
                        </w:rPr>
                        <w:t>: Annex I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22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v:textbox>
                <w10:wrap type="square" anchorx="page" anchory="page"/>
              </v:shape>
            </w:pict>
          </mc:Fallback>
        </mc:AlternateContent>
      </w:r>
      <w:r w:rsidR="00BE0B3C" w:rsidRPr="00CD1D26">
        <w:rPr>
          <w:rFonts w:ascii="Arial" w:eastAsia="Arial" w:hAnsi="Arial"/>
          <w:sz w:val="20"/>
          <w:lang w:val="en-GB"/>
        </w:rPr>
        <w:t>the Contracts without prejudice to any liability there under that may have already been incurred.</w:t>
      </w:r>
    </w:p>
    <w:p w:rsidR="00BB0956" w:rsidRPr="00CD1D26" w:rsidRDefault="00BE0B3C">
      <w:pPr>
        <w:spacing w:before="121"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36.5 Upon termination of the contract or when it has received notice thereof, the Consultant shall take immediate steps to bring the services to a close in a prompt and orderly manner and in such a way as to keep costs to a minimum.</w:t>
      </w:r>
    </w:p>
    <w:p w:rsidR="00BB0956" w:rsidRPr="00CD1D26" w:rsidRDefault="00BE0B3C">
      <w:pPr>
        <w:spacing w:before="119" w:line="231"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36.6 The Project Manager shall, as soon as is possible after termination, certify the value of the services and all sums due to the Consultant as at the date of termination.</w:t>
      </w:r>
    </w:p>
    <w:p w:rsidR="00BB0956" w:rsidRPr="00CD1D26" w:rsidRDefault="00BE0B3C">
      <w:pPr>
        <w:spacing w:before="121" w:line="229"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36.7 The Contracting Authority shall not be obliged to make any further payments to the Consultant until the services are completed, whereupon the Contracting Authority shall be entitled to recover from the Consultant the extra costs, if any, of completing the services, or shall pay any balance due to the Consultant.</w:t>
      </w:r>
    </w:p>
    <w:p w:rsidR="00BB0956" w:rsidRPr="00CD1D26" w:rsidRDefault="00BE0B3C">
      <w:pPr>
        <w:spacing w:before="121"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36.8 If the Contracting Authority terminates the contract, it shall without prejudice to its other remedies under the contract, be entitled to recover from the Consultant any loss it has suffered up to the value of the services which have not been satisfactorily completed unless otherwise provided for in the Special Conditions.</w:t>
      </w:r>
    </w:p>
    <w:p w:rsidR="00BB0956" w:rsidRPr="00CD1D26" w:rsidRDefault="00BE0B3C">
      <w:pPr>
        <w:spacing w:before="121"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36.9 The Contracting Authority may, at any time and after giving the Consultant seven days' notice, terminate the contract, in addition to what is already provided for in Article 36.3.</w:t>
      </w:r>
    </w:p>
    <w:p w:rsidR="00BB0956" w:rsidRPr="00CD1D26" w:rsidRDefault="00BE0B3C">
      <w:pPr>
        <w:spacing w:before="122"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36.10 Where the termination is not due to an act or omission of the Consultant, force majeure or other circumstances beyond the control of the Contracting Authority, the Consultant shall be entitled to claim in addition to sums owing to it for work already performed, an indemnity for loss suffered.</w:t>
      </w:r>
    </w:p>
    <w:p w:rsidR="00BB0956" w:rsidRPr="00CD1D26" w:rsidRDefault="00BE0B3C">
      <w:pPr>
        <w:spacing w:before="467" w:line="229" w:lineRule="exact"/>
        <w:ind w:left="72" w:right="72"/>
        <w:textAlignment w:val="baseline"/>
        <w:rPr>
          <w:rFonts w:ascii="Arial" w:eastAsia="Arial" w:hAnsi="Arial"/>
          <w:b/>
          <w:sz w:val="20"/>
          <w:lang w:val="en-GB"/>
        </w:rPr>
      </w:pPr>
      <w:r w:rsidRPr="00CD1D26">
        <w:rPr>
          <w:rFonts w:ascii="Arial" w:eastAsia="Arial" w:hAnsi="Arial"/>
          <w:b/>
          <w:sz w:val="20"/>
          <w:lang w:val="en-GB"/>
        </w:rPr>
        <w:t>ARTICLE 37. TERMINATION BY THE CONSULTANT</w:t>
      </w:r>
    </w:p>
    <w:p w:rsidR="00BB0956" w:rsidRPr="00CD1D26" w:rsidRDefault="00BE0B3C">
      <w:pPr>
        <w:spacing w:before="120"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 xml:space="preserve">37.1 The Consultant may, after giving 14 </w:t>
      </w:r>
      <w:r w:rsidR="00811514" w:rsidRPr="00CD1D26">
        <w:rPr>
          <w:rFonts w:ascii="Arial" w:eastAsia="Arial" w:hAnsi="Arial"/>
          <w:sz w:val="20"/>
          <w:lang w:val="en-GB"/>
        </w:rPr>
        <w:t>days’ notice</w:t>
      </w:r>
      <w:r w:rsidRPr="00CD1D26">
        <w:rPr>
          <w:rFonts w:ascii="Arial" w:eastAsia="Arial" w:hAnsi="Arial"/>
          <w:sz w:val="20"/>
          <w:lang w:val="en-GB"/>
        </w:rPr>
        <w:t xml:space="preserve"> to the Contracting Authority, terminate the contract if the Contracting Authority:</w:t>
      </w:r>
    </w:p>
    <w:p w:rsidR="00BB0956" w:rsidRPr="00CD1D26" w:rsidRDefault="00BE0B3C" w:rsidP="00056699">
      <w:pPr>
        <w:numPr>
          <w:ilvl w:val="0"/>
          <w:numId w:val="36"/>
        </w:numPr>
        <w:tabs>
          <w:tab w:val="clear" w:pos="360"/>
          <w:tab w:val="left" w:pos="1152"/>
        </w:tabs>
        <w:spacing w:before="121" w:line="230" w:lineRule="exact"/>
        <w:ind w:left="1152" w:right="72" w:hanging="360"/>
        <w:textAlignment w:val="baseline"/>
        <w:rPr>
          <w:rFonts w:ascii="Arial" w:eastAsia="Arial" w:hAnsi="Arial"/>
          <w:sz w:val="20"/>
          <w:lang w:val="en-GB"/>
        </w:rPr>
      </w:pPr>
      <w:r w:rsidRPr="00CD1D26">
        <w:rPr>
          <w:rFonts w:ascii="Arial" w:eastAsia="Arial" w:hAnsi="Arial"/>
          <w:sz w:val="20"/>
          <w:lang w:val="en-GB"/>
        </w:rPr>
        <w:t>fails to pay the Consultant the amounts due under any certificate of the Project Manager after the expiry of the time limit stated in Article 29; or</w:t>
      </w:r>
    </w:p>
    <w:p w:rsidR="00BB0956" w:rsidRPr="00CD1D26" w:rsidRDefault="00BE0B3C" w:rsidP="00056699">
      <w:pPr>
        <w:numPr>
          <w:ilvl w:val="0"/>
          <w:numId w:val="36"/>
        </w:numPr>
        <w:tabs>
          <w:tab w:val="clear" w:pos="360"/>
          <w:tab w:val="left" w:pos="1152"/>
        </w:tabs>
        <w:spacing w:before="122" w:line="229" w:lineRule="exact"/>
        <w:ind w:left="1152" w:right="72" w:hanging="360"/>
        <w:textAlignment w:val="baseline"/>
        <w:rPr>
          <w:rFonts w:ascii="Arial" w:eastAsia="Arial" w:hAnsi="Arial"/>
          <w:sz w:val="20"/>
          <w:lang w:val="en-GB"/>
        </w:rPr>
      </w:pPr>
      <w:r w:rsidRPr="00CD1D26">
        <w:rPr>
          <w:rFonts w:ascii="Arial" w:eastAsia="Arial" w:hAnsi="Arial"/>
          <w:sz w:val="20"/>
          <w:lang w:val="en-GB"/>
        </w:rPr>
        <w:t>consistently fails to meet its obligations after repeated reminders; or</w:t>
      </w:r>
    </w:p>
    <w:p w:rsidR="00BB0956" w:rsidRPr="00CD1D26" w:rsidRDefault="00BE0B3C" w:rsidP="00056699">
      <w:pPr>
        <w:numPr>
          <w:ilvl w:val="0"/>
          <w:numId w:val="36"/>
        </w:numPr>
        <w:tabs>
          <w:tab w:val="clear" w:pos="360"/>
          <w:tab w:val="left" w:pos="1152"/>
        </w:tabs>
        <w:spacing w:before="120" w:line="230" w:lineRule="exact"/>
        <w:ind w:left="1152" w:right="72" w:hanging="360"/>
        <w:textAlignment w:val="baseline"/>
        <w:rPr>
          <w:rFonts w:ascii="Arial" w:eastAsia="Arial" w:hAnsi="Arial"/>
          <w:sz w:val="20"/>
          <w:lang w:val="en-GB"/>
        </w:rPr>
      </w:pPr>
      <w:r w:rsidRPr="00CD1D26">
        <w:rPr>
          <w:rFonts w:ascii="Arial" w:eastAsia="Arial" w:hAnsi="Arial"/>
          <w:sz w:val="20"/>
          <w:lang w:val="en-GB"/>
        </w:rPr>
        <w:t>suspends the progress of the services or any part thereof for more than 90 days for reasons not specified in the contract, or not due to the Consultant's default.</w:t>
      </w:r>
    </w:p>
    <w:p w:rsidR="00BB0956" w:rsidRPr="00CD1D26" w:rsidRDefault="00BE0B3C">
      <w:pPr>
        <w:spacing w:before="121"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37.2 Such termination shall be without prejudice to any other rights of the Contracting Authority or the Consultant acquired under the contract.</w:t>
      </w:r>
    </w:p>
    <w:p w:rsidR="00BB0956" w:rsidRPr="00CD1D26" w:rsidRDefault="00BE0B3C">
      <w:pPr>
        <w:spacing w:before="117"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37.3 In the event of such termination, the Contracting Authority shall pay the Consultant for any loss or injury the Consultant may have suffered. Such additional payment may not be such that the total payments exceed the amount specified in Article 3 of the Special Conditions.</w:t>
      </w:r>
    </w:p>
    <w:p w:rsidR="00BB0956" w:rsidRPr="00CD1D26" w:rsidRDefault="00BE0B3C">
      <w:pPr>
        <w:spacing w:before="471" w:line="229" w:lineRule="exact"/>
        <w:ind w:left="72" w:right="72"/>
        <w:textAlignment w:val="baseline"/>
        <w:rPr>
          <w:rFonts w:ascii="Arial" w:eastAsia="Arial" w:hAnsi="Arial"/>
          <w:b/>
          <w:sz w:val="20"/>
          <w:lang w:val="en-GB"/>
        </w:rPr>
      </w:pPr>
      <w:r w:rsidRPr="00CD1D26">
        <w:rPr>
          <w:rFonts w:ascii="Arial" w:eastAsia="Arial" w:hAnsi="Arial"/>
          <w:b/>
          <w:sz w:val="20"/>
          <w:lang w:val="en-GB"/>
        </w:rPr>
        <w:t>ARTICLE 38. FORCE MAJEURE</w:t>
      </w:r>
    </w:p>
    <w:p w:rsidR="00BB0956" w:rsidRPr="00CD1D26" w:rsidRDefault="00BE0B3C">
      <w:pPr>
        <w:spacing w:before="122" w:line="230"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38.1 Neither party shall be considered to be in breach of its obligations under the contract if the performance of such obligations is prevented by any circumstances of force majeure which arise after the date of notification of the award or the date when the contract becomes effective.</w:t>
      </w:r>
    </w:p>
    <w:p w:rsidR="00BB0956" w:rsidRPr="00CD1D26" w:rsidRDefault="00BE0B3C">
      <w:pPr>
        <w:spacing w:before="121" w:line="229" w:lineRule="exact"/>
        <w:ind w:left="576" w:right="72" w:hanging="504"/>
        <w:jc w:val="both"/>
        <w:textAlignment w:val="baseline"/>
        <w:rPr>
          <w:rFonts w:ascii="Arial" w:eastAsia="Arial" w:hAnsi="Arial"/>
          <w:sz w:val="20"/>
          <w:lang w:val="en-GB"/>
        </w:rPr>
      </w:pPr>
      <w:r w:rsidRPr="00CD1D26">
        <w:rPr>
          <w:rFonts w:ascii="Arial" w:eastAsia="Arial" w:hAnsi="Arial"/>
          <w:sz w:val="20"/>
          <w:lang w:val="en-GB"/>
        </w:rPr>
        <w:t>38.2 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w:t>
      </w:r>
    </w:p>
    <w:p w:rsidR="00BB0956" w:rsidRPr="00CD1D26" w:rsidRDefault="00BB0956">
      <w:pPr>
        <w:sectPr w:rsidR="00BB0956" w:rsidRPr="00CD1D26">
          <w:pgSz w:w="12240" w:h="15840"/>
          <w:pgMar w:top="1440" w:right="1698" w:bottom="512" w:left="1708" w:header="720" w:footer="720" w:gutter="0"/>
          <w:cols w:space="720"/>
        </w:sectPr>
      </w:pPr>
    </w:p>
    <w:p w:rsidR="00BB0956" w:rsidRPr="00CD1D26" w:rsidRDefault="00BE0B3C">
      <w:pPr>
        <w:spacing w:before="4" w:line="230" w:lineRule="exact"/>
        <w:ind w:left="648" w:right="72"/>
        <w:jc w:val="both"/>
        <w:textAlignment w:val="baseline"/>
        <w:rPr>
          <w:rFonts w:ascii="Arial" w:eastAsia="Arial" w:hAnsi="Arial"/>
          <w:sz w:val="20"/>
          <w:lang w:val="en-GB"/>
        </w:rPr>
      </w:pPr>
      <w:r w:rsidRPr="00CD1D26">
        <w:rPr>
          <w:rFonts w:ascii="Arial" w:eastAsia="Arial" w:hAnsi="Arial"/>
          <w:sz w:val="20"/>
          <w:lang w:val="en-GB"/>
        </w:rPr>
        <w:t>control of either party and which by the exercise of due diligence neither party is able to overcome.</w:t>
      </w:r>
    </w:p>
    <w:p w:rsidR="00BB0956" w:rsidRPr="00CD1D26" w:rsidRDefault="00BE0B3C">
      <w:pPr>
        <w:spacing w:before="121" w:line="230" w:lineRule="exact"/>
        <w:ind w:left="648" w:right="72" w:hanging="576"/>
        <w:jc w:val="both"/>
        <w:textAlignment w:val="baseline"/>
        <w:rPr>
          <w:rFonts w:ascii="Arial" w:eastAsia="Arial" w:hAnsi="Arial"/>
          <w:sz w:val="20"/>
          <w:lang w:val="en-GB"/>
        </w:rPr>
      </w:pPr>
      <w:r w:rsidRPr="00CD1D26">
        <w:rPr>
          <w:rFonts w:ascii="Arial" w:eastAsia="Arial" w:hAnsi="Arial"/>
          <w:sz w:val="20"/>
          <w:lang w:val="en-GB"/>
        </w:rPr>
        <w:t>38.3 The part affected by an event of force majeure shall take all reasonable measures to remove such part's inability to fulfilled its obligations hereunder with a minimum of delay.</w:t>
      </w:r>
    </w:p>
    <w:p w:rsidR="00BB0956" w:rsidRPr="00CD1D26" w:rsidRDefault="00BE0B3C">
      <w:pPr>
        <w:spacing w:before="118" w:line="230" w:lineRule="exact"/>
        <w:ind w:left="648" w:right="72" w:hanging="576"/>
        <w:jc w:val="both"/>
        <w:textAlignment w:val="baseline"/>
        <w:rPr>
          <w:rFonts w:ascii="Arial" w:eastAsia="Arial" w:hAnsi="Arial"/>
          <w:sz w:val="20"/>
          <w:lang w:val="en-GB"/>
        </w:rPr>
      </w:pPr>
      <w:r w:rsidRPr="00CD1D26">
        <w:rPr>
          <w:rFonts w:ascii="Arial" w:eastAsia="Arial" w:hAnsi="Arial"/>
          <w:sz w:val="20"/>
          <w:lang w:val="en-GB"/>
        </w:rPr>
        <w:t>38.4 Notwithstanding the provisions of Article 19 and Article 35, the Consultant shall not be liable for liquidated damages or termination for default if, and to the extent that, its delay in performance or other failure to perform its obligations under the contract is the result of an event of force majeure. The Contracting Authority shall similarly not be liable, notwithstanding the provisions of Article 29 and Article 37, to payment of interest on delayed payments, for non-performance or for termination by the Consultant for default, if, and to the extent that, the Contracting Authority's delay or other failure to perform its obligations is the result of force majeure.</w:t>
      </w:r>
    </w:p>
    <w:p w:rsidR="00BB0956" w:rsidRPr="00CD1D26" w:rsidRDefault="00BE0B3C">
      <w:pPr>
        <w:spacing w:before="123" w:line="230" w:lineRule="exact"/>
        <w:ind w:left="648" w:right="72" w:hanging="576"/>
        <w:jc w:val="both"/>
        <w:textAlignment w:val="baseline"/>
        <w:rPr>
          <w:rFonts w:ascii="Arial" w:eastAsia="Arial" w:hAnsi="Arial"/>
          <w:sz w:val="20"/>
          <w:lang w:val="en-GB"/>
        </w:rPr>
      </w:pPr>
      <w:r w:rsidRPr="00CD1D26">
        <w:rPr>
          <w:rFonts w:ascii="Arial" w:eastAsia="Arial" w:hAnsi="Arial"/>
          <w:sz w:val="20"/>
          <w:lang w:val="en-GB"/>
        </w:rPr>
        <w:t>38.5 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Project Manager in writing, the Consultant shall continue to perform its obligations under the contract as far as is reasonably practicable, and shall seek all reasonable alternative means for performance of its obligations which are not prevented by the force majeure event. The Consultant shall not put into effect such alternative means unless directed so to do by the Project Manager.</w:t>
      </w:r>
    </w:p>
    <w:p w:rsidR="00BB0956" w:rsidRPr="00CD1D26" w:rsidRDefault="00BE0B3C">
      <w:pPr>
        <w:spacing w:before="117" w:line="230" w:lineRule="exact"/>
        <w:ind w:left="648" w:right="72" w:hanging="576"/>
        <w:jc w:val="both"/>
        <w:textAlignment w:val="baseline"/>
        <w:rPr>
          <w:rFonts w:ascii="Arial" w:eastAsia="Arial" w:hAnsi="Arial"/>
          <w:sz w:val="20"/>
          <w:lang w:val="en-GB"/>
        </w:rPr>
      </w:pPr>
      <w:r w:rsidRPr="00CD1D26">
        <w:rPr>
          <w:rFonts w:ascii="Arial" w:eastAsia="Arial" w:hAnsi="Arial"/>
          <w:sz w:val="20"/>
          <w:lang w:val="en-GB"/>
        </w:rPr>
        <w:t>38.6 For a fee-based contract, if the Consultant incurs additional costs in complying with the Project Manager's directions or using alternative means under Article 38.5 the amount thereof shall be certified by the Project Manager subject to the maximum contract value.</w:t>
      </w:r>
    </w:p>
    <w:p w:rsidR="00BB0956" w:rsidRPr="00CD1D26" w:rsidRDefault="00BE0B3C">
      <w:pPr>
        <w:spacing w:before="122" w:line="230" w:lineRule="exact"/>
        <w:ind w:left="648" w:right="72" w:hanging="576"/>
        <w:jc w:val="both"/>
        <w:textAlignment w:val="baseline"/>
        <w:rPr>
          <w:rFonts w:ascii="Arial" w:eastAsia="Arial" w:hAnsi="Arial"/>
          <w:spacing w:val="1"/>
          <w:sz w:val="20"/>
          <w:lang w:val="en-GB"/>
        </w:rPr>
      </w:pPr>
      <w:r w:rsidRPr="00CD1D26">
        <w:rPr>
          <w:rFonts w:ascii="Arial" w:eastAsia="Arial" w:hAnsi="Arial"/>
          <w:spacing w:val="1"/>
          <w:sz w:val="20"/>
          <w:lang w:val="en-GB"/>
        </w:rPr>
        <w:t>38.7 If circumstances of force majeure have occurred and persist for a period of 180 days then, notwithstanding any extension of the period of implementation of the tasks that the Consultant may by reason thereof have been granted, either party shall be entitled to serve upon the other30 days' notice to terminate the contract. If at the expiry of the period of 30 days the situation of force majeure persists, the contract shall be terminated and, in consequence thereof, the parties shall be released from further performance of the contract.</w:t>
      </w:r>
    </w:p>
    <w:p w:rsidR="00BB0956" w:rsidRPr="00CD1D26" w:rsidRDefault="00BE0B3C">
      <w:pPr>
        <w:spacing w:before="465" w:line="229" w:lineRule="exact"/>
        <w:ind w:left="72" w:right="72"/>
        <w:textAlignment w:val="baseline"/>
        <w:rPr>
          <w:rFonts w:ascii="Arial" w:eastAsia="Arial" w:hAnsi="Arial"/>
          <w:b/>
          <w:sz w:val="20"/>
          <w:lang w:val="en-GB"/>
        </w:rPr>
      </w:pPr>
      <w:r w:rsidRPr="00CD1D26">
        <w:rPr>
          <w:rFonts w:ascii="Arial" w:eastAsia="Arial" w:hAnsi="Arial"/>
          <w:b/>
          <w:sz w:val="20"/>
          <w:lang w:val="en-GB"/>
        </w:rPr>
        <w:t>ARTICLE 39. DECEASE</w:t>
      </w:r>
    </w:p>
    <w:p w:rsidR="00BB0956" w:rsidRPr="00CD1D26" w:rsidRDefault="00BE0B3C">
      <w:pPr>
        <w:spacing w:before="124" w:line="230" w:lineRule="exact"/>
        <w:ind w:left="648" w:right="72" w:hanging="576"/>
        <w:jc w:val="both"/>
        <w:textAlignment w:val="baseline"/>
        <w:rPr>
          <w:rFonts w:ascii="Arial" w:eastAsia="Arial" w:hAnsi="Arial"/>
          <w:sz w:val="20"/>
          <w:lang w:val="en-GB"/>
        </w:rPr>
      </w:pPr>
      <w:r w:rsidRPr="00CD1D26">
        <w:rPr>
          <w:rFonts w:ascii="Arial" w:eastAsia="Arial" w:hAnsi="Arial"/>
          <w:sz w:val="20"/>
          <w:lang w:val="en-GB"/>
        </w:rPr>
        <w:t>39.1 If the Consultant is a natural person, the contract shall be automatically terminated if that person dies. However, the Contracting Authority shall examine any proposal made by his/her heirs or beneficiaries if they have notified their wish to continue the contract within 15 days of the date of decease. The decision of the Contracting Authority shall be notified to those concerned within 30 days of receipt of such a proposal.</w:t>
      </w:r>
    </w:p>
    <w:p w:rsidR="00BB0956" w:rsidRPr="00CD1D26" w:rsidRDefault="00BE0B3C">
      <w:pPr>
        <w:spacing w:before="123" w:line="230" w:lineRule="exact"/>
        <w:ind w:left="648" w:right="72" w:hanging="576"/>
        <w:jc w:val="both"/>
        <w:textAlignment w:val="baseline"/>
        <w:rPr>
          <w:rFonts w:ascii="Arial" w:eastAsia="Arial" w:hAnsi="Arial"/>
          <w:sz w:val="20"/>
          <w:lang w:val="en-GB"/>
        </w:rPr>
      </w:pPr>
      <w:r w:rsidRPr="00CD1D26">
        <w:rPr>
          <w:rFonts w:ascii="Arial" w:eastAsia="Arial" w:hAnsi="Arial"/>
          <w:sz w:val="20"/>
          <w:lang w:val="en-GB"/>
        </w:rPr>
        <w:t>39.2 If the Consultant is a group of natural persons and one or more of them die, a report shall be agreed between the parties on the progress of the services and the Contracting Authority shall decide whether to terminate or continue the contract in accordance with the undertaking given within 15 days of the date of decease by the survivors and by the heirs or beneficiaries, as the case may be. The decision of the Contracting Authority shall be notified to those concerned within 30 days of receipt of such a proposal.</w:t>
      </w:r>
    </w:p>
    <w:p w:rsidR="00BB0956" w:rsidRPr="00CD1D26" w:rsidRDefault="00BE0B3C">
      <w:pPr>
        <w:spacing w:before="116" w:after="458" w:line="230" w:lineRule="exact"/>
        <w:ind w:left="648" w:right="72" w:hanging="576"/>
        <w:jc w:val="both"/>
        <w:textAlignment w:val="baseline"/>
        <w:rPr>
          <w:rFonts w:ascii="Arial" w:eastAsia="Arial" w:hAnsi="Arial"/>
          <w:sz w:val="20"/>
          <w:lang w:val="en-GB"/>
        </w:rPr>
      </w:pPr>
      <w:r w:rsidRPr="00CD1D26">
        <w:rPr>
          <w:rFonts w:ascii="Arial" w:eastAsia="Arial" w:hAnsi="Arial"/>
          <w:sz w:val="20"/>
          <w:lang w:val="en-GB"/>
        </w:rPr>
        <w:t>39.3 Such persons shall be jointly and severally liable for the proper performance of the contract to the same extent as the Consultant. Continuation of the contract shall be subject to the rules relating to establishment of any guarantee provided for in the contract.</w:t>
      </w:r>
    </w:p>
    <w:p w:rsidR="00053CFC" w:rsidRPr="00CD1D26" w:rsidRDefault="00053CFC">
      <w:pPr>
        <w:rPr>
          <w:rFonts w:ascii="Arial" w:eastAsia="Arial" w:hAnsi="Arial"/>
          <w:b/>
          <w:sz w:val="20"/>
          <w:lang w:val="en-GB"/>
        </w:rPr>
      </w:pPr>
      <w:r w:rsidRPr="00CD1D26">
        <w:rPr>
          <w:rFonts w:ascii="Arial" w:eastAsia="Arial" w:hAnsi="Arial"/>
          <w:b/>
          <w:sz w:val="20"/>
          <w:lang w:val="en-GB"/>
        </w:rPr>
        <w:br w:type="page"/>
      </w:r>
    </w:p>
    <w:p w:rsidR="00BB0956" w:rsidRPr="00CD1D26" w:rsidRDefault="005C7085">
      <w:pPr>
        <w:spacing w:before="1" w:line="229" w:lineRule="exact"/>
        <w:jc w:val="center"/>
        <w:textAlignment w:val="baseline"/>
        <w:rPr>
          <w:rFonts w:ascii="Arial" w:eastAsia="Arial" w:hAnsi="Arial"/>
          <w:b/>
          <w:sz w:val="20"/>
          <w:lang w:val="en-GB"/>
        </w:rPr>
      </w:pPr>
      <w:r w:rsidRPr="00CD1D26">
        <w:rPr>
          <w:noProof/>
          <w:lang w:val="it-IT" w:eastAsia="it-IT"/>
        </w:rPr>
        <mc:AlternateContent>
          <mc:Choice Requires="wps">
            <w:drawing>
              <wp:anchor distT="0" distB="0" distL="0" distR="0" simplePos="0" relativeHeight="251694080" behindDoc="1" locked="0" layoutInCell="1" allowOverlap="1" wp14:anchorId="08BE1C4D" wp14:editId="0050597E">
                <wp:simplePos x="0" y="0"/>
                <wp:positionH relativeFrom="page">
                  <wp:posOffset>1081405</wp:posOffset>
                </wp:positionH>
                <wp:positionV relativeFrom="page">
                  <wp:posOffset>9481820</wp:posOffset>
                </wp:positionV>
                <wp:extent cx="5611495" cy="142875"/>
                <wp:effectExtent l="0" t="0" r="0" b="0"/>
                <wp:wrapSquare wrapText="bothSides"/>
                <wp:docPr id="1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14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Pr="008B7390" w:rsidRDefault="00CF5413">
                            <w:pPr>
                              <w:tabs>
                                <w:tab w:val="right" w:pos="8712"/>
                              </w:tabs>
                              <w:spacing w:before="1" w:after="25" w:line="190" w:lineRule="exact"/>
                              <w:ind w:left="72"/>
                              <w:textAlignment w:val="baseline"/>
                              <w:rPr>
                                <w:rFonts w:ascii="Arial" w:eastAsia="Arial" w:hAnsi="Arial"/>
                                <w:color w:val="000000"/>
                                <w:sz w:val="16"/>
                                <w:lang w:val="en-GB"/>
                              </w:rPr>
                            </w:pPr>
                            <w:r>
                              <w:rPr>
                                <w:rFonts w:ascii="Arial" w:eastAsia="Arial" w:hAnsi="Arial"/>
                                <w:color w:val="000000"/>
                                <w:sz w:val="16"/>
                                <w:lang w:val="en-GB"/>
                              </w:rPr>
                              <w:t>SIGOR-Capacity Building Programm</w:t>
                            </w:r>
                            <w:r w:rsidRPr="008B7390">
                              <w:rPr>
                                <w:rFonts w:ascii="Arial" w:eastAsia="Arial" w:hAnsi="Arial"/>
                                <w:color w:val="000000"/>
                                <w:sz w:val="16"/>
                                <w:lang w:val="en-GB"/>
                              </w:rPr>
                              <w:t xml:space="preserve">: Annex </w:t>
                            </w:r>
                            <w:proofErr w:type="gramStart"/>
                            <w:r w:rsidRPr="008B7390">
                              <w:rPr>
                                <w:rFonts w:ascii="Arial" w:eastAsia="Arial" w:hAnsi="Arial"/>
                                <w:color w:val="000000"/>
                                <w:sz w:val="16"/>
                                <w:lang w:val="en-GB"/>
                              </w:rPr>
                              <w:t>I</w:t>
                            </w:r>
                            <w:proofErr w:type="gramEnd"/>
                            <w:r w:rsidRPr="008B7390">
                              <w:rPr>
                                <w:rFonts w:ascii="Arial" w:eastAsia="Arial" w:hAnsi="Arial"/>
                                <w:color w:val="000000"/>
                                <w:sz w:val="16"/>
                                <w:lang w:val="en-GB"/>
                              </w:rPr>
                              <w:t xml:space="preserve">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23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8BE1C4D" id="Text Box 81" o:spid="_x0000_s1064" type="#_x0000_t202" style="position:absolute;left:0;text-align:left;margin-left:85.15pt;margin-top:746.6pt;width:441.85pt;height:11.25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xmcsgIAALM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" filled="f" stroked="f">
                <v:textbox inset="0,0,0,0">
                  <w:txbxContent>
                    <w:p w:rsidR="00CF5413" w:rsidRPr="008B7390" w:rsidRDefault="00CF5413">
                      <w:pPr>
                        <w:tabs>
                          <w:tab w:val="right" w:pos="8712"/>
                        </w:tabs>
                        <w:spacing w:before="1" w:after="25" w:line="190" w:lineRule="exact"/>
                        <w:ind w:left="72"/>
                        <w:textAlignment w:val="baseline"/>
                        <w:rPr>
                          <w:rFonts w:ascii="Arial" w:eastAsia="Arial" w:hAnsi="Arial"/>
                          <w:color w:val="000000"/>
                          <w:sz w:val="16"/>
                          <w:lang w:val="en-GB"/>
                        </w:rPr>
                      </w:pPr>
                      <w:r>
                        <w:rPr>
                          <w:rFonts w:ascii="Arial" w:eastAsia="Arial" w:hAnsi="Arial"/>
                          <w:color w:val="000000"/>
                          <w:sz w:val="16"/>
                          <w:lang w:val="en-GB"/>
                        </w:rPr>
                        <w:t>SIGOR-Capacity Building Programm</w:t>
                      </w:r>
                      <w:r w:rsidRPr="008B7390">
                        <w:rPr>
                          <w:rFonts w:ascii="Arial" w:eastAsia="Arial" w:hAnsi="Arial"/>
                          <w:color w:val="000000"/>
                          <w:sz w:val="16"/>
                          <w:lang w:val="en-GB"/>
                        </w:rPr>
                        <w:t>: Annex I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23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v:textbox>
                <w10:wrap type="square" anchorx="page" anchory="page"/>
              </v:shape>
            </w:pict>
          </mc:Fallback>
        </mc:AlternateContent>
      </w:r>
      <w:r w:rsidR="00BE0B3C" w:rsidRPr="00CD1D26">
        <w:rPr>
          <w:rFonts w:ascii="Arial" w:eastAsia="Arial" w:hAnsi="Arial"/>
          <w:b/>
          <w:sz w:val="20"/>
          <w:lang w:val="en-GB"/>
        </w:rPr>
        <w:t>SETTLEMENT OF DISPUTES</w:t>
      </w:r>
    </w:p>
    <w:p w:rsidR="00053CFC" w:rsidRPr="00CD1D26" w:rsidRDefault="00053CFC">
      <w:pPr>
        <w:spacing w:before="1" w:line="229" w:lineRule="exact"/>
        <w:jc w:val="center"/>
        <w:textAlignment w:val="baseline"/>
        <w:rPr>
          <w:rFonts w:ascii="Arial" w:eastAsia="Arial" w:hAnsi="Arial"/>
          <w:b/>
          <w:sz w:val="20"/>
          <w:lang w:val="en-GB"/>
        </w:rPr>
      </w:pPr>
    </w:p>
    <w:p w:rsidR="00BB0956" w:rsidRPr="00CD1D26" w:rsidRDefault="005C7085">
      <w:pPr>
        <w:spacing w:before="2" w:line="231" w:lineRule="exact"/>
        <w:ind w:left="72" w:right="72"/>
        <w:textAlignment w:val="baseline"/>
        <w:rPr>
          <w:rFonts w:ascii="Arial" w:eastAsia="Arial" w:hAnsi="Arial"/>
          <w:b/>
          <w:sz w:val="20"/>
          <w:lang w:val="en-GB"/>
        </w:rPr>
      </w:pPr>
      <w:r w:rsidRPr="00CD1D26">
        <w:rPr>
          <w:noProof/>
          <w:lang w:val="it-IT" w:eastAsia="it-IT"/>
        </w:rPr>
        <mc:AlternateContent>
          <mc:Choice Requires="wps">
            <w:drawing>
              <wp:anchor distT="0" distB="0" distL="0" distR="0" simplePos="0" relativeHeight="251696128" behindDoc="1" locked="0" layoutInCell="1" allowOverlap="1" wp14:anchorId="5A29F710" wp14:editId="16F818DA">
                <wp:simplePos x="0" y="0"/>
                <wp:positionH relativeFrom="page">
                  <wp:posOffset>1083310</wp:posOffset>
                </wp:positionH>
                <wp:positionV relativeFrom="page">
                  <wp:posOffset>9481820</wp:posOffset>
                </wp:positionV>
                <wp:extent cx="5609590" cy="142875"/>
                <wp:effectExtent l="0" t="0" r="0" b="0"/>
                <wp:wrapSquare wrapText="bothSides"/>
                <wp:docPr id="1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959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Pr="008B7390" w:rsidRDefault="00CF5413">
                            <w:pPr>
                              <w:tabs>
                                <w:tab w:val="right" w:pos="8712"/>
                              </w:tabs>
                              <w:spacing w:before="1" w:after="25" w:line="190" w:lineRule="exact"/>
                              <w:ind w:left="72" w:right="72"/>
                              <w:textAlignment w:val="baseline"/>
                              <w:rPr>
                                <w:rFonts w:ascii="Arial" w:eastAsia="Arial" w:hAnsi="Arial"/>
                                <w:color w:val="000000"/>
                                <w:sz w:val="16"/>
                                <w:lang w:val="en-GB"/>
                              </w:rPr>
                            </w:pPr>
                            <w:r>
                              <w:rPr>
                                <w:rFonts w:ascii="Arial" w:eastAsia="Arial" w:hAnsi="Arial"/>
                                <w:color w:val="000000"/>
                                <w:sz w:val="16"/>
                                <w:lang w:val="en-GB"/>
                              </w:rPr>
                              <w:t>SIGOR-Capacity Building Programm</w:t>
                            </w:r>
                            <w:r w:rsidRPr="008B7390">
                              <w:rPr>
                                <w:rFonts w:ascii="Arial" w:eastAsia="Arial" w:hAnsi="Arial"/>
                                <w:color w:val="000000"/>
                                <w:sz w:val="16"/>
                                <w:lang w:val="en-GB"/>
                              </w:rPr>
                              <w:t xml:space="preserve">: Annex </w:t>
                            </w:r>
                            <w:proofErr w:type="gramStart"/>
                            <w:r w:rsidRPr="008B7390">
                              <w:rPr>
                                <w:rFonts w:ascii="Arial" w:eastAsia="Arial" w:hAnsi="Arial"/>
                                <w:color w:val="000000"/>
                                <w:sz w:val="16"/>
                                <w:lang w:val="en-GB"/>
                              </w:rPr>
                              <w:t>I</w:t>
                            </w:r>
                            <w:proofErr w:type="gramEnd"/>
                            <w:r w:rsidRPr="008B7390">
                              <w:rPr>
                                <w:rFonts w:ascii="Arial" w:eastAsia="Arial" w:hAnsi="Arial"/>
                                <w:color w:val="000000"/>
                                <w:sz w:val="16"/>
                                <w:lang w:val="en-GB"/>
                              </w:rPr>
                              <w:t xml:space="preserve">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24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A29F710" id="Text Box 80" o:spid="_x0000_s1065" type="#_x0000_t202" style="position:absolute;left:0;text-align:left;margin-left:85.3pt;margin-top:746.6pt;width:441.7pt;height:11.25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213sgIAALM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" filled="f" stroked="f">
                <v:textbox inset="0,0,0,0">
                  <w:txbxContent>
                    <w:p w:rsidR="00CF5413" w:rsidRPr="008B7390" w:rsidRDefault="00CF5413">
                      <w:pPr>
                        <w:tabs>
                          <w:tab w:val="right" w:pos="8712"/>
                        </w:tabs>
                        <w:spacing w:before="1" w:after="25" w:line="190" w:lineRule="exact"/>
                        <w:ind w:left="72" w:right="72"/>
                        <w:textAlignment w:val="baseline"/>
                        <w:rPr>
                          <w:rFonts w:ascii="Arial" w:eastAsia="Arial" w:hAnsi="Arial"/>
                          <w:color w:val="000000"/>
                          <w:sz w:val="16"/>
                          <w:lang w:val="en-GB"/>
                        </w:rPr>
                      </w:pPr>
                      <w:r>
                        <w:rPr>
                          <w:rFonts w:ascii="Arial" w:eastAsia="Arial" w:hAnsi="Arial"/>
                          <w:color w:val="000000"/>
                          <w:sz w:val="16"/>
                          <w:lang w:val="en-GB"/>
                        </w:rPr>
                        <w:t>SIGOR-Capacity Building Programm</w:t>
                      </w:r>
                      <w:r w:rsidRPr="008B7390">
                        <w:rPr>
                          <w:rFonts w:ascii="Arial" w:eastAsia="Arial" w:hAnsi="Arial"/>
                          <w:color w:val="000000"/>
                          <w:sz w:val="16"/>
                          <w:lang w:val="en-GB"/>
                        </w:rPr>
                        <w:t>: Annex I - General conditions</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24 </w:t>
                      </w:r>
                      <w:r w:rsidRPr="008B7390">
                        <w:rPr>
                          <w:rFonts w:ascii="Arial" w:eastAsia="Arial" w:hAnsi="Arial"/>
                          <w:color w:val="000000"/>
                          <w:sz w:val="16"/>
                          <w:lang w:val="en-GB"/>
                        </w:rPr>
                        <w:t xml:space="preserve">of </w:t>
                      </w:r>
                      <w:r w:rsidRPr="008B7390">
                        <w:rPr>
                          <w:rFonts w:ascii="Arial" w:eastAsia="Arial" w:hAnsi="Arial"/>
                          <w:b/>
                          <w:color w:val="000000"/>
                          <w:sz w:val="16"/>
                          <w:lang w:val="en-GB"/>
                        </w:rPr>
                        <w:t>24</w:t>
                      </w:r>
                    </w:p>
                  </w:txbxContent>
                </v:textbox>
                <w10:wrap type="square" anchorx="page" anchory="page"/>
              </v:shape>
            </w:pict>
          </mc:Fallback>
        </mc:AlternateContent>
      </w:r>
      <w:r w:rsidR="00BE0B3C" w:rsidRPr="00CD1D26">
        <w:rPr>
          <w:rFonts w:ascii="Arial" w:eastAsia="Arial" w:hAnsi="Arial"/>
          <w:b/>
          <w:sz w:val="20"/>
          <w:lang w:val="en-GB"/>
        </w:rPr>
        <w:t>ARTICLE 40. SETTLEMENT OF DISPUTES</w:t>
      </w:r>
    </w:p>
    <w:p w:rsidR="00BB0956" w:rsidRPr="00CD1D26" w:rsidRDefault="00BE0B3C">
      <w:pPr>
        <w:spacing w:before="121" w:line="230" w:lineRule="exact"/>
        <w:ind w:left="648" w:right="72" w:hanging="576"/>
        <w:jc w:val="both"/>
        <w:textAlignment w:val="baseline"/>
        <w:rPr>
          <w:rFonts w:ascii="Arial" w:eastAsia="Arial" w:hAnsi="Arial"/>
          <w:sz w:val="20"/>
          <w:lang w:val="en-GB"/>
        </w:rPr>
      </w:pPr>
      <w:r w:rsidRPr="00CD1D26">
        <w:rPr>
          <w:rFonts w:ascii="Arial" w:eastAsia="Arial" w:hAnsi="Arial"/>
          <w:sz w:val="20"/>
          <w:lang w:val="en-GB"/>
        </w:rPr>
        <w:t>40.1 The Parties shall make every effort to settle amicably any dispute relating to the contract which may arise between them.</w:t>
      </w:r>
    </w:p>
    <w:p w:rsidR="00BB0956" w:rsidRPr="00CD1D26" w:rsidRDefault="00BE0B3C">
      <w:pPr>
        <w:spacing w:before="119" w:line="230" w:lineRule="exact"/>
        <w:ind w:left="648" w:right="72" w:hanging="576"/>
        <w:jc w:val="both"/>
        <w:textAlignment w:val="baseline"/>
        <w:rPr>
          <w:rFonts w:ascii="Arial" w:eastAsia="Arial" w:hAnsi="Arial"/>
          <w:sz w:val="20"/>
          <w:lang w:val="en-GB"/>
        </w:rPr>
      </w:pPr>
      <w:r w:rsidRPr="00CD1D26">
        <w:rPr>
          <w:rFonts w:ascii="Arial" w:eastAsia="Arial" w:hAnsi="Arial"/>
          <w:sz w:val="20"/>
          <w:lang w:val="en-GB"/>
        </w:rPr>
        <w:t xml:space="preserve">40.2 Once a dispute has arisen, a Party shall notify the other Party in writing of the </w:t>
      </w:r>
      <w:r w:rsidRPr="00CD1D26">
        <w:rPr>
          <w:rFonts w:ascii="Arial" w:eastAsia="Arial" w:hAnsi="Arial"/>
          <w:b/>
          <w:sz w:val="20"/>
          <w:lang w:val="en-GB"/>
        </w:rPr>
        <w:t xml:space="preserve">dispute, stating its position on the dispute and any solution which it envisages, and </w:t>
      </w:r>
      <w:r w:rsidRPr="00CD1D26">
        <w:rPr>
          <w:rFonts w:ascii="Arial" w:eastAsia="Arial" w:hAnsi="Arial"/>
          <w:sz w:val="20"/>
          <w:lang w:val="en-GB"/>
        </w:rPr>
        <w:t>requesting amicable settlement. The other Party shall respond to this request for amicable settlement within 30 days, stating its position on the dispute. Unless the Parties agree otherwise, the maximum time period laid down for reaching an amicable settlement shall be 120 days from the date of the notification requesting such a procedure. Should a Party not agree to the other Party's request for amicable settlement, should a Party not respond in time to that request or should no amicable settlement be reached within the maximum time period, the amicable settlement procedure is considered to have failed.</w:t>
      </w:r>
    </w:p>
    <w:p w:rsidR="00BB0956" w:rsidRPr="00CD1D26" w:rsidRDefault="00BE0B3C">
      <w:pPr>
        <w:spacing w:before="124" w:line="230" w:lineRule="exact"/>
        <w:ind w:left="648" w:right="72" w:hanging="576"/>
        <w:jc w:val="both"/>
        <w:textAlignment w:val="baseline"/>
        <w:rPr>
          <w:rFonts w:ascii="Arial" w:eastAsia="Arial" w:hAnsi="Arial"/>
          <w:sz w:val="20"/>
          <w:lang w:val="en-GB"/>
        </w:rPr>
      </w:pPr>
      <w:r w:rsidRPr="00CD1D26">
        <w:rPr>
          <w:rFonts w:ascii="Arial" w:eastAsia="Arial" w:hAnsi="Arial"/>
          <w:sz w:val="20"/>
          <w:lang w:val="en-GB"/>
        </w:rPr>
        <w:t>40.3 In the absence of an amicable settlement, a Party may notify the other Party in writing requesting a settlement through conciliation by a third person. If the European Commission is not a Party to the contract, the Commission can accept to intervene as such a conciliator. The other Party shall respond to the request of conciliation within 30 days. Unless the Parties agree otherwise, the maximum time period laid down for reaching a settlement through conciliation shall be 120 days from the notification requesting such a procedure. Should a Party not agree to the other Party's request for conciliation, should a Party not respond in time to that request or should no settlement be reached within the maximum time period, the conciliation procedure is considered to have failed.</w:t>
      </w:r>
    </w:p>
    <w:p w:rsidR="00BB0956" w:rsidRPr="00CD1D26" w:rsidRDefault="00BE0B3C">
      <w:pPr>
        <w:spacing w:before="116" w:line="230" w:lineRule="exact"/>
        <w:ind w:left="648" w:right="72" w:hanging="576"/>
        <w:jc w:val="both"/>
        <w:textAlignment w:val="baseline"/>
        <w:rPr>
          <w:rFonts w:ascii="Arial" w:eastAsia="Arial" w:hAnsi="Arial"/>
          <w:sz w:val="20"/>
          <w:lang w:val="en-GB"/>
        </w:rPr>
      </w:pPr>
      <w:r w:rsidRPr="00CD1D26">
        <w:rPr>
          <w:rFonts w:ascii="Arial" w:eastAsia="Arial" w:hAnsi="Arial"/>
          <w:sz w:val="20"/>
          <w:lang w:val="en-GB"/>
        </w:rPr>
        <w:t>40.4 If amicable settlement procedure and, if so requested, the conciliation procedure fails, each party may refer the dispute to either the decision of a national jurisdiction or arbitration, as specified in Article 12 of the Special Conditions.</w:t>
      </w:r>
    </w:p>
    <w:p w:rsidR="00BB0956" w:rsidRPr="00CD1D26" w:rsidRDefault="00BB0956"/>
    <w:p w:rsidR="00577812" w:rsidRPr="00CD1D26" w:rsidRDefault="00577812">
      <w:pPr>
        <w:sectPr w:rsidR="00577812" w:rsidRPr="00CD1D26">
          <w:footerReference w:type="default" r:id="rId17"/>
          <w:pgSz w:w="12240" w:h="15840"/>
          <w:pgMar w:top="1440" w:right="1700" w:bottom="512" w:left="1706" w:header="720" w:footer="720" w:gutter="0"/>
          <w:cols w:space="720"/>
        </w:sectPr>
      </w:pPr>
    </w:p>
    <w:p w:rsidR="00CA7D51" w:rsidRPr="00CD1D26" w:rsidRDefault="00CA7D51" w:rsidP="00CA7D51">
      <w:pPr>
        <w:tabs>
          <w:tab w:val="left" w:pos="2835"/>
        </w:tabs>
        <w:jc w:val="center"/>
        <w:rPr>
          <w:rFonts w:ascii="Arial" w:hAnsi="Arial" w:cs="Arial"/>
          <w:b/>
          <w:sz w:val="32"/>
          <w:szCs w:val="32"/>
          <w:lang w:val="en-GB"/>
        </w:rPr>
      </w:pPr>
    </w:p>
    <w:p w:rsidR="00CA7D51" w:rsidRPr="00CD1D26" w:rsidRDefault="00CA7D51" w:rsidP="00CA7D51">
      <w:pPr>
        <w:spacing w:before="243" w:line="232" w:lineRule="exact"/>
        <w:jc w:val="center"/>
        <w:textAlignment w:val="baseline"/>
        <w:rPr>
          <w:rFonts w:ascii="Arial" w:eastAsia="Arial" w:hAnsi="Arial"/>
          <w:b/>
          <w:lang w:val="en-GB"/>
        </w:rPr>
      </w:pPr>
      <w:r w:rsidRPr="00CD1D26">
        <w:rPr>
          <w:rFonts w:ascii="Arial" w:eastAsia="Arial" w:hAnsi="Arial"/>
          <w:b/>
          <w:lang w:val="en-GB"/>
        </w:rPr>
        <w:t>CAPACITY BUILDING AND SUPPLY TO THE SIGOR WEI-WEI DEVELOPMENT SCHEME</w:t>
      </w:r>
    </w:p>
    <w:p w:rsidR="00CA7D51" w:rsidRPr="00CD1D26" w:rsidRDefault="00CA7D51" w:rsidP="00CA7D51">
      <w:pPr>
        <w:spacing w:before="2" w:line="229" w:lineRule="exact"/>
        <w:jc w:val="center"/>
        <w:textAlignment w:val="baseline"/>
        <w:rPr>
          <w:rFonts w:ascii="Arial" w:eastAsia="Arial" w:hAnsi="Arial"/>
          <w:b/>
          <w:spacing w:val="-2"/>
          <w:sz w:val="20"/>
          <w:lang w:val="en-GB"/>
        </w:rPr>
      </w:pPr>
    </w:p>
    <w:p w:rsidR="00CA7D51" w:rsidRPr="00CD1D26" w:rsidRDefault="00CA7D51" w:rsidP="00CA7D51">
      <w:pPr>
        <w:spacing w:before="2" w:line="229" w:lineRule="exact"/>
        <w:jc w:val="center"/>
        <w:textAlignment w:val="baseline"/>
        <w:rPr>
          <w:rFonts w:ascii="Arial" w:eastAsia="Arial" w:hAnsi="Arial"/>
          <w:b/>
          <w:spacing w:val="-2"/>
          <w:sz w:val="20"/>
          <w:lang w:val="en-GB"/>
        </w:rPr>
      </w:pPr>
      <w:r w:rsidRPr="00CD1D26">
        <w:rPr>
          <w:rFonts w:ascii="Arial" w:eastAsia="Arial" w:hAnsi="Arial"/>
          <w:b/>
          <w:spacing w:val="-2"/>
          <w:sz w:val="20"/>
          <w:u w:val="single"/>
          <w:lang w:val="en-GB"/>
        </w:rPr>
        <w:t>ANNEX II</w:t>
      </w:r>
      <w:r w:rsidRPr="00CD1D26">
        <w:rPr>
          <w:rFonts w:ascii="Arial" w:eastAsia="Arial" w:hAnsi="Arial"/>
          <w:b/>
          <w:spacing w:val="-2"/>
          <w:sz w:val="20"/>
          <w:lang w:val="en-GB"/>
        </w:rPr>
        <w:t>:</w:t>
      </w:r>
    </w:p>
    <w:p w:rsidR="00CA7D51" w:rsidRPr="00CD1D26" w:rsidRDefault="00CA7D51" w:rsidP="00CA7D51">
      <w:pPr>
        <w:spacing w:before="2" w:line="229" w:lineRule="exact"/>
        <w:jc w:val="center"/>
        <w:textAlignment w:val="baseline"/>
        <w:rPr>
          <w:rFonts w:ascii="Arial" w:eastAsia="Arial" w:hAnsi="Arial"/>
          <w:b/>
          <w:spacing w:val="-2"/>
          <w:sz w:val="20"/>
          <w:lang w:val="en-GB"/>
        </w:rPr>
      </w:pPr>
    </w:p>
    <w:p w:rsidR="00CA7D51" w:rsidRPr="00CD1D26" w:rsidRDefault="00CA7D51" w:rsidP="00CA7D51">
      <w:pPr>
        <w:jc w:val="center"/>
        <w:textAlignment w:val="baseline"/>
        <w:rPr>
          <w:rFonts w:ascii="Arial" w:eastAsia="Arial" w:hAnsi="Arial"/>
          <w:b/>
          <w:sz w:val="24"/>
          <w:szCs w:val="24"/>
          <w:lang w:val="en-GB"/>
        </w:rPr>
      </w:pPr>
      <w:r w:rsidRPr="00CD1D26">
        <w:rPr>
          <w:rFonts w:ascii="Arial" w:eastAsia="Arial" w:hAnsi="Arial"/>
          <w:b/>
          <w:sz w:val="24"/>
          <w:szCs w:val="24"/>
          <w:lang w:val="en-GB"/>
        </w:rPr>
        <w:t>TERM OF REFERENCE</w:t>
      </w:r>
    </w:p>
    <w:p w:rsidR="00CA7D51" w:rsidRPr="00CD1D26" w:rsidRDefault="00CA7D51" w:rsidP="00CA7D51">
      <w:pPr>
        <w:tabs>
          <w:tab w:val="left" w:pos="2835"/>
        </w:tabs>
        <w:jc w:val="center"/>
        <w:rPr>
          <w:rFonts w:ascii="Arial" w:hAnsi="Arial" w:cs="Arial"/>
          <w:b/>
          <w:sz w:val="32"/>
          <w:szCs w:val="32"/>
          <w:lang w:val="en-GB"/>
        </w:rPr>
      </w:pPr>
    </w:p>
    <w:p w:rsidR="00CA7D51" w:rsidRPr="00CD1D26" w:rsidRDefault="00CA7D51" w:rsidP="00CA7D51">
      <w:pPr>
        <w:tabs>
          <w:tab w:val="left" w:pos="2835"/>
        </w:tabs>
        <w:ind w:left="2410" w:hanging="2410"/>
        <w:rPr>
          <w:sz w:val="28"/>
          <w:szCs w:val="28"/>
          <w:lang w:val="en-GB"/>
        </w:rPr>
      </w:pPr>
    </w:p>
    <w:p w:rsidR="00EB7169" w:rsidRPr="00CD1D26" w:rsidRDefault="00125DFC">
      <w:pPr>
        <w:pStyle w:val="TOC1"/>
        <w:rPr>
          <w:rFonts w:asciiTheme="minorHAnsi" w:hAnsiTheme="minorHAnsi" w:cstheme="minorBidi"/>
          <w:b w:val="0"/>
          <w:bCs w:val="0"/>
          <w:caps w:val="0"/>
          <w:sz w:val="22"/>
          <w:szCs w:val="22"/>
          <w:lang w:val="en-GB" w:eastAsia="en-GB"/>
        </w:rPr>
      </w:pPr>
      <w:r w:rsidRPr="00CD1D26">
        <w:rPr>
          <w:rFonts w:ascii="Calibri" w:hAnsi="Calibri" w:cs="Calibri"/>
          <w:lang w:val="en-GB"/>
        </w:rPr>
        <w:fldChar w:fldCharType="begin"/>
      </w:r>
      <w:r w:rsidR="00CA7D51" w:rsidRPr="00CD1D26">
        <w:rPr>
          <w:rFonts w:ascii="Calibri" w:hAnsi="Calibri" w:cs="Calibri"/>
          <w:lang w:val="en-GB"/>
        </w:rPr>
        <w:instrText xml:space="preserve"> TOC \o "1-3" \h \z \u </w:instrText>
      </w:r>
      <w:r w:rsidRPr="00CD1D26">
        <w:rPr>
          <w:rFonts w:ascii="Calibri" w:hAnsi="Calibri" w:cs="Calibri"/>
          <w:lang w:val="en-GB"/>
        </w:rPr>
        <w:fldChar w:fldCharType="separate"/>
      </w:r>
      <w:hyperlink w:anchor="_Toc483579901" w:history="1">
        <w:r w:rsidR="00EB7169" w:rsidRPr="00CD1D26">
          <w:rPr>
            <w:rStyle w:val="Hyperlink"/>
            <w:rFonts w:ascii="Calibri" w:hAnsi="Calibri" w:cs="Calibri"/>
            <w:color w:val="auto"/>
          </w:rPr>
          <w:t>1.</w:t>
        </w:r>
        <w:r w:rsidR="00EB7169" w:rsidRPr="00CD1D26">
          <w:rPr>
            <w:rFonts w:asciiTheme="minorHAnsi" w:hAnsiTheme="minorHAnsi" w:cstheme="minorBidi"/>
            <w:b w:val="0"/>
            <w:bCs w:val="0"/>
            <w:caps w:val="0"/>
            <w:sz w:val="22"/>
            <w:szCs w:val="22"/>
            <w:lang w:val="en-GB" w:eastAsia="en-GB"/>
          </w:rPr>
          <w:tab/>
        </w:r>
        <w:r w:rsidR="00EB7169" w:rsidRPr="00CD1D26">
          <w:rPr>
            <w:rStyle w:val="Hyperlink"/>
            <w:rFonts w:ascii="Calibri" w:hAnsi="Calibri" w:cs="Calibri"/>
            <w:color w:val="auto"/>
          </w:rPr>
          <w:t>Background Information</w:t>
        </w:r>
        <w:r w:rsidR="00EB7169" w:rsidRPr="00CD1D26">
          <w:rPr>
            <w:webHidden/>
          </w:rPr>
          <w:tab/>
        </w:r>
        <w:r w:rsidRPr="00CD1D26">
          <w:rPr>
            <w:webHidden/>
          </w:rPr>
          <w:fldChar w:fldCharType="begin"/>
        </w:r>
        <w:r w:rsidR="00EB7169" w:rsidRPr="00CD1D26">
          <w:rPr>
            <w:webHidden/>
          </w:rPr>
          <w:instrText xml:space="preserve"> PAGEREF _Toc483579901 \h </w:instrText>
        </w:r>
        <w:r w:rsidRPr="00CD1D26">
          <w:rPr>
            <w:webHidden/>
          </w:rPr>
        </w:r>
        <w:r w:rsidRPr="00CD1D26">
          <w:rPr>
            <w:webHidden/>
          </w:rPr>
          <w:fldChar w:fldCharType="separate"/>
        </w:r>
        <w:r w:rsidR="00292DAF">
          <w:rPr>
            <w:webHidden/>
          </w:rPr>
          <w:t>2</w:t>
        </w:r>
        <w:r w:rsidRPr="00CD1D26">
          <w:rPr>
            <w:webHidden/>
          </w:rPr>
          <w:fldChar w:fldCharType="end"/>
        </w:r>
      </w:hyperlink>
    </w:p>
    <w:p w:rsidR="00EB7169" w:rsidRPr="00CD1D26" w:rsidRDefault="00840CFA">
      <w:pPr>
        <w:pStyle w:val="TOC3"/>
        <w:rPr>
          <w:rFonts w:asciiTheme="minorHAnsi" w:hAnsiTheme="minorHAnsi" w:cstheme="minorBidi"/>
          <w:i w:val="0"/>
          <w:iCs w:val="0"/>
          <w:sz w:val="22"/>
          <w:szCs w:val="22"/>
          <w:lang w:val="en-GB" w:eastAsia="en-GB"/>
        </w:rPr>
      </w:pPr>
      <w:hyperlink w:anchor="_Toc483579902" w:history="1">
        <w:r w:rsidR="00EB7169" w:rsidRPr="00CD1D26">
          <w:rPr>
            <w:rStyle w:val="Hyperlink"/>
            <w:rFonts w:ascii="Calibri" w:hAnsi="Calibri" w:cs="Calibri"/>
            <w:color w:val="auto"/>
          </w:rPr>
          <w:t>1.1</w:t>
        </w:r>
        <w:r w:rsidR="00EB7169" w:rsidRPr="00CD1D26">
          <w:rPr>
            <w:rFonts w:asciiTheme="minorHAnsi" w:hAnsiTheme="minorHAnsi" w:cstheme="minorBidi"/>
            <w:i w:val="0"/>
            <w:iCs w:val="0"/>
            <w:sz w:val="22"/>
            <w:szCs w:val="22"/>
            <w:lang w:val="en-GB" w:eastAsia="en-GB"/>
          </w:rPr>
          <w:tab/>
        </w:r>
        <w:r w:rsidR="00EB7169" w:rsidRPr="00CD1D26">
          <w:rPr>
            <w:rStyle w:val="Hyperlink"/>
            <w:rFonts w:ascii="Calibri" w:hAnsi="Calibri" w:cs="Calibri"/>
            <w:color w:val="auto"/>
          </w:rPr>
          <w:t>Beneficiary Country</w:t>
        </w:r>
        <w:r w:rsidR="00EB7169" w:rsidRPr="00CD1D26">
          <w:rPr>
            <w:webHidden/>
          </w:rPr>
          <w:tab/>
        </w:r>
        <w:r w:rsidR="00125DFC" w:rsidRPr="00CD1D26">
          <w:rPr>
            <w:webHidden/>
          </w:rPr>
          <w:fldChar w:fldCharType="begin"/>
        </w:r>
        <w:r w:rsidR="00EB7169" w:rsidRPr="00CD1D26">
          <w:rPr>
            <w:webHidden/>
          </w:rPr>
          <w:instrText xml:space="preserve"> PAGEREF _Toc483579902 \h </w:instrText>
        </w:r>
        <w:r w:rsidR="00125DFC" w:rsidRPr="00CD1D26">
          <w:rPr>
            <w:webHidden/>
          </w:rPr>
        </w:r>
        <w:r w:rsidR="00125DFC" w:rsidRPr="00CD1D26">
          <w:rPr>
            <w:webHidden/>
          </w:rPr>
          <w:fldChar w:fldCharType="separate"/>
        </w:r>
        <w:r w:rsidR="00292DAF">
          <w:rPr>
            <w:webHidden/>
          </w:rPr>
          <w:t>2</w:t>
        </w:r>
        <w:r w:rsidR="00125DFC" w:rsidRPr="00CD1D26">
          <w:rPr>
            <w:webHidden/>
          </w:rPr>
          <w:fldChar w:fldCharType="end"/>
        </w:r>
      </w:hyperlink>
    </w:p>
    <w:p w:rsidR="00EB7169" w:rsidRPr="00CD1D26" w:rsidRDefault="00840CFA">
      <w:pPr>
        <w:pStyle w:val="TOC3"/>
        <w:rPr>
          <w:rFonts w:asciiTheme="minorHAnsi" w:hAnsiTheme="minorHAnsi" w:cstheme="minorBidi"/>
          <w:i w:val="0"/>
          <w:iCs w:val="0"/>
          <w:sz w:val="22"/>
          <w:szCs w:val="22"/>
          <w:lang w:val="en-GB" w:eastAsia="en-GB"/>
        </w:rPr>
      </w:pPr>
      <w:hyperlink w:anchor="_Toc483579903" w:history="1">
        <w:r w:rsidR="00EB7169" w:rsidRPr="00CD1D26">
          <w:rPr>
            <w:rStyle w:val="Hyperlink"/>
            <w:rFonts w:ascii="Calibri" w:hAnsi="Calibri" w:cs="Calibri"/>
            <w:color w:val="auto"/>
          </w:rPr>
          <w:t>1.2</w:t>
        </w:r>
        <w:r w:rsidR="00EB7169" w:rsidRPr="00CD1D26">
          <w:rPr>
            <w:rFonts w:asciiTheme="minorHAnsi" w:hAnsiTheme="minorHAnsi" w:cstheme="minorBidi"/>
            <w:i w:val="0"/>
            <w:iCs w:val="0"/>
            <w:sz w:val="22"/>
            <w:szCs w:val="22"/>
            <w:lang w:val="en-GB" w:eastAsia="en-GB"/>
          </w:rPr>
          <w:tab/>
        </w:r>
        <w:r w:rsidR="00EB7169" w:rsidRPr="00CD1D26">
          <w:rPr>
            <w:rStyle w:val="Hyperlink"/>
            <w:rFonts w:ascii="Calibri" w:hAnsi="Calibri" w:cs="Calibri"/>
            <w:color w:val="auto"/>
          </w:rPr>
          <w:t>Contracting Authority</w:t>
        </w:r>
        <w:r w:rsidR="00EB7169" w:rsidRPr="00CD1D26">
          <w:rPr>
            <w:webHidden/>
          </w:rPr>
          <w:tab/>
        </w:r>
        <w:r w:rsidR="00125DFC" w:rsidRPr="00CD1D26">
          <w:rPr>
            <w:webHidden/>
          </w:rPr>
          <w:fldChar w:fldCharType="begin"/>
        </w:r>
        <w:r w:rsidR="00EB7169" w:rsidRPr="00CD1D26">
          <w:rPr>
            <w:webHidden/>
          </w:rPr>
          <w:instrText xml:space="preserve"> PAGEREF _Toc483579903 \h </w:instrText>
        </w:r>
        <w:r w:rsidR="00125DFC" w:rsidRPr="00CD1D26">
          <w:rPr>
            <w:webHidden/>
          </w:rPr>
        </w:r>
        <w:r w:rsidR="00125DFC" w:rsidRPr="00CD1D26">
          <w:rPr>
            <w:webHidden/>
          </w:rPr>
          <w:fldChar w:fldCharType="separate"/>
        </w:r>
        <w:r w:rsidR="00292DAF">
          <w:rPr>
            <w:webHidden/>
          </w:rPr>
          <w:t>2</w:t>
        </w:r>
        <w:r w:rsidR="00125DFC" w:rsidRPr="00CD1D26">
          <w:rPr>
            <w:webHidden/>
          </w:rPr>
          <w:fldChar w:fldCharType="end"/>
        </w:r>
      </w:hyperlink>
    </w:p>
    <w:p w:rsidR="00EB7169" w:rsidRPr="00CD1D26" w:rsidRDefault="00840CFA">
      <w:pPr>
        <w:pStyle w:val="TOC3"/>
        <w:rPr>
          <w:rFonts w:asciiTheme="minorHAnsi" w:hAnsiTheme="minorHAnsi" w:cstheme="minorBidi"/>
          <w:i w:val="0"/>
          <w:iCs w:val="0"/>
          <w:sz w:val="22"/>
          <w:szCs w:val="22"/>
          <w:lang w:val="en-GB" w:eastAsia="en-GB"/>
        </w:rPr>
      </w:pPr>
      <w:hyperlink w:anchor="_Toc483579904" w:history="1">
        <w:r w:rsidR="00EB7169" w:rsidRPr="00CD1D26">
          <w:rPr>
            <w:rStyle w:val="Hyperlink"/>
            <w:rFonts w:ascii="Calibri" w:hAnsi="Calibri" w:cs="Calibri"/>
            <w:color w:val="auto"/>
          </w:rPr>
          <w:t>1.3</w:t>
        </w:r>
        <w:r w:rsidR="00EB7169" w:rsidRPr="00CD1D26">
          <w:rPr>
            <w:rFonts w:asciiTheme="minorHAnsi" w:hAnsiTheme="minorHAnsi" w:cstheme="minorBidi"/>
            <w:i w:val="0"/>
            <w:iCs w:val="0"/>
            <w:sz w:val="22"/>
            <w:szCs w:val="22"/>
            <w:lang w:val="en-GB" w:eastAsia="en-GB"/>
          </w:rPr>
          <w:tab/>
        </w:r>
        <w:r w:rsidR="00EB7169" w:rsidRPr="00CD1D26">
          <w:rPr>
            <w:rStyle w:val="Hyperlink"/>
            <w:rFonts w:ascii="Calibri" w:hAnsi="Calibri" w:cs="Calibri"/>
            <w:color w:val="auto"/>
          </w:rPr>
          <w:t>Relevant Country Background</w:t>
        </w:r>
        <w:r w:rsidR="00EB7169" w:rsidRPr="00CD1D26">
          <w:rPr>
            <w:webHidden/>
          </w:rPr>
          <w:tab/>
        </w:r>
        <w:r w:rsidR="00125DFC" w:rsidRPr="00CD1D26">
          <w:rPr>
            <w:webHidden/>
          </w:rPr>
          <w:fldChar w:fldCharType="begin"/>
        </w:r>
        <w:r w:rsidR="00EB7169" w:rsidRPr="00CD1D26">
          <w:rPr>
            <w:webHidden/>
          </w:rPr>
          <w:instrText xml:space="preserve"> PAGEREF _Toc483579904 \h </w:instrText>
        </w:r>
        <w:r w:rsidR="00125DFC" w:rsidRPr="00CD1D26">
          <w:rPr>
            <w:webHidden/>
          </w:rPr>
        </w:r>
        <w:r w:rsidR="00125DFC" w:rsidRPr="00CD1D26">
          <w:rPr>
            <w:webHidden/>
          </w:rPr>
          <w:fldChar w:fldCharType="separate"/>
        </w:r>
        <w:r w:rsidR="00292DAF">
          <w:rPr>
            <w:webHidden/>
          </w:rPr>
          <w:t>2</w:t>
        </w:r>
        <w:r w:rsidR="00125DFC" w:rsidRPr="00CD1D26">
          <w:rPr>
            <w:webHidden/>
          </w:rPr>
          <w:fldChar w:fldCharType="end"/>
        </w:r>
      </w:hyperlink>
    </w:p>
    <w:p w:rsidR="00EB7169" w:rsidRPr="00CD1D26" w:rsidRDefault="00840CFA">
      <w:pPr>
        <w:pStyle w:val="TOC3"/>
        <w:rPr>
          <w:rFonts w:asciiTheme="minorHAnsi" w:hAnsiTheme="minorHAnsi" w:cstheme="minorBidi"/>
          <w:i w:val="0"/>
          <w:iCs w:val="0"/>
          <w:sz w:val="22"/>
          <w:szCs w:val="22"/>
          <w:lang w:val="en-GB" w:eastAsia="en-GB"/>
        </w:rPr>
      </w:pPr>
      <w:hyperlink w:anchor="_Toc483579905" w:history="1">
        <w:r w:rsidR="00EB7169" w:rsidRPr="00CD1D26">
          <w:rPr>
            <w:rStyle w:val="Hyperlink"/>
            <w:rFonts w:ascii="Calibri" w:hAnsi="Calibri" w:cs="Calibri"/>
            <w:color w:val="auto"/>
          </w:rPr>
          <w:t>1.4</w:t>
        </w:r>
        <w:r w:rsidR="00EB7169" w:rsidRPr="00CD1D26">
          <w:rPr>
            <w:rFonts w:asciiTheme="minorHAnsi" w:hAnsiTheme="minorHAnsi" w:cstheme="minorBidi"/>
            <w:i w:val="0"/>
            <w:iCs w:val="0"/>
            <w:sz w:val="22"/>
            <w:szCs w:val="22"/>
            <w:lang w:val="en-GB" w:eastAsia="en-GB"/>
          </w:rPr>
          <w:tab/>
        </w:r>
        <w:r w:rsidR="00EB7169" w:rsidRPr="00CD1D26">
          <w:rPr>
            <w:rStyle w:val="Hyperlink"/>
            <w:rFonts w:ascii="Calibri" w:hAnsi="Calibri" w:cs="Calibri"/>
            <w:color w:val="auto"/>
          </w:rPr>
          <w:t>Current state of Affairs in the relevant sector</w:t>
        </w:r>
        <w:r w:rsidR="00EB7169" w:rsidRPr="00CD1D26">
          <w:rPr>
            <w:webHidden/>
          </w:rPr>
          <w:tab/>
        </w:r>
        <w:r w:rsidR="00125DFC" w:rsidRPr="00CD1D26">
          <w:rPr>
            <w:webHidden/>
          </w:rPr>
          <w:fldChar w:fldCharType="begin"/>
        </w:r>
        <w:r w:rsidR="00EB7169" w:rsidRPr="00CD1D26">
          <w:rPr>
            <w:webHidden/>
          </w:rPr>
          <w:instrText xml:space="preserve"> PAGEREF _Toc483579905 \h </w:instrText>
        </w:r>
        <w:r w:rsidR="00125DFC" w:rsidRPr="00CD1D26">
          <w:rPr>
            <w:webHidden/>
          </w:rPr>
        </w:r>
        <w:r w:rsidR="00125DFC" w:rsidRPr="00CD1D26">
          <w:rPr>
            <w:webHidden/>
          </w:rPr>
          <w:fldChar w:fldCharType="separate"/>
        </w:r>
        <w:r w:rsidR="00292DAF">
          <w:rPr>
            <w:webHidden/>
          </w:rPr>
          <w:t>3</w:t>
        </w:r>
        <w:r w:rsidR="00125DFC" w:rsidRPr="00CD1D26">
          <w:rPr>
            <w:webHidden/>
          </w:rPr>
          <w:fldChar w:fldCharType="end"/>
        </w:r>
      </w:hyperlink>
    </w:p>
    <w:p w:rsidR="00EB7169" w:rsidRPr="00CD1D26" w:rsidRDefault="00840CFA">
      <w:pPr>
        <w:pStyle w:val="TOC1"/>
        <w:rPr>
          <w:rFonts w:asciiTheme="minorHAnsi" w:hAnsiTheme="minorHAnsi" w:cstheme="minorBidi"/>
          <w:b w:val="0"/>
          <w:bCs w:val="0"/>
          <w:caps w:val="0"/>
          <w:sz w:val="22"/>
          <w:szCs w:val="22"/>
          <w:lang w:val="en-GB" w:eastAsia="en-GB"/>
        </w:rPr>
      </w:pPr>
      <w:hyperlink w:anchor="_Toc483579906" w:history="1">
        <w:r w:rsidR="00EB7169" w:rsidRPr="00CD1D26">
          <w:rPr>
            <w:rStyle w:val="Hyperlink"/>
            <w:rFonts w:cs="Calibri"/>
            <w:color w:val="auto"/>
          </w:rPr>
          <w:t>2.</w:t>
        </w:r>
        <w:r w:rsidR="00EB7169" w:rsidRPr="00CD1D26">
          <w:rPr>
            <w:rFonts w:asciiTheme="minorHAnsi" w:hAnsiTheme="minorHAnsi" w:cstheme="minorBidi"/>
            <w:b w:val="0"/>
            <w:bCs w:val="0"/>
            <w:caps w:val="0"/>
            <w:sz w:val="22"/>
            <w:szCs w:val="22"/>
            <w:lang w:val="en-GB" w:eastAsia="en-GB"/>
          </w:rPr>
          <w:tab/>
        </w:r>
        <w:r w:rsidR="00EB7169" w:rsidRPr="00CD1D26">
          <w:rPr>
            <w:rStyle w:val="Hyperlink"/>
            <w:rFonts w:cs="Calibri"/>
            <w:color w:val="auto"/>
          </w:rPr>
          <w:t>Objective, purpose &amp; Expected results</w:t>
        </w:r>
        <w:r w:rsidR="00EB7169" w:rsidRPr="00CD1D26">
          <w:rPr>
            <w:webHidden/>
          </w:rPr>
          <w:tab/>
        </w:r>
        <w:r w:rsidR="00125DFC" w:rsidRPr="00CD1D26">
          <w:rPr>
            <w:webHidden/>
          </w:rPr>
          <w:fldChar w:fldCharType="begin"/>
        </w:r>
        <w:r w:rsidR="00EB7169" w:rsidRPr="00CD1D26">
          <w:rPr>
            <w:webHidden/>
          </w:rPr>
          <w:instrText xml:space="preserve"> PAGEREF _Toc483579906 \h </w:instrText>
        </w:r>
        <w:r w:rsidR="00125DFC" w:rsidRPr="00CD1D26">
          <w:rPr>
            <w:webHidden/>
          </w:rPr>
        </w:r>
        <w:r w:rsidR="00125DFC" w:rsidRPr="00CD1D26">
          <w:rPr>
            <w:webHidden/>
          </w:rPr>
          <w:fldChar w:fldCharType="separate"/>
        </w:r>
        <w:r w:rsidR="00292DAF">
          <w:rPr>
            <w:webHidden/>
          </w:rPr>
          <w:t>3</w:t>
        </w:r>
        <w:r w:rsidR="00125DFC" w:rsidRPr="00CD1D26">
          <w:rPr>
            <w:webHidden/>
          </w:rPr>
          <w:fldChar w:fldCharType="end"/>
        </w:r>
      </w:hyperlink>
    </w:p>
    <w:p w:rsidR="00EB7169" w:rsidRPr="00CD1D26" w:rsidRDefault="00840CFA">
      <w:pPr>
        <w:pStyle w:val="TOC3"/>
        <w:rPr>
          <w:rFonts w:asciiTheme="minorHAnsi" w:hAnsiTheme="minorHAnsi" w:cstheme="minorBidi"/>
          <w:i w:val="0"/>
          <w:iCs w:val="0"/>
          <w:sz w:val="22"/>
          <w:szCs w:val="22"/>
          <w:lang w:val="en-GB" w:eastAsia="en-GB"/>
        </w:rPr>
      </w:pPr>
      <w:hyperlink w:anchor="_Toc483579907" w:history="1">
        <w:r w:rsidR="00EB7169" w:rsidRPr="00CD1D26">
          <w:rPr>
            <w:rStyle w:val="Hyperlink"/>
            <w:rFonts w:cs="Calibri"/>
            <w:color w:val="auto"/>
          </w:rPr>
          <w:t>2.1</w:t>
        </w:r>
        <w:r w:rsidR="00EB7169" w:rsidRPr="00CD1D26">
          <w:rPr>
            <w:rFonts w:asciiTheme="minorHAnsi" w:hAnsiTheme="minorHAnsi" w:cstheme="minorBidi"/>
            <w:i w:val="0"/>
            <w:iCs w:val="0"/>
            <w:sz w:val="22"/>
            <w:szCs w:val="22"/>
            <w:lang w:val="en-GB" w:eastAsia="en-GB"/>
          </w:rPr>
          <w:tab/>
        </w:r>
        <w:r w:rsidR="00EB7169" w:rsidRPr="00CD1D26">
          <w:rPr>
            <w:rStyle w:val="Hyperlink"/>
            <w:rFonts w:cs="Calibri"/>
            <w:color w:val="auto"/>
          </w:rPr>
          <w:t>Overall objective</w:t>
        </w:r>
        <w:r w:rsidR="00EB7169" w:rsidRPr="00CD1D26">
          <w:rPr>
            <w:webHidden/>
          </w:rPr>
          <w:tab/>
        </w:r>
        <w:r w:rsidR="00125DFC" w:rsidRPr="00CD1D26">
          <w:rPr>
            <w:webHidden/>
          </w:rPr>
          <w:fldChar w:fldCharType="begin"/>
        </w:r>
        <w:r w:rsidR="00EB7169" w:rsidRPr="00CD1D26">
          <w:rPr>
            <w:webHidden/>
          </w:rPr>
          <w:instrText xml:space="preserve"> PAGEREF _Toc483579907 \h </w:instrText>
        </w:r>
        <w:r w:rsidR="00125DFC" w:rsidRPr="00CD1D26">
          <w:rPr>
            <w:webHidden/>
          </w:rPr>
        </w:r>
        <w:r w:rsidR="00125DFC" w:rsidRPr="00CD1D26">
          <w:rPr>
            <w:webHidden/>
          </w:rPr>
          <w:fldChar w:fldCharType="separate"/>
        </w:r>
        <w:r w:rsidR="00292DAF">
          <w:rPr>
            <w:webHidden/>
          </w:rPr>
          <w:t>3</w:t>
        </w:r>
        <w:r w:rsidR="00125DFC" w:rsidRPr="00CD1D26">
          <w:rPr>
            <w:webHidden/>
          </w:rPr>
          <w:fldChar w:fldCharType="end"/>
        </w:r>
      </w:hyperlink>
    </w:p>
    <w:p w:rsidR="00EB7169" w:rsidRPr="00CD1D26" w:rsidRDefault="00840CFA">
      <w:pPr>
        <w:pStyle w:val="TOC3"/>
        <w:rPr>
          <w:rFonts w:asciiTheme="minorHAnsi" w:hAnsiTheme="minorHAnsi" w:cstheme="minorBidi"/>
          <w:i w:val="0"/>
          <w:iCs w:val="0"/>
          <w:sz w:val="22"/>
          <w:szCs w:val="22"/>
          <w:lang w:val="en-GB" w:eastAsia="en-GB"/>
        </w:rPr>
      </w:pPr>
      <w:hyperlink w:anchor="_Toc483579908" w:history="1">
        <w:r w:rsidR="00EB7169" w:rsidRPr="00CD1D26">
          <w:rPr>
            <w:rStyle w:val="Hyperlink"/>
            <w:rFonts w:cs="Calibri"/>
            <w:color w:val="auto"/>
          </w:rPr>
          <w:t>2.2</w:t>
        </w:r>
        <w:r w:rsidR="00EB7169" w:rsidRPr="00CD1D26">
          <w:rPr>
            <w:rFonts w:asciiTheme="minorHAnsi" w:hAnsiTheme="minorHAnsi" w:cstheme="minorBidi"/>
            <w:i w:val="0"/>
            <w:iCs w:val="0"/>
            <w:sz w:val="22"/>
            <w:szCs w:val="22"/>
            <w:lang w:val="en-GB" w:eastAsia="en-GB"/>
          </w:rPr>
          <w:tab/>
        </w:r>
        <w:r w:rsidR="00EB7169" w:rsidRPr="00CD1D26">
          <w:rPr>
            <w:rStyle w:val="Hyperlink"/>
            <w:rFonts w:cs="Calibri"/>
            <w:color w:val="auto"/>
          </w:rPr>
          <w:t>Purpose</w:t>
        </w:r>
        <w:r w:rsidR="00EB7169" w:rsidRPr="00CD1D26">
          <w:rPr>
            <w:webHidden/>
          </w:rPr>
          <w:tab/>
        </w:r>
        <w:r w:rsidR="00125DFC" w:rsidRPr="00CD1D26">
          <w:rPr>
            <w:webHidden/>
          </w:rPr>
          <w:fldChar w:fldCharType="begin"/>
        </w:r>
        <w:r w:rsidR="00EB7169" w:rsidRPr="00CD1D26">
          <w:rPr>
            <w:webHidden/>
          </w:rPr>
          <w:instrText xml:space="preserve"> PAGEREF _Toc483579908 \h </w:instrText>
        </w:r>
        <w:r w:rsidR="00125DFC" w:rsidRPr="00CD1D26">
          <w:rPr>
            <w:webHidden/>
          </w:rPr>
        </w:r>
        <w:r w:rsidR="00125DFC" w:rsidRPr="00CD1D26">
          <w:rPr>
            <w:webHidden/>
          </w:rPr>
          <w:fldChar w:fldCharType="separate"/>
        </w:r>
        <w:r w:rsidR="00292DAF">
          <w:rPr>
            <w:webHidden/>
          </w:rPr>
          <w:t>3</w:t>
        </w:r>
        <w:r w:rsidR="00125DFC" w:rsidRPr="00CD1D26">
          <w:rPr>
            <w:webHidden/>
          </w:rPr>
          <w:fldChar w:fldCharType="end"/>
        </w:r>
      </w:hyperlink>
    </w:p>
    <w:p w:rsidR="00EB7169" w:rsidRPr="00CD1D26" w:rsidRDefault="00840CFA">
      <w:pPr>
        <w:pStyle w:val="TOC3"/>
        <w:rPr>
          <w:rFonts w:asciiTheme="minorHAnsi" w:hAnsiTheme="minorHAnsi" w:cstheme="minorBidi"/>
          <w:i w:val="0"/>
          <w:iCs w:val="0"/>
          <w:sz w:val="22"/>
          <w:szCs w:val="22"/>
          <w:lang w:val="en-GB" w:eastAsia="en-GB"/>
        </w:rPr>
      </w:pPr>
      <w:hyperlink w:anchor="_Toc483579909" w:history="1">
        <w:r w:rsidR="00EB7169" w:rsidRPr="00CD1D26">
          <w:rPr>
            <w:rStyle w:val="Hyperlink"/>
            <w:rFonts w:cs="Calibri"/>
            <w:color w:val="auto"/>
          </w:rPr>
          <w:t>2.3</w:t>
        </w:r>
        <w:r w:rsidR="00EB7169" w:rsidRPr="00CD1D26">
          <w:rPr>
            <w:rFonts w:asciiTheme="minorHAnsi" w:hAnsiTheme="minorHAnsi" w:cstheme="minorBidi"/>
            <w:i w:val="0"/>
            <w:iCs w:val="0"/>
            <w:sz w:val="22"/>
            <w:szCs w:val="22"/>
            <w:lang w:val="en-GB" w:eastAsia="en-GB"/>
          </w:rPr>
          <w:tab/>
        </w:r>
        <w:r w:rsidR="00EB7169" w:rsidRPr="00CD1D26">
          <w:rPr>
            <w:rStyle w:val="Hyperlink"/>
            <w:rFonts w:cs="Calibri"/>
            <w:color w:val="auto"/>
          </w:rPr>
          <w:t>Results to be achieved by the Consultant</w:t>
        </w:r>
        <w:r w:rsidR="00EB7169" w:rsidRPr="00CD1D26">
          <w:rPr>
            <w:webHidden/>
          </w:rPr>
          <w:tab/>
        </w:r>
        <w:r w:rsidR="00125DFC" w:rsidRPr="00CD1D26">
          <w:rPr>
            <w:webHidden/>
          </w:rPr>
          <w:fldChar w:fldCharType="begin"/>
        </w:r>
        <w:r w:rsidR="00EB7169" w:rsidRPr="00CD1D26">
          <w:rPr>
            <w:webHidden/>
          </w:rPr>
          <w:instrText xml:space="preserve"> PAGEREF _Toc483579909 \h </w:instrText>
        </w:r>
        <w:r w:rsidR="00125DFC" w:rsidRPr="00CD1D26">
          <w:rPr>
            <w:webHidden/>
          </w:rPr>
        </w:r>
        <w:r w:rsidR="00125DFC" w:rsidRPr="00CD1D26">
          <w:rPr>
            <w:webHidden/>
          </w:rPr>
          <w:fldChar w:fldCharType="separate"/>
        </w:r>
        <w:r w:rsidR="00292DAF">
          <w:rPr>
            <w:webHidden/>
          </w:rPr>
          <w:t>4</w:t>
        </w:r>
        <w:r w:rsidR="00125DFC" w:rsidRPr="00CD1D26">
          <w:rPr>
            <w:webHidden/>
          </w:rPr>
          <w:fldChar w:fldCharType="end"/>
        </w:r>
      </w:hyperlink>
    </w:p>
    <w:p w:rsidR="00EB7169" w:rsidRPr="00CD1D26" w:rsidRDefault="00840CFA">
      <w:pPr>
        <w:pStyle w:val="TOC3"/>
        <w:rPr>
          <w:rFonts w:asciiTheme="minorHAnsi" w:hAnsiTheme="minorHAnsi" w:cstheme="minorBidi"/>
          <w:i w:val="0"/>
          <w:iCs w:val="0"/>
          <w:sz w:val="22"/>
          <w:szCs w:val="22"/>
          <w:lang w:val="en-GB" w:eastAsia="en-GB"/>
        </w:rPr>
      </w:pPr>
      <w:hyperlink w:anchor="_Toc483579910" w:history="1">
        <w:r w:rsidR="00EB7169" w:rsidRPr="00CD1D26">
          <w:rPr>
            <w:rStyle w:val="Hyperlink"/>
            <w:rFonts w:cs="Calibri"/>
            <w:color w:val="auto"/>
          </w:rPr>
          <w:t>2.4</w:t>
        </w:r>
        <w:r w:rsidR="00EB7169" w:rsidRPr="00CD1D26">
          <w:rPr>
            <w:rFonts w:asciiTheme="minorHAnsi" w:hAnsiTheme="minorHAnsi" w:cstheme="minorBidi"/>
            <w:i w:val="0"/>
            <w:iCs w:val="0"/>
            <w:sz w:val="22"/>
            <w:szCs w:val="22"/>
            <w:lang w:val="en-GB" w:eastAsia="en-GB"/>
          </w:rPr>
          <w:tab/>
        </w:r>
        <w:r w:rsidR="00EB7169" w:rsidRPr="00CD1D26">
          <w:rPr>
            <w:rStyle w:val="Hyperlink"/>
            <w:rFonts w:cs="Calibri"/>
            <w:color w:val="auto"/>
          </w:rPr>
          <w:t>Project management</w:t>
        </w:r>
        <w:r w:rsidR="00EB7169" w:rsidRPr="00CD1D26">
          <w:rPr>
            <w:webHidden/>
          </w:rPr>
          <w:tab/>
        </w:r>
        <w:r w:rsidR="00125DFC" w:rsidRPr="00CD1D26">
          <w:rPr>
            <w:webHidden/>
          </w:rPr>
          <w:fldChar w:fldCharType="begin"/>
        </w:r>
        <w:r w:rsidR="00EB7169" w:rsidRPr="00CD1D26">
          <w:rPr>
            <w:webHidden/>
          </w:rPr>
          <w:instrText xml:space="preserve"> PAGEREF _Toc483579910 \h </w:instrText>
        </w:r>
        <w:r w:rsidR="00125DFC" w:rsidRPr="00CD1D26">
          <w:rPr>
            <w:webHidden/>
          </w:rPr>
        </w:r>
        <w:r w:rsidR="00125DFC" w:rsidRPr="00CD1D26">
          <w:rPr>
            <w:webHidden/>
          </w:rPr>
          <w:fldChar w:fldCharType="separate"/>
        </w:r>
        <w:r w:rsidR="00292DAF">
          <w:rPr>
            <w:webHidden/>
          </w:rPr>
          <w:t>4</w:t>
        </w:r>
        <w:r w:rsidR="00125DFC" w:rsidRPr="00CD1D26">
          <w:rPr>
            <w:webHidden/>
          </w:rPr>
          <w:fldChar w:fldCharType="end"/>
        </w:r>
      </w:hyperlink>
    </w:p>
    <w:p w:rsidR="00EB7169" w:rsidRPr="00CD1D26" w:rsidRDefault="00840CFA">
      <w:pPr>
        <w:pStyle w:val="TOC1"/>
        <w:rPr>
          <w:rFonts w:asciiTheme="minorHAnsi" w:hAnsiTheme="minorHAnsi" w:cstheme="minorBidi"/>
          <w:b w:val="0"/>
          <w:bCs w:val="0"/>
          <w:caps w:val="0"/>
          <w:sz w:val="22"/>
          <w:szCs w:val="22"/>
          <w:lang w:val="en-GB" w:eastAsia="en-GB"/>
        </w:rPr>
      </w:pPr>
      <w:hyperlink w:anchor="_Toc483579911" w:history="1">
        <w:r w:rsidR="00EB7169" w:rsidRPr="00CD1D26">
          <w:rPr>
            <w:rStyle w:val="Hyperlink"/>
            <w:rFonts w:cs="Calibri"/>
            <w:color w:val="auto"/>
          </w:rPr>
          <w:t>3.</w:t>
        </w:r>
        <w:r w:rsidR="00EB7169" w:rsidRPr="00CD1D26">
          <w:rPr>
            <w:rFonts w:asciiTheme="minorHAnsi" w:hAnsiTheme="minorHAnsi" w:cstheme="minorBidi"/>
            <w:b w:val="0"/>
            <w:bCs w:val="0"/>
            <w:caps w:val="0"/>
            <w:sz w:val="22"/>
            <w:szCs w:val="22"/>
            <w:lang w:val="en-GB" w:eastAsia="en-GB"/>
          </w:rPr>
          <w:tab/>
        </w:r>
        <w:r w:rsidR="00EB7169" w:rsidRPr="00CD1D26">
          <w:rPr>
            <w:rStyle w:val="Hyperlink"/>
            <w:rFonts w:cs="Calibri"/>
            <w:color w:val="auto"/>
          </w:rPr>
          <w:t>ASSUMPTIONS &amp; RISKS</w:t>
        </w:r>
        <w:r w:rsidR="00EB7169" w:rsidRPr="00CD1D26">
          <w:rPr>
            <w:webHidden/>
          </w:rPr>
          <w:tab/>
        </w:r>
        <w:r w:rsidR="00125DFC" w:rsidRPr="00CD1D26">
          <w:rPr>
            <w:webHidden/>
          </w:rPr>
          <w:fldChar w:fldCharType="begin"/>
        </w:r>
        <w:r w:rsidR="00EB7169" w:rsidRPr="00CD1D26">
          <w:rPr>
            <w:webHidden/>
          </w:rPr>
          <w:instrText xml:space="preserve"> PAGEREF _Toc483579911 \h </w:instrText>
        </w:r>
        <w:r w:rsidR="00125DFC" w:rsidRPr="00CD1D26">
          <w:rPr>
            <w:webHidden/>
          </w:rPr>
        </w:r>
        <w:r w:rsidR="00125DFC" w:rsidRPr="00CD1D26">
          <w:rPr>
            <w:webHidden/>
          </w:rPr>
          <w:fldChar w:fldCharType="separate"/>
        </w:r>
        <w:r w:rsidR="00292DAF">
          <w:rPr>
            <w:webHidden/>
          </w:rPr>
          <w:t>4</w:t>
        </w:r>
        <w:r w:rsidR="00125DFC" w:rsidRPr="00CD1D26">
          <w:rPr>
            <w:webHidden/>
          </w:rPr>
          <w:fldChar w:fldCharType="end"/>
        </w:r>
      </w:hyperlink>
    </w:p>
    <w:p w:rsidR="00EB7169" w:rsidRPr="00CD1D26" w:rsidRDefault="00840CFA">
      <w:pPr>
        <w:pStyle w:val="TOC3"/>
        <w:rPr>
          <w:rFonts w:asciiTheme="minorHAnsi" w:hAnsiTheme="minorHAnsi" w:cstheme="minorBidi"/>
          <w:i w:val="0"/>
          <w:iCs w:val="0"/>
          <w:sz w:val="22"/>
          <w:szCs w:val="22"/>
          <w:lang w:val="en-GB" w:eastAsia="en-GB"/>
        </w:rPr>
      </w:pPr>
      <w:hyperlink w:anchor="_Toc483579912" w:history="1">
        <w:r w:rsidR="00EB7169" w:rsidRPr="00CD1D26">
          <w:rPr>
            <w:rStyle w:val="Hyperlink"/>
            <w:rFonts w:cs="Calibri"/>
            <w:color w:val="auto"/>
          </w:rPr>
          <w:t>3.1</w:t>
        </w:r>
        <w:r w:rsidR="00EB7169" w:rsidRPr="00CD1D26">
          <w:rPr>
            <w:rFonts w:asciiTheme="minorHAnsi" w:hAnsiTheme="minorHAnsi" w:cstheme="minorBidi"/>
            <w:i w:val="0"/>
            <w:iCs w:val="0"/>
            <w:sz w:val="22"/>
            <w:szCs w:val="22"/>
            <w:lang w:val="en-GB" w:eastAsia="en-GB"/>
          </w:rPr>
          <w:tab/>
        </w:r>
        <w:r w:rsidR="00EB7169" w:rsidRPr="00CD1D26">
          <w:rPr>
            <w:rStyle w:val="Hyperlink"/>
            <w:rFonts w:cs="Calibri"/>
            <w:color w:val="auto"/>
          </w:rPr>
          <w:t>Assumption underlying the project intervention are that:</w:t>
        </w:r>
        <w:r w:rsidR="00EB7169" w:rsidRPr="00CD1D26">
          <w:rPr>
            <w:webHidden/>
          </w:rPr>
          <w:tab/>
        </w:r>
        <w:r w:rsidR="00125DFC" w:rsidRPr="00CD1D26">
          <w:rPr>
            <w:webHidden/>
          </w:rPr>
          <w:fldChar w:fldCharType="begin"/>
        </w:r>
        <w:r w:rsidR="00EB7169" w:rsidRPr="00CD1D26">
          <w:rPr>
            <w:webHidden/>
          </w:rPr>
          <w:instrText xml:space="preserve"> PAGEREF _Toc483579912 \h </w:instrText>
        </w:r>
        <w:r w:rsidR="00125DFC" w:rsidRPr="00CD1D26">
          <w:rPr>
            <w:webHidden/>
          </w:rPr>
        </w:r>
        <w:r w:rsidR="00125DFC" w:rsidRPr="00CD1D26">
          <w:rPr>
            <w:webHidden/>
          </w:rPr>
          <w:fldChar w:fldCharType="separate"/>
        </w:r>
        <w:r w:rsidR="00292DAF">
          <w:rPr>
            <w:webHidden/>
          </w:rPr>
          <w:t>4</w:t>
        </w:r>
        <w:r w:rsidR="00125DFC" w:rsidRPr="00CD1D26">
          <w:rPr>
            <w:webHidden/>
          </w:rPr>
          <w:fldChar w:fldCharType="end"/>
        </w:r>
      </w:hyperlink>
    </w:p>
    <w:p w:rsidR="00EB7169" w:rsidRPr="00CD1D26" w:rsidRDefault="00840CFA">
      <w:pPr>
        <w:pStyle w:val="TOC3"/>
        <w:rPr>
          <w:rFonts w:asciiTheme="minorHAnsi" w:hAnsiTheme="minorHAnsi" w:cstheme="minorBidi"/>
          <w:i w:val="0"/>
          <w:iCs w:val="0"/>
          <w:sz w:val="22"/>
          <w:szCs w:val="22"/>
          <w:lang w:val="en-GB" w:eastAsia="en-GB"/>
        </w:rPr>
      </w:pPr>
      <w:hyperlink w:anchor="_Toc483579913" w:history="1">
        <w:r w:rsidR="00EB7169" w:rsidRPr="00CD1D26">
          <w:rPr>
            <w:rStyle w:val="Hyperlink"/>
            <w:rFonts w:cs="Calibri"/>
            <w:color w:val="auto"/>
          </w:rPr>
          <w:t>3.2</w:t>
        </w:r>
        <w:r w:rsidR="00EB7169" w:rsidRPr="00CD1D26">
          <w:rPr>
            <w:rFonts w:asciiTheme="minorHAnsi" w:hAnsiTheme="minorHAnsi" w:cstheme="minorBidi"/>
            <w:i w:val="0"/>
            <w:iCs w:val="0"/>
            <w:sz w:val="22"/>
            <w:szCs w:val="22"/>
            <w:lang w:val="en-GB" w:eastAsia="en-GB"/>
          </w:rPr>
          <w:tab/>
        </w:r>
        <w:r w:rsidR="00EB7169" w:rsidRPr="00CD1D26">
          <w:rPr>
            <w:rStyle w:val="Hyperlink"/>
            <w:rFonts w:cs="Calibri"/>
            <w:color w:val="auto"/>
          </w:rPr>
          <w:t>Risks</w:t>
        </w:r>
        <w:r w:rsidR="00EB7169" w:rsidRPr="00CD1D26">
          <w:rPr>
            <w:webHidden/>
          </w:rPr>
          <w:tab/>
        </w:r>
        <w:r w:rsidR="00125DFC" w:rsidRPr="00CD1D26">
          <w:rPr>
            <w:webHidden/>
          </w:rPr>
          <w:fldChar w:fldCharType="begin"/>
        </w:r>
        <w:r w:rsidR="00EB7169" w:rsidRPr="00CD1D26">
          <w:rPr>
            <w:webHidden/>
          </w:rPr>
          <w:instrText xml:space="preserve"> PAGEREF _Toc483579913 \h </w:instrText>
        </w:r>
        <w:r w:rsidR="00125DFC" w:rsidRPr="00CD1D26">
          <w:rPr>
            <w:webHidden/>
          </w:rPr>
        </w:r>
        <w:r w:rsidR="00125DFC" w:rsidRPr="00CD1D26">
          <w:rPr>
            <w:webHidden/>
          </w:rPr>
          <w:fldChar w:fldCharType="separate"/>
        </w:r>
        <w:r w:rsidR="00292DAF">
          <w:rPr>
            <w:webHidden/>
          </w:rPr>
          <w:t>4</w:t>
        </w:r>
        <w:r w:rsidR="00125DFC" w:rsidRPr="00CD1D26">
          <w:rPr>
            <w:webHidden/>
          </w:rPr>
          <w:fldChar w:fldCharType="end"/>
        </w:r>
      </w:hyperlink>
    </w:p>
    <w:p w:rsidR="00EB7169" w:rsidRPr="00CD1D26" w:rsidRDefault="00840CFA">
      <w:pPr>
        <w:pStyle w:val="TOC1"/>
        <w:rPr>
          <w:rFonts w:asciiTheme="minorHAnsi" w:hAnsiTheme="minorHAnsi" w:cstheme="minorBidi"/>
          <w:b w:val="0"/>
          <w:bCs w:val="0"/>
          <w:caps w:val="0"/>
          <w:sz w:val="22"/>
          <w:szCs w:val="22"/>
          <w:lang w:val="en-GB" w:eastAsia="en-GB"/>
        </w:rPr>
      </w:pPr>
      <w:hyperlink w:anchor="_Toc483579914" w:history="1">
        <w:r w:rsidR="00EB7169" w:rsidRPr="00CD1D26">
          <w:rPr>
            <w:rStyle w:val="Hyperlink"/>
            <w:rFonts w:cs="Calibri"/>
            <w:color w:val="auto"/>
          </w:rPr>
          <w:t>4.</w:t>
        </w:r>
        <w:r w:rsidR="00EB7169" w:rsidRPr="00CD1D26">
          <w:rPr>
            <w:rFonts w:asciiTheme="minorHAnsi" w:hAnsiTheme="minorHAnsi" w:cstheme="minorBidi"/>
            <w:b w:val="0"/>
            <w:bCs w:val="0"/>
            <w:caps w:val="0"/>
            <w:sz w:val="22"/>
            <w:szCs w:val="22"/>
            <w:lang w:val="en-GB" w:eastAsia="en-GB"/>
          </w:rPr>
          <w:tab/>
        </w:r>
        <w:r w:rsidR="00EB7169" w:rsidRPr="00CD1D26">
          <w:rPr>
            <w:rStyle w:val="Hyperlink"/>
            <w:rFonts w:cs="Calibri"/>
            <w:color w:val="auto"/>
          </w:rPr>
          <w:t>Scope of the work</w:t>
        </w:r>
        <w:r w:rsidR="00EB7169" w:rsidRPr="00CD1D26">
          <w:rPr>
            <w:webHidden/>
          </w:rPr>
          <w:tab/>
        </w:r>
        <w:r w:rsidR="00125DFC" w:rsidRPr="00CD1D26">
          <w:rPr>
            <w:webHidden/>
          </w:rPr>
          <w:fldChar w:fldCharType="begin"/>
        </w:r>
        <w:r w:rsidR="00EB7169" w:rsidRPr="00CD1D26">
          <w:rPr>
            <w:webHidden/>
          </w:rPr>
          <w:instrText xml:space="preserve"> PAGEREF _Toc483579914 \h </w:instrText>
        </w:r>
        <w:r w:rsidR="00125DFC" w:rsidRPr="00CD1D26">
          <w:rPr>
            <w:webHidden/>
          </w:rPr>
        </w:r>
        <w:r w:rsidR="00125DFC" w:rsidRPr="00CD1D26">
          <w:rPr>
            <w:webHidden/>
          </w:rPr>
          <w:fldChar w:fldCharType="separate"/>
        </w:r>
        <w:r w:rsidR="00292DAF">
          <w:rPr>
            <w:webHidden/>
          </w:rPr>
          <w:t>5</w:t>
        </w:r>
        <w:r w:rsidR="00125DFC" w:rsidRPr="00CD1D26">
          <w:rPr>
            <w:webHidden/>
          </w:rPr>
          <w:fldChar w:fldCharType="end"/>
        </w:r>
      </w:hyperlink>
    </w:p>
    <w:p w:rsidR="00EB7169" w:rsidRPr="00CD1D26" w:rsidRDefault="00840CFA">
      <w:pPr>
        <w:pStyle w:val="TOC3"/>
        <w:rPr>
          <w:rFonts w:asciiTheme="minorHAnsi" w:hAnsiTheme="minorHAnsi" w:cstheme="minorBidi"/>
          <w:i w:val="0"/>
          <w:iCs w:val="0"/>
          <w:sz w:val="22"/>
          <w:szCs w:val="22"/>
          <w:lang w:val="en-GB" w:eastAsia="en-GB"/>
        </w:rPr>
      </w:pPr>
      <w:hyperlink w:anchor="_Toc483579915" w:history="1">
        <w:r w:rsidR="00EB7169" w:rsidRPr="00CD1D26">
          <w:rPr>
            <w:rStyle w:val="Hyperlink"/>
            <w:rFonts w:cs="Calibri"/>
            <w:color w:val="auto"/>
          </w:rPr>
          <w:t>4.1</w:t>
        </w:r>
        <w:r w:rsidR="00EB7169" w:rsidRPr="00CD1D26">
          <w:rPr>
            <w:rFonts w:asciiTheme="minorHAnsi" w:hAnsiTheme="minorHAnsi" w:cstheme="minorBidi"/>
            <w:i w:val="0"/>
            <w:iCs w:val="0"/>
            <w:sz w:val="22"/>
            <w:szCs w:val="22"/>
            <w:lang w:val="en-GB" w:eastAsia="en-GB"/>
          </w:rPr>
          <w:tab/>
        </w:r>
        <w:r w:rsidR="00EB7169" w:rsidRPr="00CD1D26">
          <w:rPr>
            <w:rStyle w:val="Hyperlink"/>
            <w:rFonts w:cs="Calibri"/>
            <w:color w:val="auto"/>
          </w:rPr>
          <w:t>General</w:t>
        </w:r>
        <w:r w:rsidR="00EB7169" w:rsidRPr="00CD1D26">
          <w:rPr>
            <w:webHidden/>
          </w:rPr>
          <w:tab/>
        </w:r>
        <w:r w:rsidR="00125DFC" w:rsidRPr="00CD1D26">
          <w:rPr>
            <w:webHidden/>
          </w:rPr>
          <w:fldChar w:fldCharType="begin"/>
        </w:r>
        <w:r w:rsidR="00EB7169" w:rsidRPr="00CD1D26">
          <w:rPr>
            <w:webHidden/>
          </w:rPr>
          <w:instrText xml:space="preserve"> PAGEREF _Toc483579915 \h </w:instrText>
        </w:r>
        <w:r w:rsidR="00125DFC" w:rsidRPr="00CD1D26">
          <w:rPr>
            <w:webHidden/>
          </w:rPr>
        </w:r>
        <w:r w:rsidR="00125DFC" w:rsidRPr="00CD1D26">
          <w:rPr>
            <w:webHidden/>
          </w:rPr>
          <w:fldChar w:fldCharType="separate"/>
        </w:r>
        <w:r w:rsidR="00292DAF">
          <w:rPr>
            <w:webHidden/>
          </w:rPr>
          <w:t>5</w:t>
        </w:r>
        <w:r w:rsidR="00125DFC" w:rsidRPr="00CD1D26">
          <w:rPr>
            <w:webHidden/>
          </w:rPr>
          <w:fldChar w:fldCharType="end"/>
        </w:r>
      </w:hyperlink>
    </w:p>
    <w:p w:rsidR="00EB7169" w:rsidRPr="00CD1D26" w:rsidRDefault="00840CFA">
      <w:pPr>
        <w:pStyle w:val="TOC3"/>
        <w:rPr>
          <w:rFonts w:asciiTheme="minorHAnsi" w:hAnsiTheme="minorHAnsi" w:cstheme="minorBidi"/>
          <w:i w:val="0"/>
          <w:iCs w:val="0"/>
          <w:sz w:val="22"/>
          <w:szCs w:val="22"/>
          <w:lang w:val="en-GB" w:eastAsia="en-GB"/>
        </w:rPr>
      </w:pPr>
      <w:hyperlink w:anchor="_Toc483579916" w:history="1">
        <w:r w:rsidR="00EB7169" w:rsidRPr="00CD1D26">
          <w:rPr>
            <w:rStyle w:val="Hyperlink"/>
            <w:rFonts w:cs="Calibri"/>
            <w:color w:val="auto"/>
          </w:rPr>
          <w:t>4.2</w:t>
        </w:r>
        <w:r w:rsidR="00EB7169" w:rsidRPr="00CD1D26">
          <w:rPr>
            <w:rFonts w:asciiTheme="minorHAnsi" w:hAnsiTheme="minorHAnsi" w:cstheme="minorBidi"/>
            <w:i w:val="0"/>
            <w:iCs w:val="0"/>
            <w:sz w:val="22"/>
            <w:szCs w:val="22"/>
            <w:lang w:val="en-GB" w:eastAsia="en-GB"/>
          </w:rPr>
          <w:tab/>
        </w:r>
        <w:r w:rsidR="00EB7169" w:rsidRPr="00CD1D26">
          <w:rPr>
            <w:rStyle w:val="Hyperlink"/>
            <w:rFonts w:cs="Calibri"/>
            <w:color w:val="auto"/>
          </w:rPr>
          <w:t>Specific Activities</w:t>
        </w:r>
        <w:r w:rsidR="00EB7169" w:rsidRPr="00CD1D26">
          <w:rPr>
            <w:webHidden/>
          </w:rPr>
          <w:tab/>
        </w:r>
        <w:r w:rsidR="00125DFC" w:rsidRPr="00CD1D26">
          <w:rPr>
            <w:webHidden/>
          </w:rPr>
          <w:fldChar w:fldCharType="begin"/>
        </w:r>
        <w:r w:rsidR="00EB7169" w:rsidRPr="00CD1D26">
          <w:rPr>
            <w:webHidden/>
          </w:rPr>
          <w:instrText xml:space="preserve"> PAGEREF _Toc483579916 \h </w:instrText>
        </w:r>
        <w:r w:rsidR="00125DFC" w:rsidRPr="00CD1D26">
          <w:rPr>
            <w:webHidden/>
          </w:rPr>
        </w:r>
        <w:r w:rsidR="00125DFC" w:rsidRPr="00CD1D26">
          <w:rPr>
            <w:webHidden/>
          </w:rPr>
          <w:fldChar w:fldCharType="separate"/>
        </w:r>
        <w:r w:rsidR="00292DAF">
          <w:rPr>
            <w:webHidden/>
          </w:rPr>
          <w:t>5</w:t>
        </w:r>
        <w:r w:rsidR="00125DFC" w:rsidRPr="00CD1D26">
          <w:rPr>
            <w:webHidden/>
          </w:rPr>
          <w:fldChar w:fldCharType="end"/>
        </w:r>
      </w:hyperlink>
    </w:p>
    <w:p w:rsidR="00EB7169" w:rsidRPr="00CD1D26" w:rsidRDefault="00840CFA">
      <w:pPr>
        <w:pStyle w:val="TOC3"/>
        <w:rPr>
          <w:rFonts w:asciiTheme="minorHAnsi" w:hAnsiTheme="minorHAnsi" w:cstheme="minorBidi"/>
          <w:i w:val="0"/>
          <w:iCs w:val="0"/>
          <w:sz w:val="22"/>
          <w:szCs w:val="22"/>
          <w:lang w:val="en-GB" w:eastAsia="en-GB"/>
        </w:rPr>
      </w:pPr>
      <w:hyperlink w:anchor="_Toc483579917" w:history="1">
        <w:r w:rsidR="00EB7169" w:rsidRPr="00CD1D26">
          <w:rPr>
            <w:rStyle w:val="Hyperlink"/>
            <w:rFonts w:cs="Calibri"/>
            <w:color w:val="auto"/>
          </w:rPr>
          <w:t>4.3</w:t>
        </w:r>
        <w:r w:rsidR="00EB7169" w:rsidRPr="00CD1D26">
          <w:rPr>
            <w:rFonts w:asciiTheme="minorHAnsi" w:hAnsiTheme="minorHAnsi" w:cstheme="minorBidi"/>
            <w:i w:val="0"/>
            <w:iCs w:val="0"/>
            <w:sz w:val="22"/>
            <w:szCs w:val="22"/>
            <w:lang w:val="en-GB" w:eastAsia="en-GB"/>
          </w:rPr>
          <w:tab/>
        </w:r>
        <w:r w:rsidR="00EB7169" w:rsidRPr="00CD1D26">
          <w:rPr>
            <w:rStyle w:val="Hyperlink"/>
            <w:rFonts w:cs="Calibri"/>
            <w:color w:val="auto"/>
          </w:rPr>
          <w:t>Tasks</w:t>
        </w:r>
        <w:r w:rsidR="00EB7169" w:rsidRPr="00CD1D26">
          <w:rPr>
            <w:webHidden/>
          </w:rPr>
          <w:tab/>
        </w:r>
        <w:r w:rsidR="00125DFC" w:rsidRPr="00CD1D26">
          <w:rPr>
            <w:webHidden/>
          </w:rPr>
          <w:fldChar w:fldCharType="begin"/>
        </w:r>
        <w:r w:rsidR="00EB7169" w:rsidRPr="00CD1D26">
          <w:rPr>
            <w:webHidden/>
          </w:rPr>
          <w:instrText xml:space="preserve"> PAGEREF _Toc483579917 \h </w:instrText>
        </w:r>
        <w:r w:rsidR="00125DFC" w:rsidRPr="00CD1D26">
          <w:rPr>
            <w:webHidden/>
          </w:rPr>
        </w:r>
        <w:r w:rsidR="00125DFC" w:rsidRPr="00CD1D26">
          <w:rPr>
            <w:webHidden/>
          </w:rPr>
          <w:fldChar w:fldCharType="separate"/>
        </w:r>
        <w:r w:rsidR="00292DAF">
          <w:rPr>
            <w:webHidden/>
          </w:rPr>
          <w:t>5</w:t>
        </w:r>
        <w:r w:rsidR="00125DFC" w:rsidRPr="00CD1D26">
          <w:rPr>
            <w:webHidden/>
          </w:rPr>
          <w:fldChar w:fldCharType="end"/>
        </w:r>
      </w:hyperlink>
    </w:p>
    <w:p w:rsidR="00EB7169" w:rsidRPr="00CD1D26" w:rsidRDefault="00840CFA">
      <w:pPr>
        <w:pStyle w:val="TOC1"/>
        <w:rPr>
          <w:rFonts w:asciiTheme="minorHAnsi" w:hAnsiTheme="minorHAnsi" w:cstheme="minorBidi"/>
          <w:b w:val="0"/>
          <w:bCs w:val="0"/>
          <w:caps w:val="0"/>
          <w:sz w:val="22"/>
          <w:szCs w:val="22"/>
          <w:lang w:val="en-GB" w:eastAsia="en-GB"/>
        </w:rPr>
      </w:pPr>
      <w:hyperlink w:anchor="_Toc483579918" w:history="1">
        <w:r w:rsidR="00EB7169" w:rsidRPr="00CD1D26">
          <w:rPr>
            <w:rStyle w:val="Hyperlink"/>
            <w:rFonts w:cs="Calibri"/>
            <w:color w:val="auto"/>
          </w:rPr>
          <w:t>5.</w:t>
        </w:r>
        <w:r w:rsidR="00EB7169" w:rsidRPr="00CD1D26">
          <w:rPr>
            <w:rFonts w:asciiTheme="minorHAnsi" w:hAnsiTheme="minorHAnsi" w:cstheme="minorBidi"/>
            <w:b w:val="0"/>
            <w:bCs w:val="0"/>
            <w:caps w:val="0"/>
            <w:sz w:val="22"/>
            <w:szCs w:val="22"/>
            <w:lang w:val="en-GB" w:eastAsia="en-GB"/>
          </w:rPr>
          <w:tab/>
        </w:r>
        <w:r w:rsidR="00EB7169" w:rsidRPr="00CD1D26">
          <w:rPr>
            <w:rStyle w:val="Hyperlink"/>
            <w:rFonts w:cs="Calibri"/>
            <w:color w:val="auto"/>
          </w:rPr>
          <w:t>Timing</w:t>
        </w:r>
        <w:r w:rsidR="00EB7169" w:rsidRPr="00CD1D26">
          <w:rPr>
            <w:webHidden/>
          </w:rPr>
          <w:tab/>
        </w:r>
        <w:r w:rsidR="00125DFC" w:rsidRPr="00CD1D26">
          <w:rPr>
            <w:webHidden/>
          </w:rPr>
          <w:fldChar w:fldCharType="begin"/>
        </w:r>
        <w:r w:rsidR="00EB7169" w:rsidRPr="00CD1D26">
          <w:rPr>
            <w:webHidden/>
          </w:rPr>
          <w:instrText xml:space="preserve"> PAGEREF _Toc483579918 \h </w:instrText>
        </w:r>
        <w:r w:rsidR="00125DFC" w:rsidRPr="00CD1D26">
          <w:rPr>
            <w:webHidden/>
          </w:rPr>
        </w:r>
        <w:r w:rsidR="00125DFC" w:rsidRPr="00CD1D26">
          <w:rPr>
            <w:webHidden/>
          </w:rPr>
          <w:fldChar w:fldCharType="separate"/>
        </w:r>
        <w:r w:rsidR="00292DAF">
          <w:rPr>
            <w:webHidden/>
          </w:rPr>
          <w:t>8</w:t>
        </w:r>
        <w:r w:rsidR="00125DFC" w:rsidRPr="00CD1D26">
          <w:rPr>
            <w:webHidden/>
          </w:rPr>
          <w:fldChar w:fldCharType="end"/>
        </w:r>
      </w:hyperlink>
    </w:p>
    <w:p w:rsidR="00EB7169" w:rsidRPr="00CD1D26" w:rsidRDefault="00840CFA">
      <w:pPr>
        <w:pStyle w:val="TOC1"/>
        <w:rPr>
          <w:rFonts w:asciiTheme="minorHAnsi" w:hAnsiTheme="minorHAnsi" w:cstheme="minorBidi"/>
          <w:b w:val="0"/>
          <w:bCs w:val="0"/>
          <w:caps w:val="0"/>
          <w:sz w:val="22"/>
          <w:szCs w:val="22"/>
          <w:lang w:val="en-GB" w:eastAsia="en-GB"/>
        </w:rPr>
      </w:pPr>
      <w:hyperlink w:anchor="_Toc483579919" w:history="1">
        <w:r w:rsidR="00EB7169" w:rsidRPr="00CD1D26">
          <w:rPr>
            <w:rStyle w:val="Hyperlink"/>
            <w:rFonts w:cs="Calibri"/>
            <w:color w:val="auto"/>
          </w:rPr>
          <w:t>6.</w:t>
        </w:r>
        <w:r w:rsidR="00EB7169" w:rsidRPr="00CD1D26">
          <w:rPr>
            <w:rFonts w:asciiTheme="minorHAnsi" w:hAnsiTheme="minorHAnsi" w:cstheme="minorBidi"/>
            <w:b w:val="0"/>
            <w:bCs w:val="0"/>
            <w:caps w:val="0"/>
            <w:sz w:val="22"/>
            <w:szCs w:val="22"/>
            <w:lang w:val="en-GB" w:eastAsia="en-GB"/>
          </w:rPr>
          <w:tab/>
        </w:r>
        <w:r w:rsidR="00EB7169" w:rsidRPr="00CD1D26">
          <w:rPr>
            <w:rStyle w:val="Hyperlink"/>
            <w:rFonts w:cs="Calibri"/>
            <w:color w:val="auto"/>
          </w:rPr>
          <w:t>Requirements</w:t>
        </w:r>
        <w:r w:rsidR="00EB7169" w:rsidRPr="00CD1D26">
          <w:rPr>
            <w:webHidden/>
          </w:rPr>
          <w:tab/>
        </w:r>
        <w:r w:rsidR="00125DFC" w:rsidRPr="00CD1D26">
          <w:rPr>
            <w:webHidden/>
          </w:rPr>
          <w:fldChar w:fldCharType="begin"/>
        </w:r>
        <w:r w:rsidR="00EB7169" w:rsidRPr="00CD1D26">
          <w:rPr>
            <w:webHidden/>
          </w:rPr>
          <w:instrText xml:space="preserve"> PAGEREF _Toc483579919 \h </w:instrText>
        </w:r>
        <w:r w:rsidR="00125DFC" w:rsidRPr="00CD1D26">
          <w:rPr>
            <w:webHidden/>
          </w:rPr>
        </w:r>
        <w:r w:rsidR="00125DFC" w:rsidRPr="00CD1D26">
          <w:rPr>
            <w:webHidden/>
          </w:rPr>
          <w:fldChar w:fldCharType="separate"/>
        </w:r>
        <w:r w:rsidR="00292DAF">
          <w:rPr>
            <w:webHidden/>
          </w:rPr>
          <w:t>8</w:t>
        </w:r>
        <w:r w:rsidR="00125DFC" w:rsidRPr="00CD1D26">
          <w:rPr>
            <w:webHidden/>
          </w:rPr>
          <w:fldChar w:fldCharType="end"/>
        </w:r>
      </w:hyperlink>
    </w:p>
    <w:p w:rsidR="00EB7169" w:rsidRPr="00CD1D26" w:rsidRDefault="00840CFA">
      <w:pPr>
        <w:pStyle w:val="TOC3"/>
        <w:rPr>
          <w:rFonts w:asciiTheme="minorHAnsi" w:hAnsiTheme="minorHAnsi" w:cstheme="minorBidi"/>
          <w:i w:val="0"/>
          <w:iCs w:val="0"/>
          <w:sz w:val="22"/>
          <w:szCs w:val="22"/>
          <w:lang w:val="en-GB" w:eastAsia="en-GB"/>
        </w:rPr>
      </w:pPr>
      <w:hyperlink w:anchor="_Toc483579920" w:history="1">
        <w:r w:rsidR="00EB7169" w:rsidRPr="00CD1D26">
          <w:rPr>
            <w:rStyle w:val="Hyperlink"/>
            <w:rFonts w:cs="Calibri"/>
            <w:color w:val="auto"/>
          </w:rPr>
          <w:t>6.1</w:t>
        </w:r>
        <w:r w:rsidR="00EB7169" w:rsidRPr="00CD1D26">
          <w:rPr>
            <w:rFonts w:asciiTheme="minorHAnsi" w:hAnsiTheme="minorHAnsi" w:cstheme="minorBidi"/>
            <w:i w:val="0"/>
            <w:iCs w:val="0"/>
            <w:sz w:val="22"/>
            <w:szCs w:val="22"/>
            <w:lang w:val="en-GB" w:eastAsia="en-GB"/>
          </w:rPr>
          <w:tab/>
        </w:r>
        <w:r w:rsidR="00EB7169" w:rsidRPr="00CD1D26">
          <w:rPr>
            <w:rStyle w:val="Hyperlink"/>
            <w:rFonts w:cs="Calibri"/>
            <w:color w:val="auto"/>
          </w:rPr>
          <w:t>Personnel</w:t>
        </w:r>
        <w:r w:rsidR="00EB7169" w:rsidRPr="00CD1D26">
          <w:rPr>
            <w:webHidden/>
          </w:rPr>
          <w:tab/>
        </w:r>
        <w:r w:rsidR="00125DFC" w:rsidRPr="00CD1D26">
          <w:rPr>
            <w:webHidden/>
          </w:rPr>
          <w:fldChar w:fldCharType="begin"/>
        </w:r>
        <w:r w:rsidR="00EB7169" w:rsidRPr="00CD1D26">
          <w:rPr>
            <w:webHidden/>
          </w:rPr>
          <w:instrText xml:space="preserve"> PAGEREF _Toc483579920 \h </w:instrText>
        </w:r>
        <w:r w:rsidR="00125DFC" w:rsidRPr="00CD1D26">
          <w:rPr>
            <w:webHidden/>
          </w:rPr>
        </w:r>
        <w:r w:rsidR="00125DFC" w:rsidRPr="00CD1D26">
          <w:rPr>
            <w:webHidden/>
          </w:rPr>
          <w:fldChar w:fldCharType="separate"/>
        </w:r>
        <w:r w:rsidR="00292DAF">
          <w:rPr>
            <w:webHidden/>
          </w:rPr>
          <w:t>8</w:t>
        </w:r>
        <w:r w:rsidR="00125DFC" w:rsidRPr="00CD1D26">
          <w:rPr>
            <w:webHidden/>
          </w:rPr>
          <w:fldChar w:fldCharType="end"/>
        </w:r>
      </w:hyperlink>
    </w:p>
    <w:p w:rsidR="00EB7169" w:rsidRPr="00CD1D26" w:rsidRDefault="00840CFA">
      <w:pPr>
        <w:pStyle w:val="TOC3"/>
        <w:rPr>
          <w:rFonts w:asciiTheme="minorHAnsi" w:hAnsiTheme="minorHAnsi" w:cstheme="minorBidi"/>
          <w:i w:val="0"/>
          <w:iCs w:val="0"/>
          <w:sz w:val="22"/>
          <w:szCs w:val="22"/>
          <w:lang w:val="en-GB" w:eastAsia="en-GB"/>
        </w:rPr>
      </w:pPr>
      <w:hyperlink w:anchor="_Toc483579921" w:history="1">
        <w:r w:rsidR="00EB7169" w:rsidRPr="00CD1D26">
          <w:rPr>
            <w:rStyle w:val="Hyperlink"/>
            <w:rFonts w:cs="Calibri"/>
            <w:color w:val="auto"/>
          </w:rPr>
          <w:t>6.2</w:t>
        </w:r>
        <w:r w:rsidR="00EB7169" w:rsidRPr="00CD1D26">
          <w:rPr>
            <w:rFonts w:asciiTheme="minorHAnsi" w:hAnsiTheme="minorHAnsi" w:cstheme="minorBidi"/>
            <w:i w:val="0"/>
            <w:iCs w:val="0"/>
            <w:sz w:val="22"/>
            <w:szCs w:val="22"/>
            <w:lang w:val="en-GB" w:eastAsia="en-GB"/>
          </w:rPr>
          <w:tab/>
        </w:r>
        <w:r w:rsidR="00EB7169" w:rsidRPr="00CD1D26">
          <w:rPr>
            <w:rStyle w:val="Hyperlink"/>
            <w:rFonts w:cs="Calibri"/>
            <w:color w:val="auto"/>
          </w:rPr>
          <w:t>Office accommodation</w:t>
        </w:r>
        <w:r w:rsidR="00EB7169" w:rsidRPr="00CD1D26">
          <w:rPr>
            <w:webHidden/>
          </w:rPr>
          <w:tab/>
        </w:r>
        <w:r w:rsidR="00125DFC" w:rsidRPr="00CD1D26">
          <w:rPr>
            <w:webHidden/>
          </w:rPr>
          <w:fldChar w:fldCharType="begin"/>
        </w:r>
        <w:r w:rsidR="00EB7169" w:rsidRPr="00CD1D26">
          <w:rPr>
            <w:webHidden/>
          </w:rPr>
          <w:instrText xml:space="preserve"> PAGEREF _Toc483579921 \h </w:instrText>
        </w:r>
        <w:r w:rsidR="00125DFC" w:rsidRPr="00CD1D26">
          <w:rPr>
            <w:webHidden/>
          </w:rPr>
        </w:r>
        <w:r w:rsidR="00125DFC" w:rsidRPr="00CD1D26">
          <w:rPr>
            <w:webHidden/>
          </w:rPr>
          <w:fldChar w:fldCharType="separate"/>
        </w:r>
        <w:r w:rsidR="00292DAF">
          <w:rPr>
            <w:webHidden/>
          </w:rPr>
          <w:t>9</w:t>
        </w:r>
        <w:r w:rsidR="00125DFC" w:rsidRPr="00CD1D26">
          <w:rPr>
            <w:webHidden/>
          </w:rPr>
          <w:fldChar w:fldCharType="end"/>
        </w:r>
      </w:hyperlink>
    </w:p>
    <w:p w:rsidR="00EB7169" w:rsidRPr="00CD1D26" w:rsidRDefault="00840CFA">
      <w:pPr>
        <w:pStyle w:val="TOC3"/>
        <w:rPr>
          <w:rFonts w:asciiTheme="minorHAnsi" w:hAnsiTheme="minorHAnsi" w:cstheme="minorBidi"/>
          <w:i w:val="0"/>
          <w:iCs w:val="0"/>
          <w:sz w:val="22"/>
          <w:szCs w:val="22"/>
          <w:lang w:val="en-GB" w:eastAsia="en-GB"/>
        </w:rPr>
      </w:pPr>
      <w:hyperlink w:anchor="_Toc483579922" w:history="1">
        <w:r w:rsidR="00EB7169" w:rsidRPr="00CD1D26">
          <w:rPr>
            <w:rStyle w:val="Hyperlink"/>
            <w:rFonts w:cs="Calibri"/>
            <w:color w:val="auto"/>
          </w:rPr>
          <w:t>6.3</w:t>
        </w:r>
        <w:r w:rsidR="00EB7169" w:rsidRPr="00CD1D26">
          <w:rPr>
            <w:rFonts w:asciiTheme="minorHAnsi" w:hAnsiTheme="minorHAnsi" w:cstheme="minorBidi"/>
            <w:i w:val="0"/>
            <w:iCs w:val="0"/>
            <w:sz w:val="22"/>
            <w:szCs w:val="22"/>
            <w:lang w:val="en-GB" w:eastAsia="en-GB"/>
          </w:rPr>
          <w:tab/>
        </w:r>
        <w:r w:rsidR="00EB7169" w:rsidRPr="00CD1D26">
          <w:rPr>
            <w:rStyle w:val="Hyperlink"/>
            <w:rFonts w:cs="Calibri"/>
            <w:color w:val="auto"/>
          </w:rPr>
          <w:t>Facilities to be provided by the Consultant</w:t>
        </w:r>
        <w:r w:rsidR="00EB7169" w:rsidRPr="00CD1D26">
          <w:rPr>
            <w:webHidden/>
          </w:rPr>
          <w:tab/>
        </w:r>
        <w:r w:rsidR="00125DFC" w:rsidRPr="00CD1D26">
          <w:rPr>
            <w:webHidden/>
          </w:rPr>
          <w:fldChar w:fldCharType="begin"/>
        </w:r>
        <w:r w:rsidR="00EB7169" w:rsidRPr="00CD1D26">
          <w:rPr>
            <w:webHidden/>
          </w:rPr>
          <w:instrText xml:space="preserve"> PAGEREF _Toc483579922 \h </w:instrText>
        </w:r>
        <w:r w:rsidR="00125DFC" w:rsidRPr="00CD1D26">
          <w:rPr>
            <w:webHidden/>
          </w:rPr>
        </w:r>
        <w:r w:rsidR="00125DFC" w:rsidRPr="00CD1D26">
          <w:rPr>
            <w:webHidden/>
          </w:rPr>
          <w:fldChar w:fldCharType="separate"/>
        </w:r>
        <w:r w:rsidR="00292DAF">
          <w:rPr>
            <w:webHidden/>
          </w:rPr>
          <w:t>9</w:t>
        </w:r>
        <w:r w:rsidR="00125DFC" w:rsidRPr="00CD1D26">
          <w:rPr>
            <w:webHidden/>
          </w:rPr>
          <w:fldChar w:fldCharType="end"/>
        </w:r>
      </w:hyperlink>
    </w:p>
    <w:p w:rsidR="00EB7169" w:rsidRPr="00CD1D26" w:rsidRDefault="00840CFA">
      <w:pPr>
        <w:pStyle w:val="TOC3"/>
        <w:rPr>
          <w:rFonts w:asciiTheme="minorHAnsi" w:hAnsiTheme="minorHAnsi" w:cstheme="minorBidi"/>
          <w:i w:val="0"/>
          <w:iCs w:val="0"/>
          <w:sz w:val="22"/>
          <w:szCs w:val="22"/>
          <w:lang w:val="en-GB" w:eastAsia="en-GB"/>
        </w:rPr>
      </w:pPr>
      <w:hyperlink w:anchor="_Toc483579923" w:history="1">
        <w:r w:rsidR="00EB7169" w:rsidRPr="00CD1D26">
          <w:rPr>
            <w:rStyle w:val="Hyperlink"/>
            <w:rFonts w:cs="Calibri"/>
            <w:color w:val="auto"/>
          </w:rPr>
          <w:t>6.4</w:t>
        </w:r>
        <w:r w:rsidR="00EB7169" w:rsidRPr="00CD1D26">
          <w:rPr>
            <w:rFonts w:asciiTheme="minorHAnsi" w:hAnsiTheme="minorHAnsi" w:cstheme="minorBidi"/>
            <w:i w:val="0"/>
            <w:iCs w:val="0"/>
            <w:sz w:val="22"/>
            <w:szCs w:val="22"/>
            <w:lang w:val="en-GB" w:eastAsia="en-GB"/>
          </w:rPr>
          <w:tab/>
        </w:r>
        <w:r w:rsidR="00EB7169" w:rsidRPr="00CD1D26">
          <w:rPr>
            <w:rStyle w:val="Hyperlink"/>
            <w:rFonts w:cs="Calibri"/>
            <w:color w:val="auto"/>
          </w:rPr>
          <w:t>Equipment</w:t>
        </w:r>
        <w:r w:rsidR="00EB7169" w:rsidRPr="00CD1D26">
          <w:rPr>
            <w:webHidden/>
          </w:rPr>
          <w:tab/>
        </w:r>
        <w:r w:rsidR="00125DFC" w:rsidRPr="00CD1D26">
          <w:rPr>
            <w:webHidden/>
          </w:rPr>
          <w:fldChar w:fldCharType="begin"/>
        </w:r>
        <w:r w:rsidR="00EB7169" w:rsidRPr="00CD1D26">
          <w:rPr>
            <w:webHidden/>
          </w:rPr>
          <w:instrText xml:space="preserve"> PAGEREF _Toc483579923 \h </w:instrText>
        </w:r>
        <w:r w:rsidR="00125DFC" w:rsidRPr="00CD1D26">
          <w:rPr>
            <w:webHidden/>
          </w:rPr>
        </w:r>
        <w:r w:rsidR="00125DFC" w:rsidRPr="00CD1D26">
          <w:rPr>
            <w:webHidden/>
          </w:rPr>
          <w:fldChar w:fldCharType="separate"/>
        </w:r>
        <w:r w:rsidR="00292DAF">
          <w:rPr>
            <w:webHidden/>
          </w:rPr>
          <w:t>10</w:t>
        </w:r>
        <w:r w:rsidR="00125DFC" w:rsidRPr="00CD1D26">
          <w:rPr>
            <w:webHidden/>
          </w:rPr>
          <w:fldChar w:fldCharType="end"/>
        </w:r>
      </w:hyperlink>
    </w:p>
    <w:p w:rsidR="00EB7169" w:rsidRPr="00CD1D26" w:rsidRDefault="00840CFA">
      <w:pPr>
        <w:pStyle w:val="TOC1"/>
        <w:rPr>
          <w:rFonts w:asciiTheme="minorHAnsi" w:hAnsiTheme="minorHAnsi" w:cstheme="minorBidi"/>
          <w:b w:val="0"/>
          <w:bCs w:val="0"/>
          <w:caps w:val="0"/>
          <w:sz w:val="22"/>
          <w:szCs w:val="22"/>
          <w:lang w:val="en-GB" w:eastAsia="en-GB"/>
        </w:rPr>
      </w:pPr>
      <w:hyperlink w:anchor="_Toc483579924" w:history="1">
        <w:r w:rsidR="00EB7169" w:rsidRPr="00CD1D26">
          <w:rPr>
            <w:rStyle w:val="Hyperlink"/>
            <w:rFonts w:cs="Calibri"/>
            <w:color w:val="auto"/>
          </w:rPr>
          <w:t>7.</w:t>
        </w:r>
        <w:r w:rsidR="00EB7169" w:rsidRPr="00CD1D26">
          <w:rPr>
            <w:rFonts w:asciiTheme="minorHAnsi" w:hAnsiTheme="minorHAnsi" w:cstheme="minorBidi"/>
            <w:b w:val="0"/>
            <w:bCs w:val="0"/>
            <w:caps w:val="0"/>
            <w:sz w:val="22"/>
            <w:szCs w:val="22"/>
            <w:lang w:val="en-GB" w:eastAsia="en-GB"/>
          </w:rPr>
          <w:tab/>
        </w:r>
        <w:r w:rsidR="00EB7169" w:rsidRPr="00CD1D26">
          <w:rPr>
            <w:rStyle w:val="Hyperlink"/>
            <w:rFonts w:cs="Calibri"/>
            <w:color w:val="auto"/>
          </w:rPr>
          <w:t>Reports</w:t>
        </w:r>
        <w:r w:rsidR="00EB7169" w:rsidRPr="00CD1D26">
          <w:rPr>
            <w:webHidden/>
          </w:rPr>
          <w:tab/>
        </w:r>
        <w:r w:rsidR="00125DFC" w:rsidRPr="00CD1D26">
          <w:rPr>
            <w:webHidden/>
          </w:rPr>
          <w:fldChar w:fldCharType="begin"/>
        </w:r>
        <w:r w:rsidR="00EB7169" w:rsidRPr="00CD1D26">
          <w:rPr>
            <w:webHidden/>
          </w:rPr>
          <w:instrText xml:space="preserve"> PAGEREF _Toc483579924 \h </w:instrText>
        </w:r>
        <w:r w:rsidR="00125DFC" w:rsidRPr="00CD1D26">
          <w:rPr>
            <w:webHidden/>
          </w:rPr>
        </w:r>
        <w:r w:rsidR="00125DFC" w:rsidRPr="00CD1D26">
          <w:rPr>
            <w:webHidden/>
          </w:rPr>
          <w:fldChar w:fldCharType="separate"/>
        </w:r>
        <w:r w:rsidR="00292DAF">
          <w:rPr>
            <w:webHidden/>
          </w:rPr>
          <w:t>10</w:t>
        </w:r>
        <w:r w:rsidR="00125DFC" w:rsidRPr="00CD1D26">
          <w:rPr>
            <w:webHidden/>
          </w:rPr>
          <w:fldChar w:fldCharType="end"/>
        </w:r>
      </w:hyperlink>
    </w:p>
    <w:p w:rsidR="00EB7169" w:rsidRPr="00CD1D26" w:rsidRDefault="00840CFA">
      <w:pPr>
        <w:pStyle w:val="TOC3"/>
        <w:rPr>
          <w:rFonts w:asciiTheme="minorHAnsi" w:hAnsiTheme="minorHAnsi" w:cstheme="minorBidi"/>
          <w:i w:val="0"/>
          <w:iCs w:val="0"/>
          <w:sz w:val="22"/>
          <w:szCs w:val="22"/>
          <w:lang w:val="en-GB" w:eastAsia="en-GB"/>
        </w:rPr>
      </w:pPr>
      <w:hyperlink w:anchor="_Toc483579925" w:history="1">
        <w:r w:rsidR="00EB7169" w:rsidRPr="00CD1D26">
          <w:rPr>
            <w:rStyle w:val="Hyperlink"/>
            <w:rFonts w:cs="Calibri"/>
            <w:color w:val="auto"/>
          </w:rPr>
          <w:t>7.1</w:t>
        </w:r>
        <w:r w:rsidR="00EB7169" w:rsidRPr="00CD1D26">
          <w:rPr>
            <w:rFonts w:asciiTheme="minorHAnsi" w:hAnsiTheme="minorHAnsi" w:cstheme="minorBidi"/>
            <w:i w:val="0"/>
            <w:iCs w:val="0"/>
            <w:sz w:val="22"/>
            <w:szCs w:val="22"/>
            <w:lang w:val="en-GB" w:eastAsia="en-GB"/>
          </w:rPr>
          <w:tab/>
        </w:r>
        <w:r w:rsidR="00EB7169" w:rsidRPr="00CD1D26">
          <w:rPr>
            <w:rStyle w:val="Hyperlink"/>
            <w:rFonts w:cs="Calibri"/>
            <w:color w:val="auto"/>
          </w:rPr>
          <w:t>Interim and final Reports</w:t>
        </w:r>
        <w:r w:rsidR="00EB7169" w:rsidRPr="00CD1D26">
          <w:rPr>
            <w:webHidden/>
          </w:rPr>
          <w:tab/>
        </w:r>
        <w:r w:rsidR="00125DFC" w:rsidRPr="00CD1D26">
          <w:rPr>
            <w:webHidden/>
          </w:rPr>
          <w:fldChar w:fldCharType="begin"/>
        </w:r>
        <w:r w:rsidR="00EB7169" w:rsidRPr="00CD1D26">
          <w:rPr>
            <w:webHidden/>
          </w:rPr>
          <w:instrText xml:space="preserve"> PAGEREF _Toc483579925 \h </w:instrText>
        </w:r>
        <w:r w:rsidR="00125DFC" w:rsidRPr="00CD1D26">
          <w:rPr>
            <w:webHidden/>
          </w:rPr>
        </w:r>
        <w:r w:rsidR="00125DFC" w:rsidRPr="00CD1D26">
          <w:rPr>
            <w:webHidden/>
          </w:rPr>
          <w:fldChar w:fldCharType="separate"/>
        </w:r>
        <w:r w:rsidR="00292DAF">
          <w:rPr>
            <w:webHidden/>
          </w:rPr>
          <w:t>10</w:t>
        </w:r>
        <w:r w:rsidR="00125DFC" w:rsidRPr="00CD1D26">
          <w:rPr>
            <w:webHidden/>
          </w:rPr>
          <w:fldChar w:fldCharType="end"/>
        </w:r>
      </w:hyperlink>
    </w:p>
    <w:p w:rsidR="00EB7169" w:rsidRPr="00CD1D26" w:rsidRDefault="00840CFA">
      <w:pPr>
        <w:pStyle w:val="TOC3"/>
        <w:rPr>
          <w:rFonts w:asciiTheme="minorHAnsi" w:hAnsiTheme="minorHAnsi" w:cstheme="minorBidi"/>
          <w:i w:val="0"/>
          <w:iCs w:val="0"/>
          <w:sz w:val="22"/>
          <w:szCs w:val="22"/>
          <w:lang w:val="en-GB" w:eastAsia="en-GB"/>
        </w:rPr>
      </w:pPr>
      <w:hyperlink w:anchor="_Toc483579926" w:history="1">
        <w:r w:rsidR="00EB7169" w:rsidRPr="00CD1D26">
          <w:rPr>
            <w:rStyle w:val="Hyperlink"/>
            <w:rFonts w:cs="Calibri"/>
            <w:color w:val="auto"/>
          </w:rPr>
          <w:t>7.2</w:t>
        </w:r>
        <w:r w:rsidR="00EB7169" w:rsidRPr="00CD1D26">
          <w:rPr>
            <w:rFonts w:asciiTheme="minorHAnsi" w:hAnsiTheme="minorHAnsi" w:cstheme="minorBidi"/>
            <w:i w:val="0"/>
            <w:iCs w:val="0"/>
            <w:sz w:val="22"/>
            <w:szCs w:val="22"/>
            <w:lang w:val="en-GB" w:eastAsia="en-GB"/>
          </w:rPr>
          <w:tab/>
        </w:r>
        <w:r w:rsidR="00EB7169" w:rsidRPr="00CD1D26">
          <w:rPr>
            <w:rStyle w:val="Hyperlink"/>
            <w:rFonts w:cs="Calibri"/>
            <w:color w:val="auto"/>
          </w:rPr>
          <w:t>Submission &amp; approval of reports</w:t>
        </w:r>
        <w:r w:rsidR="00EB7169" w:rsidRPr="00CD1D26">
          <w:rPr>
            <w:webHidden/>
          </w:rPr>
          <w:tab/>
        </w:r>
        <w:r w:rsidR="00125DFC" w:rsidRPr="00CD1D26">
          <w:rPr>
            <w:webHidden/>
          </w:rPr>
          <w:fldChar w:fldCharType="begin"/>
        </w:r>
        <w:r w:rsidR="00EB7169" w:rsidRPr="00CD1D26">
          <w:rPr>
            <w:webHidden/>
          </w:rPr>
          <w:instrText xml:space="preserve"> PAGEREF _Toc483579926 \h </w:instrText>
        </w:r>
        <w:r w:rsidR="00125DFC" w:rsidRPr="00CD1D26">
          <w:rPr>
            <w:webHidden/>
          </w:rPr>
        </w:r>
        <w:r w:rsidR="00125DFC" w:rsidRPr="00CD1D26">
          <w:rPr>
            <w:webHidden/>
          </w:rPr>
          <w:fldChar w:fldCharType="separate"/>
        </w:r>
        <w:r w:rsidR="00292DAF">
          <w:rPr>
            <w:webHidden/>
          </w:rPr>
          <w:t>11</w:t>
        </w:r>
        <w:r w:rsidR="00125DFC" w:rsidRPr="00CD1D26">
          <w:rPr>
            <w:webHidden/>
          </w:rPr>
          <w:fldChar w:fldCharType="end"/>
        </w:r>
      </w:hyperlink>
    </w:p>
    <w:p w:rsidR="00CA7D51" w:rsidRPr="00CD1D26" w:rsidRDefault="00125DFC" w:rsidP="004C2429">
      <w:pPr>
        <w:pStyle w:val="TOC3"/>
      </w:pPr>
      <w:r w:rsidRPr="00CD1D26">
        <w:fldChar w:fldCharType="end"/>
      </w:r>
    </w:p>
    <w:p w:rsidR="00CA7D51" w:rsidRPr="00CD1D26" w:rsidRDefault="00CA7D51" w:rsidP="00CA7D51">
      <w:pPr>
        <w:rPr>
          <w:lang w:val="en-GB"/>
        </w:rPr>
      </w:pPr>
    </w:p>
    <w:p w:rsidR="00CA7D51" w:rsidRPr="00CD1D26" w:rsidRDefault="00CA7D51" w:rsidP="00CA7D51"/>
    <w:p w:rsidR="00CA7D51" w:rsidRPr="00CD1D26" w:rsidRDefault="00CA7D51" w:rsidP="004C2429">
      <w:pPr>
        <w:pStyle w:val="TOC3"/>
        <w:rPr>
          <w:rFonts w:ascii="Arial" w:hAnsi="Arial" w:cs="Arial"/>
        </w:rPr>
      </w:pPr>
      <w:r w:rsidRPr="00CD1D26">
        <w:rPr>
          <w:rStyle w:val="Hyperlink"/>
          <w:color w:val="auto"/>
          <w:lang w:val="en-GB"/>
        </w:rPr>
        <w:br w:type="page"/>
      </w:r>
    </w:p>
    <w:p w:rsidR="00CA7D51" w:rsidRPr="00CD1D26" w:rsidRDefault="00CA7D51" w:rsidP="00CA7D51">
      <w:pPr>
        <w:pStyle w:val="Heading1"/>
        <w:numPr>
          <w:ilvl w:val="0"/>
          <w:numId w:val="39"/>
        </w:numPr>
        <w:spacing w:before="0"/>
        <w:ind w:left="714" w:hanging="714"/>
        <w:jc w:val="left"/>
        <w:rPr>
          <w:rFonts w:ascii="Calibri" w:hAnsi="Calibri" w:cs="Calibri"/>
          <w:b/>
          <w:sz w:val="22"/>
          <w:szCs w:val="22"/>
        </w:rPr>
      </w:pPr>
      <w:bookmarkStart w:id="3" w:name="_Toc483579901"/>
      <w:r w:rsidRPr="00CD1D26">
        <w:rPr>
          <w:rFonts w:ascii="Calibri" w:hAnsi="Calibri" w:cs="Calibri"/>
          <w:b/>
          <w:sz w:val="22"/>
          <w:szCs w:val="22"/>
        </w:rPr>
        <w:t>Background Information</w:t>
      </w:r>
      <w:bookmarkEnd w:id="3"/>
    </w:p>
    <w:p w:rsidR="00CA7D51" w:rsidRPr="00CD1D26" w:rsidRDefault="00CA7D51" w:rsidP="00CA7D51">
      <w:pPr>
        <w:pStyle w:val="Heading3"/>
        <w:numPr>
          <w:ilvl w:val="1"/>
          <w:numId w:val="39"/>
        </w:numPr>
        <w:tabs>
          <w:tab w:val="clear" w:pos="851"/>
          <w:tab w:val="left" w:pos="709"/>
        </w:tabs>
        <w:spacing w:before="120"/>
        <w:ind w:left="851" w:hanging="851"/>
        <w:rPr>
          <w:rFonts w:ascii="Calibri" w:hAnsi="Calibri" w:cs="Calibri"/>
          <w:sz w:val="22"/>
          <w:szCs w:val="22"/>
        </w:rPr>
      </w:pPr>
      <w:bookmarkStart w:id="4" w:name="_Toc483579902"/>
      <w:r w:rsidRPr="00CD1D26">
        <w:rPr>
          <w:rFonts w:ascii="Calibri" w:hAnsi="Calibri" w:cs="Calibri"/>
          <w:sz w:val="22"/>
          <w:szCs w:val="22"/>
        </w:rPr>
        <w:t>Beneficiary Country</w:t>
      </w:r>
      <w:bookmarkEnd w:id="4"/>
    </w:p>
    <w:p w:rsidR="00CA7D51" w:rsidRPr="00CD1D26" w:rsidRDefault="00CA7D51" w:rsidP="00CA7D51">
      <w:pPr>
        <w:spacing w:line="312" w:lineRule="auto"/>
        <w:ind w:left="709"/>
        <w:rPr>
          <w:rFonts w:ascii="Calibri" w:hAnsi="Calibri" w:cs="Calibri"/>
          <w:lang w:val="en-GB"/>
        </w:rPr>
      </w:pPr>
      <w:r w:rsidRPr="00CD1D26">
        <w:rPr>
          <w:rFonts w:ascii="Calibri" w:hAnsi="Calibri" w:cs="Calibri"/>
          <w:lang w:val="en-GB"/>
        </w:rPr>
        <w:t>Kenya</w:t>
      </w:r>
    </w:p>
    <w:p w:rsidR="00CA7D51" w:rsidRPr="00CD1D26" w:rsidRDefault="00CA7D51" w:rsidP="00CA7D51">
      <w:pPr>
        <w:pStyle w:val="Heading3"/>
        <w:numPr>
          <w:ilvl w:val="1"/>
          <w:numId w:val="39"/>
        </w:numPr>
        <w:tabs>
          <w:tab w:val="clear" w:pos="851"/>
          <w:tab w:val="left" w:pos="709"/>
        </w:tabs>
        <w:spacing w:before="120"/>
        <w:ind w:left="851" w:hanging="851"/>
        <w:rPr>
          <w:rFonts w:ascii="Calibri" w:hAnsi="Calibri" w:cs="Calibri"/>
          <w:sz w:val="22"/>
          <w:szCs w:val="22"/>
        </w:rPr>
      </w:pPr>
      <w:bookmarkStart w:id="5" w:name="_Toc483579903"/>
      <w:r w:rsidRPr="00CD1D26">
        <w:rPr>
          <w:rFonts w:ascii="Calibri" w:hAnsi="Calibri" w:cs="Calibri"/>
          <w:sz w:val="22"/>
          <w:szCs w:val="22"/>
        </w:rPr>
        <w:t>Contracting Authority</w:t>
      </w:r>
      <w:bookmarkEnd w:id="5"/>
    </w:p>
    <w:p w:rsidR="00CA7D51" w:rsidRPr="00CD1D26" w:rsidRDefault="00CA7D51" w:rsidP="00CA7D51">
      <w:pPr>
        <w:spacing w:line="312" w:lineRule="auto"/>
        <w:ind w:left="709"/>
        <w:rPr>
          <w:rFonts w:ascii="Calibri" w:hAnsi="Calibri" w:cs="Calibri"/>
          <w:lang w:val="en-GB"/>
        </w:rPr>
      </w:pPr>
      <w:r w:rsidRPr="00CD1D26">
        <w:rPr>
          <w:rFonts w:ascii="Calibri" w:hAnsi="Calibri" w:cs="Calibri"/>
          <w:lang w:val="en-GB"/>
        </w:rPr>
        <w:t>Kerio Valley Development  Authority (Eldoret-Kenya).</w:t>
      </w:r>
    </w:p>
    <w:p w:rsidR="00CA7D51" w:rsidRPr="00CD1D26" w:rsidRDefault="00CA7D51" w:rsidP="00CA7D51">
      <w:pPr>
        <w:pStyle w:val="Heading3"/>
        <w:numPr>
          <w:ilvl w:val="1"/>
          <w:numId w:val="39"/>
        </w:numPr>
        <w:tabs>
          <w:tab w:val="clear" w:pos="851"/>
          <w:tab w:val="left" w:pos="709"/>
        </w:tabs>
        <w:spacing w:before="120"/>
        <w:ind w:left="851" w:hanging="851"/>
        <w:rPr>
          <w:rFonts w:ascii="Calibri" w:hAnsi="Calibri" w:cs="Calibri"/>
          <w:sz w:val="22"/>
          <w:szCs w:val="22"/>
        </w:rPr>
      </w:pPr>
      <w:bookmarkStart w:id="6" w:name="_Toc483579904"/>
      <w:r w:rsidRPr="00CD1D26">
        <w:rPr>
          <w:rFonts w:ascii="Calibri" w:hAnsi="Calibri" w:cs="Calibri"/>
          <w:sz w:val="22"/>
          <w:szCs w:val="22"/>
        </w:rPr>
        <w:t>Relevant Country Background</w:t>
      </w:r>
      <w:bookmarkEnd w:id="6"/>
    </w:p>
    <w:p w:rsidR="00CA7D51" w:rsidRPr="00CD1D26" w:rsidRDefault="00CA7D51" w:rsidP="00CA7D51">
      <w:pPr>
        <w:spacing w:before="240" w:line="312" w:lineRule="auto"/>
        <w:ind w:left="709"/>
        <w:jc w:val="both"/>
        <w:rPr>
          <w:rFonts w:ascii="Calibri" w:hAnsi="Calibri" w:cs="Calibri"/>
          <w:lang w:val="en-GB"/>
        </w:rPr>
      </w:pPr>
      <w:r w:rsidRPr="00CD1D26">
        <w:rPr>
          <w:rFonts w:ascii="Calibri" w:hAnsi="Calibri" w:cs="Calibri"/>
          <w:lang w:val="en-GB"/>
        </w:rPr>
        <w:t>In the late “90s”, the Government of Kenya requested, the Government of Italy, to complete the III Phase of the Wei-Wei Irrigation scheme system, laid by Italian Cooperation in Sigor.</w:t>
      </w:r>
      <w:r w:rsidR="002139E0" w:rsidRPr="00CD1D26">
        <w:rPr>
          <w:rFonts w:ascii="Calibri" w:hAnsi="Calibri" w:cs="Calibri"/>
          <w:lang w:val="en-GB"/>
        </w:rPr>
        <w:t xml:space="preserve"> </w:t>
      </w:r>
      <w:r w:rsidRPr="00CD1D26">
        <w:rPr>
          <w:rFonts w:ascii="Calibri" w:hAnsi="Calibri" w:cs="Calibri"/>
          <w:lang w:val="en-GB"/>
        </w:rPr>
        <w:t xml:space="preserve">The project is located in Pokot Central Sub County in the West Pokot County of the Republic of Kenya. The Pokot County is less endowed with water resources because of erratic seasonal rainfall patterns, high evaporation losses and low rainfall. In the upper and lower midland zones, the annual average rainfall ranges between 700mm and 1200mm. These annual rainfall averages seem high but evaporation and distribution is unfavourable throughout the county. The area has few Agro-ecological zones suitable for crop production in the highlands and lowlands. </w:t>
      </w:r>
    </w:p>
    <w:p w:rsidR="00CA7D51" w:rsidRPr="00CD1D26" w:rsidRDefault="00CA7D51" w:rsidP="00CA7D51">
      <w:pPr>
        <w:spacing w:before="240" w:line="312" w:lineRule="auto"/>
        <w:ind w:left="709"/>
        <w:jc w:val="both"/>
        <w:rPr>
          <w:rFonts w:ascii="Calibri" w:hAnsi="Calibri" w:cs="Calibri"/>
          <w:lang w:val="en-GB"/>
        </w:rPr>
      </w:pPr>
      <w:r w:rsidRPr="00CD1D26">
        <w:rPr>
          <w:rFonts w:ascii="Calibri" w:hAnsi="Calibri" w:cs="Calibri"/>
          <w:lang w:val="en-GB"/>
        </w:rPr>
        <w:t xml:space="preserve">The direct beneficiaries of the Project will be 2,000 people, equal to 325 families of Pokot farmers, who have been assigned 325 irrigated plots of 1 net hectare each (dim: 96m*109,5m=1,0 ha net, equal to 107m*121 m=1,29 gross area). The indirect agricultural beneficiaries are estimated to be approximately 4,000 people, while the general beneficiaries within Sigor Division are around 37,000, largely consisting of Pokot nomadic pastoralists. </w:t>
      </w:r>
    </w:p>
    <w:p w:rsidR="00CA7D51" w:rsidRPr="00CD1D26" w:rsidRDefault="00CA7D51" w:rsidP="00CA7D51">
      <w:pPr>
        <w:spacing w:line="312" w:lineRule="auto"/>
        <w:ind w:left="709"/>
        <w:jc w:val="both"/>
        <w:rPr>
          <w:rFonts w:ascii="Calibri" w:hAnsi="Calibri" w:cs="Calibri"/>
          <w:lang w:val="en-GB"/>
        </w:rPr>
      </w:pPr>
      <w:bookmarkStart w:id="7" w:name="_Hlk482115321"/>
      <w:r w:rsidRPr="00CD1D26">
        <w:rPr>
          <w:rFonts w:ascii="Calibri" w:hAnsi="Calibri" w:cs="Calibri"/>
          <w:lang w:val="en-GB"/>
        </w:rPr>
        <w:t>The Phase III of the Wei-Wei Integrated Development Project consists of a two-part programme: i)-Civil Works and ii)- Capacity Building and Supplies, i.e.:</w:t>
      </w:r>
    </w:p>
    <w:p w:rsidR="00CA7D51" w:rsidRPr="00CD1D26" w:rsidRDefault="00CA7D51" w:rsidP="00CA7D51">
      <w:pPr>
        <w:pStyle w:val="ListParagraph"/>
        <w:numPr>
          <w:ilvl w:val="0"/>
          <w:numId w:val="46"/>
        </w:numPr>
        <w:spacing w:line="312" w:lineRule="auto"/>
        <w:ind w:left="1276" w:hanging="567"/>
        <w:rPr>
          <w:rFonts w:ascii="Calibri" w:hAnsi="Calibri" w:cs="Calibri"/>
          <w:sz w:val="22"/>
          <w:szCs w:val="22"/>
          <w:lang w:val="en-GB"/>
        </w:rPr>
      </w:pPr>
      <w:r w:rsidRPr="00CD1D26">
        <w:rPr>
          <w:rFonts w:ascii="Calibri" w:hAnsi="Calibri" w:cs="Calibri"/>
          <w:b/>
          <w:sz w:val="22"/>
          <w:szCs w:val="22"/>
          <w:lang w:val="en-GB"/>
        </w:rPr>
        <w:t>Civil Works</w:t>
      </w:r>
      <w:r w:rsidRPr="00CD1D26">
        <w:rPr>
          <w:rFonts w:ascii="Calibri" w:hAnsi="Calibri" w:cs="Calibri"/>
          <w:sz w:val="22"/>
          <w:szCs w:val="22"/>
          <w:lang w:val="en-GB"/>
        </w:rPr>
        <w:t>: construction of infrastructure to expand and optimise the existing Irrigation Scheme and Rehabilitation and Protection of part of the Korellach Catchment Basin:</w:t>
      </w:r>
    </w:p>
    <w:p w:rsidR="00CA7D51" w:rsidRPr="00CD1D26" w:rsidRDefault="00CA7D51" w:rsidP="00CA7D51">
      <w:pPr>
        <w:pStyle w:val="ListParagraph"/>
        <w:numPr>
          <w:ilvl w:val="0"/>
          <w:numId w:val="47"/>
        </w:numPr>
        <w:spacing w:line="312" w:lineRule="auto"/>
        <w:rPr>
          <w:rFonts w:ascii="Calibri" w:hAnsi="Calibri" w:cs="Calibri"/>
          <w:sz w:val="22"/>
          <w:szCs w:val="22"/>
          <w:lang w:val="en-GB"/>
        </w:rPr>
      </w:pPr>
      <w:r w:rsidRPr="00CD1D26">
        <w:rPr>
          <w:rFonts w:ascii="Calibri" w:hAnsi="Calibri" w:cs="Calibri"/>
          <w:sz w:val="22"/>
          <w:szCs w:val="22"/>
          <w:lang w:val="en-GB"/>
        </w:rPr>
        <w:t xml:space="preserve">construction of irrigation scheme </w:t>
      </w:r>
      <w:r w:rsidR="007D4306" w:rsidRPr="00CD1D26">
        <w:rPr>
          <w:rFonts w:ascii="Calibri" w:hAnsi="Calibri" w:cs="Calibri"/>
          <w:sz w:val="22"/>
          <w:szCs w:val="22"/>
          <w:lang w:val="en-GB"/>
        </w:rPr>
        <w:t xml:space="preserve">for </w:t>
      </w:r>
      <w:r w:rsidR="00375AC6" w:rsidRPr="00CD1D26">
        <w:rPr>
          <w:rFonts w:ascii="Calibri" w:hAnsi="Calibri" w:cs="Calibri"/>
          <w:b/>
          <w:sz w:val="22"/>
          <w:szCs w:val="22"/>
          <w:lang w:val="en-GB"/>
        </w:rPr>
        <w:t>325 ha</w:t>
      </w:r>
      <w:r w:rsidRPr="00CD1D26">
        <w:rPr>
          <w:rFonts w:ascii="Calibri" w:hAnsi="Calibri" w:cs="Calibri"/>
          <w:sz w:val="22"/>
          <w:szCs w:val="22"/>
          <w:lang w:val="en-GB"/>
        </w:rPr>
        <w:t>, as a follow-up and completion activity of the previous two phases (I° and II° Phases) ;</w:t>
      </w:r>
    </w:p>
    <w:p w:rsidR="00CA7D51" w:rsidRPr="00CD1D26" w:rsidRDefault="00CA7D51" w:rsidP="00CA7D51">
      <w:pPr>
        <w:pStyle w:val="ListParagraph"/>
        <w:numPr>
          <w:ilvl w:val="0"/>
          <w:numId w:val="47"/>
        </w:numPr>
        <w:spacing w:line="312" w:lineRule="auto"/>
        <w:rPr>
          <w:rFonts w:ascii="Calibri" w:hAnsi="Calibri" w:cs="Calibri"/>
          <w:sz w:val="22"/>
          <w:szCs w:val="22"/>
          <w:lang w:val="en-GB"/>
        </w:rPr>
      </w:pPr>
      <w:r w:rsidRPr="00CD1D26">
        <w:rPr>
          <w:rFonts w:ascii="Calibri" w:hAnsi="Calibri" w:cs="Calibri"/>
          <w:sz w:val="22"/>
          <w:szCs w:val="22"/>
          <w:lang w:val="en-GB"/>
        </w:rPr>
        <w:t>improvement of the existing irrigation distribution pipeline ;</w:t>
      </w:r>
    </w:p>
    <w:p w:rsidR="00CA7D51" w:rsidRPr="00CD1D26" w:rsidRDefault="00CA7D51" w:rsidP="00CA7D51">
      <w:pPr>
        <w:pStyle w:val="ListParagraph"/>
        <w:numPr>
          <w:ilvl w:val="0"/>
          <w:numId w:val="47"/>
        </w:numPr>
        <w:spacing w:line="312" w:lineRule="auto"/>
        <w:rPr>
          <w:rFonts w:ascii="Calibri" w:hAnsi="Calibri" w:cs="Calibri"/>
          <w:sz w:val="22"/>
          <w:szCs w:val="22"/>
          <w:lang w:val="en-GB"/>
        </w:rPr>
      </w:pPr>
      <w:r w:rsidRPr="00CD1D26">
        <w:rPr>
          <w:rFonts w:ascii="Calibri" w:hAnsi="Calibri" w:cs="Calibri"/>
          <w:sz w:val="22"/>
          <w:szCs w:val="22"/>
          <w:lang w:val="en-GB"/>
        </w:rPr>
        <w:t>rehabilitation and protection of part of the Korellach Catchment Basin ;</w:t>
      </w:r>
    </w:p>
    <w:p w:rsidR="00CA7D51" w:rsidRPr="00CD1D26" w:rsidRDefault="00CA7D51" w:rsidP="00CA7D51">
      <w:pPr>
        <w:pStyle w:val="ListParagraph"/>
        <w:numPr>
          <w:ilvl w:val="0"/>
          <w:numId w:val="47"/>
        </w:numPr>
        <w:spacing w:line="312" w:lineRule="auto"/>
        <w:rPr>
          <w:rFonts w:ascii="Calibri" w:hAnsi="Calibri" w:cs="Calibri"/>
          <w:sz w:val="22"/>
          <w:szCs w:val="22"/>
          <w:lang w:val="en-GB"/>
        </w:rPr>
      </w:pPr>
      <w:r w:rsidRPr="00CD1D26">
        <w:rPr>
          <w:rFonts w:ascii="Calibri" w:hAnsi="Calibri" w:cs="Calibri"/>
          <w:sz w:val="22"/>
          <w:szCs w:val="22"/>
          <w:lang w:val="en-GB"/>
        </w:rPr>
        <w:t>other ancillary works.</w:t>
      </w:r>
    </w:p>
    <w:p w:rsidR="00CA7D51" w:rsidRPr="00CD1D26" w:rsidRDefault="00CA7D51" w:rsidP="00CA7D51">
      <w:pPr>
        <w:pStyle w:val="ListParagraph"/>
        <w:numPr>
          <w:ilvl w:val="0"/>
          <w:numId w:val="46"/>
        </w:numPr>
        <w:spacing w:line="312" w:lineRule="auto"/>
        <w:ind w:left="1276" w:hanging="567"/>
        <w:rPr>
          <w:rFonts w:ascii="Calibri" w:hAnsi="Calibri" w:cs="Calibri"/>
          <w:sz w:val="22"/>
          <w:szCs w:val="22"/>
          <w:lang w:val="en-GB"/>
        </w:rPr>
      </w:pPr>
      <w:r w:rsidRPr="00CD1D26">
        <w:rPr>
          <w:rFonts w:ascii="Calibri" w:hAnsi="Calibri" w:cs="Calibri"/>
          <w:b/>
          <w:sz w:val="22"/>
          <w:szCs w:val="22"/>
          <w:lang w:val="en-GB"/>
        </w:rPr>
        <w:t>Capacity Building and Supplies</w:t>
      </w:r>
      <w:r w:rsidRPr="00CD1D26">
        <w:rPr>
          <w:rFonts w:ascii="Calibri" w:hAnsi="Calibri" w:cs="Calibri"/>
          <w:sz w:val="22"/>
          <w:szCs w:val="22"/>
          <w:lang w:val="en-GB"/>
        </w:rPr>
        <w:t xml:space="preserve"> – this component consists of a multidisciplinary Technical Assistance package to improve the </w:t>
      </w:r>
      <w:r w:rsidR="00990EBE" w:rsidRPr="00CD1D26">
        <w:rPr>
          <w:rFonts w:ascii="Calibri" w:hAnsi="Calibri" w:cs="Calibri"/>
          <w:sz w:val="22"/>
          <w:szCs w:val="22"/>
          <w:lang w:val="en-GB"/>
        </w:rPr>
        <w:t xml:space="preserve">sustainability of the “Sigor Project” (KVDA Service Center, Wei-Wei Farmers’ Association, Wei-Wei Women’s Farmers Association and other relevant actors)   </w:t>
      </w:r>
      <w:r w:rsidRPr="00CD1D26">
        <w:rPr>
          <w:rFonts w:ascii="Calibri" w:hAnsi="Calibri" w:cs="Calibri"/>
          <w:sz w:val="22"/>
          <w:szCs w:val="22"/>
          <w:lang w:val="en-GB"/>
        </w:rPr>
        <w:t>and to provide appropriate machinery and materials as follows:</w:t>
      </w:r>
    </w:p>
    <w:p w:rsidR="00CA7D51" w:rsidRPr="00CD1D26" w:rsidRDefault="00CA7D51" w:rsidP="00990EBE">
      <w:pPr>
        <w:pStyle w:val="ListParagraph"/>
        <w:numPr>
          <w:ilvl w:val="0"/>
          <w:numId w:val="47"/>
        </w:numPr>
        <w:spacing w:line="312" w:lineRule="auto"/>
        <w:rPr>
          <w:rFonts w:ascii="Calibri" w:hAnsi="Calibri" w:cs="Calibri"/>
          <w:sz w:val="22"/>
          <w:szCs w:val="22"/>
          <w:lang w:val="en-GB"/>
        </w:rPr>
      </w:pPr>
      <w:r w:rsidRPr="00CD1D26">
        <w:rPr>
          <w:rFonts w:ascii="Calibri" w:hAnsi="Calibri" w:cs="Calibri"/>
          <w:sz w:val="22"/>
          <w:szCs w:val="22"/>
          <w:lang w:val="en-GB"/>
        </w:rPr>
        <w:t xml:space="preserve">training </w:t>
      </w:r>
      <w:r w:rsidR="00990EBE" w:rsidRPr="00CD1D26">
        <w:rPr>
          <w:rFonts w:ascii="Calibri" w:hAnsi="Calibri" w:cs="Calibri"/>
          <w:sz w:val="22"/>
          <w:szCs w:val="22"/>
          <w:lang w:val="en-GB"/>
        </w:rPr>
        <w:t xml:space="preserve">and technical assistance </w:t>
      </w:r>
      <w:r w:rsidRPr="00CD1D26">
        <w:rPr>
          <w:rFonts w:ascii="Calibri" w:hAnsi="Calibri" w:cs="Calibri"/>
          <w:sz w:val="22"/>
          <w:szCs w:val="22"/>
          <w:lang w:val="en-GB"/>
        </w:rPr>
        <w:t xml:space="preserve">activities </w:t>
      </w:r>
      <w:r w:rsidR="00990EBE" w:rsidRPr="00CD1D26">
        <w:rPr>
          <w:rFonts w:ascii="Calibri" w:hAnsi="Calibri" w:cs="Calibri"/>
          <w:sz w:val="22"/>
          <w:szCs w:val="22"/>
          <w:lang w:val="en-GB"/>
        </w:rPr>
        <w:t>for</w:t>
      </w:r>
      <w:r w:rsidRPr="00CD1D26">
        <w:rPr>
          <w:rFonts w:ascii="Calibri" w:hAnsi="Calibri" w:cs="Calibri"/>
          <w:sz w:val="22"/>
          <w:szCs w:val="22"/>
          <w:lang w:val="en-GB"/>
        </w:rPr>
        <w:t xml:space="preserve"> </w:t>
      </w:r>
      <w:r w:rsidR="00990EBE" w:rsidRPr="00CD1D26">
        <w:rPr>
          <w:rFonts w:ascii="Calibri" w:hAnsi="Calibri" w:cs="Calibri"/>
          <w:sz w:val="22"/>
          <w:szCs w:val="22"/>
          <w:lang w:val="en-GB"/>
        </w:rPr>
        <w:t>f</w:t>
      </w:r>
      <w:r w:rsidRPr="00CD1D26">
        <w:rPr>
          <w:rFonts w:ascii="Calibri" w:hAnsi="Calibri" w:cs="Calibri"/>
          <w:sz w:val="22"/>
          <w:szCs w:val="22"/>
          <w:lang w:val="en-GB"/>
        </w:rPr>
        <w:t>armers</w:t>
      </w:r>
      <w:r w:rsidR="006B6002" w:rsidRPr="00CD1D26">
        <w:rPr>
          <w:rFonts w:ascii="Calibri" w:hAnsi="Calibri" w:cs="Calibri"/>
          <w:sz w:val="22"/>
          <w:szCs w:val="22"/>
          <w:lang w:val="en-GB"/>
        </w:rPr>
        <w:t xml:space="preserve"> </w:t>
      </w:r>
      <w:r w:rsidR="00990EBE" w:rsidRPr="00CD1D26">
        <w:rPr>
          <w:rFonts w:ascii="Calibri" w:hAnsi="Calibri" w:cs="Calibri"/>
          <w:sz w:val="22"/>
          <w:szCs w:val="22"/>
          <w:lang w:val="en-GB"/>
        </w:rPr>
        <w:t>and for service providers involved in agricultural activities in Sigor.</w:t>
      </w:r>
      <w:r w:rsidRPr="00CD1D26">
        <w:rPr>
          <w:rFonts w:ascii="Calibri" w:hAnsi="Calibri" w:cs="Calibri"/>
          <w:sz w:val="22"/>
          <w:szCs w:val="22"/>
          <w:lang w:val="en-GB"/>
        </w:rPr>
        <w:t xml:space="preserve">; technical assistance, </w:t>
      </w:r>
      <w:r w:rsidR="00990EBE" w:rsidRPr="00CD1D26">
        <w:rPr>
          <w:rFonts w:ascii="Calibri" w:hAnsi="Calibri" w:cs="Calibri"/>
          <w:sz w:val="22"/>
          <w:szCs w:val="22"/>
          <w:lang w:val="en-GB"/>
        </w:rPr>
        <w:t xml:space="preserve">including </w:t>
      </w:r>
      <w:r w:rsidRPr="00CD1D26">
        <w:rPr>
          <w:rFonts w:ascii="Calibri" w:hAnsi="Calibri" w:cs="Calibri"/>
          <w:sz w:val="22"/>
          <w:szCs w:val="22"/>
          <w:lang w:val="en-GB"/>
        </w:rPr>
        <w:t xml:space="preserve">experimentation and demonstration activities,  </w:t>
      </w:r>
      <w:r w:rsidR="00990EBE" w:rsidRPr="00CD1D26">
        <w:rPr>
          <w:rFonts w:ascii="Calibri" w:hAnsi="Calibri" w:cs="Calibri"/>
          <w:sz w:val="22"/>
          <w:szCs w:val="22"/>
          <w:lang w:val="en-GB"/>
        </w:rPr>
        <w:t xml:space="preserve">on </w:t>
      </w:r>
      <w:r w:rsidRPr="00CD1D26">
        <w:rPr>
          <w:rFonts w:ascii="Calibri" w:hAnsi="Calibri" w:cs="Calibri"/>
          <w:sz w:val="22"/>
          <w:szCs w:val="22"/>
          <w:lang w:val="en-GB"/>
        </w:rPr>
        <w:t>agro-forestry</w:t>
      </w:r>
      <w:r w:rsidR="00990EBE" w:rsidRPr="00CD1D26">
        <w:rPr>
          <w:rFonts w:ascii="Calibri" w:hAnsi="Calibri" w:cs="Calibri"/>
          <w:sz w:val="22"/>
          <w:szCs w:val="22"/>
          <w:lang w:val="en-GB"/>
        </w:rPr>
        <w:t>, land use,</w:t>
      </w:r>
      <w:r w:rsidR="006B6002" w:rsidRPr="00CD1D26">
        <w:rPr>
          <w:rFonts w:ascii="Calibri" w:hAnsi="Calibri" w:cs="Calibri"/>
          <w:sz w:val="22"/>
          <w:szCs w:val="22"/>
          <w:lang w:val="en-GB"/>
        </w:rPr>
        <w:t xml:space="preserve"> </w:t>
      </w:r>
      <w:r w:rsidRPr="00CD1D26">
        <w:rPr>
          <w:rFonts w:ascii="Calibri" w:hAnsi="Calibri" w:cs="Calibri"/>
          <w:sz w:val="22"/>
          <w:szCs w:val="22"/>
          <w:lang w:val="en-GB"/>
        </w:rPr>
        <w:t>reforestation</w:t>
      </w:r>
      <w:r w:rsidR="00990EBE" w:rsidRPr="00CD1D26">
        <w:rPr>
          <w:rFonts w:ascii="Calibri" w:hAnsi="Calibri" w:cs="Calibri"/>
          <w:sz w:val="22"/>
          <w:szCs w:val="22"/>
          <w:lang w:val="en-GB"/>
        </w:rPr>
        <w:t xml:space="preserve"> and the use of water resources as well as other relevant matters</w:t>
      </w:r>
      <w:r w:rsidRPr="00CD1D26">
        <w:rPr>
          <w:rFonts w:ascii="Calibri" w:hAnsi="Calibri" w:cs="Calibri"/>
          <w:sz w:val="22"/>
          <w:szCs w:val="22"/>
          <w:lang w:val="en-GB"/>
        </w:rPr>
        <w:t>;</w:t>
      </w:r>
    </w:p>
    <w:p w:rsidR="00CA7D51" w:rsidRPr="00CD1D26" w:rsidRDefault="00CA7D51" w:rsidP="00CA7D51">
      <w:pPr>
        <w:pStyle w:val="ListParagraph"/>
        <w:numPr>
          <w:ilvl w:val="0"/>
          <w:numId w:val="47"/>
        </w:numPr>
        <w:spacing w:line="312" w:lineRule="auto"/>
        <w:rPr>
          <w:rFonts w:ascii="Calibri" w:hAnsi="Calibri" w:cs="Calibri"/>
          <w:sz w:val="22"/>
          <w:szCs w:val="22"/>
          <w:lang w:val="en-GB"/>
        </w:rPr>
      </w:pPr>
      <w:r w:rsidRPr="00CD1D26">
        <w:rPr>
          <w:rFonts w:ascii="Calibri" w:hAnsi="Calibri" w:cs="Calibri"/>
          <w:sz w:val="22"/>
          <w:szCs w:val="22"/>
          <w:lang w:val="en-GB"/>
        </w:rPr>
        <w:t>supply of agricultural inputs, including farm machinery, workshop tools and equipment, and irrigation equipment at the plot level (lateral steel pipes and sprinklers are not included in the construction works purposes)</w:t>
      </w:r>
      <w:r w:rsidR="002139E0" w:rsidRPr="00CD1D26">
        <w:rPr>
          <w:rFonts w:ascii="Calibri" w:hAnsi="Calibri" w:cs="Calibri"/>
          <w:sz w:val="22"/>
          <w:szCs w:val="22"/>
          <w:lang w:val="en-GB"/>
        </w:rPr>
        <w:t>;</w:t>
      </w:r>
    </w:p>
    <w:p w:rsidR="002139E0" w:rsidRPr="00CD1D26" w:rsidRDefault="002139E0" w:rsidP="002139E0">
      <w:pPr>
        <w:pStyle w:val="ListParagraph"/>
        <w:numPr>
          <w:ilvl w:val="0"/>
          <w:numId w:val="47"/>
        </w:numPr>
        <w:spacing w:line="312" w:lineRule="auto"/>
        <w:rPr>
          <w:rFonts w:ascii="Calibri" w:hAnsi="Calibri" w:cs="Calibri"/>
          <w:sz w:val="22"/>
          <w:szCs w:val="22"/>
          <w:lang w:val="en-GB"/>
        </w:rPr>
      </w:pPr>
      <w:r w:rsidRPr="00CD1D26">
        <w:rPr>
          <w:rFonts w:ascii="Calibri" w:hAnsi="Calibri" w:cs="Calibri"/>
          <w:sz w:val="22"/>
          <w:szCs w:val="22"/>
          <w:lang w:val="en-GB"/>
        </w:rPr>
        <w:t>Training of KVDA personnel in areas relevant to project activities.</w:t>
      </w:r>
    </w:p>
    <w:p w:rsidR="00CA7D51" w:rsidRPr="00CD1D26" w:rsidRDefault="00CA7D51" w:rsidP="00CA7D51">
      <w:pPr>
        <w:numPr>
          <w:ilvl w:val="12"/>
          <w:numId w:val="0"/>
        </w:numPr>
        <w:rPr>
          <w:rFonts w:ascii="Calibri" w:hAnsi="Calibri" w:cs="Calibri"/>
          <w:lang w:val="en-GB"/>
        </w:rPr>
      </w:pPr>
    </w:p>
    <w:p w:rsidR="00CA7D51" w:rsidRPr="00CD1D26" w:rsidRDefault="00CA7D51" w:rsidP="00CA7D51">
      <w:pPr>
        <w:spacing w:line="312" w:lineRule="auto"/>
        <w:ind w:left="709"/>
        <w:rPr>
          <w:rFonts w:ascii="Calibri" w:hAnsi="Calibri" w:cs="Calibri"/>
          <w:lang w:val="en-GB"/>
        </w:rPr>
      </w:pPr>
      <w:r w:rsidRPr="00CD1D26">
        <w:rPr>
          <w:rFonts w:ascii="Calibri" w:hAnsi="Calibri" w:cs="Calibri"/>
          <w:lang w:val="en-GB"/>
        </w:rPr>
        <w:t>Present Term of Reference are referred to the part two of the program Technical Assistance and Supplies, as detailed in the following pages.</w:t>
      </w:r>
    </w:p>
    <w:p w:rsidR="00CA7D51" w:rsidRPr="00CD1D26" w:rsidRDefault="00CA7D51" w:rsidP="00CA7D51">
      <w:pPr>
        <w:pStyle w:val="Heading3"/>
        <w:numPr>
          <w:ilvl w:val="1"/>
          <w:numId w:val="39"/>
        </w:numPr>
        <w:rPr>
          <w:rFonts w:ascii="Calibri" w:hAnsi="Calibri" w:cs="Calibri"/>
          <w:sz w:val="22"/>
          <w:szCs w:val="22"/>
        </w:rPr>
      </w:pPr>
      <w:bookmarkStart w:id="8" w:name="_Toc483579905"/>
      <w:bookmarkEnd w:id="7"/>
      <w:r w:rsidRPr="00CD1D26">
        <w:rPr>
          <w:rFonts w:ascii="Calibri" w:hAnsi="Calibri" w:cs="Calibri"/>
          <w:sz w:val="22"/>
          <w:szCs w:val="22"/>
        </w:rPr>
        <w:t>Current state of Affairs in the relevant sector</w:t>
      </w:r>
      <w:bookmarkEnd w:id="8"/>
    </w:p>
    <w:p w:rsidR="00CA7D51" w:rsidRPr="00CD1D26" w:rsidRDefault="00CA7D51" w:rsidP="00CA7D51">
      <w:pPr>
        <w:pStyle w:val="ListParagraph"/>
        <w:numPr>
          <w:ilvl w:val="0"/>
          <w:numId w:val="48"/>
        </w:numPr>
        <w:spacing w:line="312" w:lineRule="auto"/>
        <w:rPr>
          <w:rFonts w:asciiTheme="minorHAnsi" w:hAnsiTheme="minorHAnsi" w:cs="Calibri"/>
          <w:sz w:val="22"/>
          <w:szCs w:val="22"/>
          <w:lang w:val="en-GB"/>
        </w:rPr>
      </w:pPr>
      <w:r w:rsidRPr="00CD1D26">
        <w:rPr>
          <w:rFonts w:asciiTheme="minorHAnsi" w:hAnsiTheme="minorHAnsi" w:cs="Calibri"/>
          <w:sz w:val="22"/>
          <w:szCs w:val="22"/>
          <w:lang w:val="en-GB"/>
        </w:rPr>
        <w:t xml:space="preserve">The initiative will complete the program of Irrigation development in the Sigor area, significantly contributing to its </w:t>
      </w:r>
      <w:r w:rsidR="00745FF5" w:rsidRPr="00CD1D26">
        <w:rPr>
          <w:rFonts w:asciiTheme="minorHAnsi" w:hAnsiTheme="minorHAnsi" w:cs="Calibri"/>
          <w:sz w:val="22"/>
          <w:szCs w:val="22"/>
          <w:lang w:val="en-GB"/>
        </w:rPr>
        <w:t>economic</w:t>
      </w:r>
      <w:r w:rsidRPr="00CD1D26">
        <w:rPr>
          <w:rFonts w:asciiTheme="minorHAnsi" w:hAnsiTheme="minorHAnsi" w:cs="Calibri"/>
          <w:sz w:val="22"/>
          <w:szCs w:val="22"/>
          <w:lang w:val="en-GB"/>
        </w:rPr>
        <w:t xml:space="preserve"> development and to improve life conditions of the local community;</w:t>
      </w:r>
    </w:p>
    <w:p w:rsidR="00CA7D51" w:rsidRPr="00CD1D26" w:rsidRDefault="00CA7D51" w:rsidP="00CA7D51">
      <w:pPr>
        <w:pStyle w:val="ListParagraph"/>
        <w:numPr>
          <w:ilvl w:val="0"/>
          <w:numId w:val="48"/>
        </w:numPr>
        <w:spacing w:line="312" w:lineRule="auto"/>
        <w:rPr>
          <w:rFonts w:asciiTheme="minorHAnsi" w:hAnsiTheme="minorHAnsi" w:cs="Calibri"/>
          <w:sz w:val="22"/>
          <w:szCs w:val="22"/>
          <w:lang w:val="en-GB"/>
        </w:rPr>
      </w:pPr>
      <w:r w:rsidRPr="00CD1D26">
        <w:rPr>
          <w:rFonts w:asciiTheme="minorHAnsi" w:hAnsiTheme="minorHAnsi" w:cs="Calibri"/>
          <w:sz w:val="22"/>
          <w:szCs w:val="22"/>
          <w:lang w:val="en-GB"/>
        </w:rPr>
        <w:t>The execution of the project proposed is under the responsibility of the Kerio Valley Development Authority (KVDA) as operational counterpart;</w:t>
      </w:r>
    </w:p>
    <w:p w:rsidR="00CA7D51" w:rsidRPr="00CD1D26" w:rsidRDefault="00CA7D51" w:rsidP="00CA7D51">
      <w:pPr>
        <w:pStyle w:val="ListParagraph"/>
        <w:numPr>
          <w:ilvl w:val="0"/>
          <w:numId w:val="48"/>
        </w:numPr>
        <w:spacing w:line="312" w:lineRule="auto"/>
        <w:rPr>
          <w:rFonts w:asciiTheme="minorHAnsi" w:hAnsiTheme="minorHAnsi" w:cs="Calibri"/>
          <w:sz w:val="22"/>
          <w:szCs w:val="22"/>
          <w:lang w:val="en-GB"/>
        </w:rPr>
      </w:pPr>
      <w:r w:rsidRPr="00CD1D26">
        <w:rPr>
          <w:rFonts w:asciiTheme="minorHAnsi" w:hAnsiTheme="minorHAnsi" w:cs="Calibri"/>
          <w:sz w:val="22"/>
          <w:szCs w:val="22"/>
          <w:lang w:val="en-GB"/>
        </w:rPr>
        <w:t>At the end of the project Kerio Valley Development Authority will take over the responsibility of the infrastructures constructed and their management will be entrusted to Wei Wei Farmers Association (WWFA);</w:t>
      </w:r>
    </w:p>
    <w:p w:rsidR="00CA7D51" w:rsidRPr="00CD1D26" w:rsidRDefault="00CA7D51" w:rsidP="00CA7D51">
      <w:pPr>
        <w:pStyle w:val="ListParagraph"/>
        <w:numPr>
          <w:ilvl w:val="0"/>
          <w:numId w:val="48"/>
        </w:numPr>
        <w:spacing w:line="312" w:lineRule="auto"/>
        <w:rPr>
          <w:rFonts w:asciiTheme="minorHAnsi" w:hAnsiTheme="minorHAnsi" w:cs="Calibri"/>
          <w:sz w:val="22"/>
          <w:szCs w:val="22"/>
          <w:lang w:val="en-GB"/>
        </w:rPr>
      </w:pPr>
      <w:r w:rsidRPr="00CD1D26">
        <w:rPr>
          <w:rFonts w:asciiTheme="minorHAnsi" w:hAnsiTheme="minorHAnsi" w:cs="Calibri"/>
          <w:sz w:val="22"/>
          <w:szCs w:val="22"/>
          <w:lang w:val="en-GB"/>
        </w:rPr>
        <w:t>To support the operational counterpart the project foresees a capacity building component, to strengthen the capabilities of technical staff, the supply of appropriate technical instruments and rehabilitation of the site facilities;</w:t>
      </w:r>
    </w:p>
    <w:p w:rsidR="00CA7D51" w:rsidRPr="00CD1D26" w:rsidRDefault="00CA7D51" w:rsidP="00CA7D51">
      <w:pPr>
        <w:pStyle w:val="ListParagraph"/>
        <w:numPr>
          <w:ilvl w:val="0"/>
          <w:numId w:val="48"/>
        </w:numPr>
        <w:spacing w:line="312" w:lineRule="auto"/>
        <w:rPr>
          <w:rFonts w:asciiTheme="minorHAnsi" w:hAnsiTheme="minorHAnsi" w:cs="Calibri"/>
          <w:sz w:val="22"/>
          <w:szCs w:val="22"/>
          <w:lang w:val="en-GB"/>
        </w:rPr>
      </w:pPr>
      <w:r w:rsidRPr="00CD1D26">
        <w:rPr>
          <w:rFonts w:asciiTheme="minorHAnsi" w:hAnsiTheme="minorHAnsi" w:cs="Calibri"/>
          <w:sz w:val="22"/>
          <w:szCs w:val="22"/>
          <w:lang w:val="en-GB"/>
        </w:rPr>
        <w:t>The Soft Loan is disbursed by the Italian Co-operation to the current rules and modalities for the concession of soft loan to Kenya.</w:t>
      </w:r>
    </w:p>
    <w:p w:rsidR="00CA7D51" w:rsidRPr="00CD1D26" w:rsidRDefault="00CA7D51" w:rsidP="00CA7D51">
      <w:pPr>
        <w:spacing w:line="312" w:lineRule="auto"/>
        <w:rPr>
          <w:rFonts w:asciiTheme="minorHAnsi" w:hAnsiTheme="minorHAnsi" w:cs="Calibri"/>
          <w:lang w:val="en-GB"/>
        </w:rPr>
      </w:pPr>
    </w:p>
    <w:p w:rsidR="00CA7D51" w:rsidRPr="00CD1D26" w:rsidRDefault="00CA7D51" w:rsidP="00CA7D51">
      <w:pPr>
        <w:pStyle w:val="Heading1"/>
        <w:numPr>
          <w:ilvl w:val="0"/>
          <w:numId w:val="39"/>
        </w:numPr>
        <w:spacing w:before="0"/>
        <w:ind w:left="714" w:hanging="714"/>
        <w:jc w:val="left"/>
        <w:rPr>
          <w:rFonts w:asciiTheme="minorHAnsi" w:hAnsiTheme="minorHAnsi" w:cs="Calibri"/>
          <w:b/>
          <w:sz w:val="22"/>
          <w:szCs w:val="22"/>
        </w:rPr>
      </w:pPr>
      <w:bookmarkStart w:id="9" w:name="_Toc483579906"/>
      <w:r w:rsidRPr="00CD1D26">
        <w:rPr>
          <w:rFonts w:asciiTheme="minorHAnsi" w:hAnsiTheme="minorHAnsi" w:cs="Calibri"/>
          <w:b/>
          <w:sz w:val="22"/>
          <w:szCs w:val="22"/>
        </w:rPr>
        <w:t>Objective, purpose &amp; Expected results</w:t>
      </w:r>
      <w:bookmarkEnd w:id="9"/>
    </w:p>
    <w:p w:rsidR="00CA7D51" w:rsidRPr="00CD1D26" w:rsidRDefault="00CA7D51" w:rsidP="00CA7D51">
      <w:pPr>
        <w:pStyle w:val="Heading3"/>
        <w:numPr>
          <w:ilvl w:val="1"/>
          <w:numId w:val="39"/>
        </w:numPr>
        <w:tabs>
          <w:tab w:val="clear" w:pos="851"/>
          <w:tab w:val="left" w:pos="709"/>
        </w:tabs>
        <w:spacing w:before="120"/>
        <w:ind w:left="851" w:hanging="851"/>
        <w:rPr>
          <w:rFonts w:asciiTheme="minorHAnsi" w:hAnsiTheme="minorHAnsi" w:cs="Calibri"/>
          <w:sz w:val="22"/>
          <w:szCs w:val="22"/>
        </w:rPr>
      </w:pPr>
      <w:bookmarkStart w:id="10" w:name="_Toc483579907"/>
      <w:r w:rsidRPr="00CD1D26">
        <w:rPr>
          <w:rFonts w:asciiTheme="minorHAnsi" w:hAnsiTheme="minorHAnsi" w:cs="Calibri"/>
          <w:sz w:val="22"/>
          <w:szCs w:val="22"/>
        </w:rPr>
        <w:t>Overall objective</w:t>
      </w:r>
      <w:bookmarkEnd w:id="10"/>
    </w:p>
    <w:p w:rsidR="00CA7D51" w:rsidRPr="00CD1D26" w:rsidRDefault="00CA7D51" w:rsidP="00CA7D51">
      <w:pPr>
        <w:spacing w:line="312" w:lineRule="auto"/>
        <w:ind w:left="709"/>
        <w:rPr>
          <w:rFonts w:asciiTheme="minorHAnsi" w:hAnsiTheme="minorHAnsi" w:cs="Calibri"/>
          <w:lang w:val="en-GB"/>
        </w:rPr>
      </w:pPr>
      <w:r w:rsidRPr="00CD1D26">
        <w:rPr>
          <w:rFonts w:asciiTheme="minorHAnsi" w:hAnsiTheme="minorHAnsi" w:cs="Calibri"/>
          <w:lang w:val="en-GB"/>
        </w:rPr>
        <w:t>The overall objectives of the TA programme are:</w:t>
      </w:r>
    </w:p>
    <w:p w:rsidR="00CA7D51" w:rsidRPr="00CD1D26" w:rsidRDefault="00CA7D51" w:rsidP="00CA7D51">
      <w:pPr>
        <w:pStyle w:val="ListParagraph"/>
        <w:numPr>
          <w:ilvl w:val="0"/>
          <w:numId w:val="48"/>
        </w:numPr>
        <w:spacing w:line="312" w:lineRule="auto"/>
        <w:rPr>
          <w:rFonts w:asciiTheme="minorHAnsi" w:hAnsiTheme="minorHAnsi" w:cs="Calibri"/>
          <w:sz w:val="22"/>
          <w:szCs w:val="22"/>
          <w:lang w:val="en-GB"/>
        </w:rPr>
      </w:pPr>
      <w:r w:rsidRPr="00CD1D26">
        <w:rPr>
          <w:rFonts w:asciiTheme="minorHAnsi" w:hAnsiTheme="minorHAnsi" w:cs="Calibri"/>
          <w:sz w:val="22"/>
          <w:szCs w:val="22"/>
          <w:lang w:val="en-GB"/>
        </w:rPr>
        <w:t>Improvement, of health, social and economic conditions for communities and population living in target areas;</w:t>
      </w:r>
    </w:p>
    <w:p w:rsidR="00CA7D51" w:rsidRPr="00CD1D26" w:rsidRDefault="00CA7D51" w:rsidP="00CA7D51">
      <w:pPr>
        <w:pStyle w:val="ListParagraph"/>
        <w:numPr>
          <w:ilvl w:val="0"/>
          <w:numId w:val="48"/>
        </w:numPr>
        <w:spacing w:line="312" w:lineRule="auto"/>
        <w:rPr>
          <w:rFonts w:asciiTheme="minorHAnsi" w:hAnsiTheme="minorHAnsi" w:cs="Calibri"/>
          <w:sz w:val="22"/>
          <w:szCs w:val="22"/>
          <w:lang w:val="en-GB"/>
        </w:rPr>
      </w:pPr>
      <w:r w:rsidRPr="00CD1D26">
        <w:rPr>
          <w:rFonts w:asciiTheme="minorHAnsi" w:hAnsiTheme="minorHAnsi" w:cs="Calibri"/>
          <w:sz w:val="22"/>
          <w:szCs w:val="22"/>
          <w:lang w:val="en-GB"/>
        </w:rPr>
        <w:t>Enhance the efficiency of the running of the Kerio Valley Development Authority by enhancing training and supplying machinery while maximising all the other available opportunities other than Irrigation. These components are also deemed to make the project viable/ sustainable.</w:t>
      </w:r>
    </w:p>
    <w:p w:rsidR="00CA7D51" w:rsidRPr="00CD1D26" w:rsidRDefault="00CA7D51" w:rsidP="00CA7D51">
      <w:pPr>
        <w:pStyle w:val="Heading3"/>
        <w:numPr>
          <w:ilvl w:val="1"/>
          <w:numId w:val="39"/>
        </w:numPr>
        <w:tabs>
          <w:tab w:val="clear" w:pos="851"/>
          <w:tab w:val="left" w:pos="709"/>
        </w:tabs>
        <w:spacing w:before="120"/>
        <w:ind w:left="851" w:hanging="851"/>
        <w:rPr>
          <w:rFonts w:asciiTheme="minorHAnsi" w:hAnsiTheme="minorHAnsi" w:cs="Calibri"/>
          <w:sz w:val="22"/>
          <w:szCs w:val="22"/>
        </w:rPr>
      </w:pPr>
      <w:bookmarkStart w:id="11" w:name="_Toc467656083"/>
      <w:bookmarkStart w:id="12" w:name="_Toc483579908"/>
      <w:r w:rsidRPr="00CD1D26">
        <w:rPr>
          <w:rFonts w:asciiTheme="minorHAnsi" w:hAnsiTheme="minorHAnsi" w:cs="Calibri"/>
          <w:sz w:val="22"/>
          <w:szCs w:val="22"/>
        </w:rPr>
        <w:t>Purpose</w:t>
      </w:r>
      <w:bookmarkEnd w:id="11"/>
      <w:bookmarkEnd w:id="12"/>
    </w:p>
    <w:p w:rsidR="00CA7D51" w:rsidRPr="00CD1D26" w:rsidRDefault="00CA7D51" w:rsidP="00CA7D51">
      <w:pPr>
        <w:spacing w:line="312" w:lineRule="auto"/>
        <w:ind w:left="709"/>
        <w:rPr>
          <w:rFonts w:asciiTheme="minorHAnsi" w:hAnsiTheme="minorHAnsi" w:cs="Calibri"/>
          <w:lang w:val="en-GB"/>
        </w:rPr>
      </w:pPr>
      <w:r w:rsidRPr="00CD1D26">
        <w:rPr>
          <w:rFonts w:asciiTheme="minorHAnsi" w:hAnsiTheme="minorHAnsi" w:cs="Calibri"/>
          <w:lang w:val="en-GB"/>
        </w:rPr>
        <w:t>The purposes are:</w:t>
      </w:r>
    </w:p>
    <w:p w:rsidR="00CA7D51" w:rsidRPr="00CD1D26" w:rsidRDefault="00CA7D51" w:rsidP="00CA7D51">
      <w:pPr>
        <w:pStyle w:val="ListParagraph"/>
        <w:numPr>
          <w:ilvl w:val="0"/>
          <w:numId w:val="48"/>
        </w:numPr>
        <w:spacing w:line="312" w:lineRule="auto"/>
        <w:rPr>
          <w:rFonts w:asciiTheme="minorHAnsi" w:hAnsiTheme="minorHAnsi" w:cs="Calibri"/>
          <w:sz w:val="22"/>
          <w:szCs w:val="22"/>
          <w:lang w:val="en-GB"/>
        </w:rPr>
      </w:pPr>
      <w:r w:rsidRPr="00CD1D26">
        <w:rPr>
          <w:rFonts w:asciiTheme="minorHAnsi" w:hAnsiTheme="minorHAnsi" w:cs="Calibri"/>
          <w:sz w:val="22"/>
          <w:szCs w:val="22"/>
          <w:lang w:val="en-GB"/>
        </w:rPr>
        <w:t xml:space="preserve">improve the Service Centre and to provide appropriate machinery and materials; </w:t>
      </w:r>
    </w:p>
    <w:p w:rsidR="00CA7D51" w:rsidRPr="00CD1D26" w:rsidRDefault="00CA7D51" w:rsidP="00CA7D51">
      <w:pPr>
        <w:pStyle w:val="ListParagraph"/>
        <w:numPr>
          <w:ilvl w:val="0"/>
          <w:numId w:val="48"/>
        </w:numPr>
        <w:spacing w:line="312" w:lineRule="auto"/>
        <w:rPr>
          <w:rFonts w:asciiTheme="minorHAnsi" w:hAnsiTheme="minorHAnsi" w:cs="Calibri"/>
          <w:sz w:val="22"/>
          <w:szCs w:val="22"/>
          <w:lang w:val="en-GB"/>
        </w:rPr>
      </w:pPr>
      <w:r w:rsidRPr="00CD1D26">
        <w:rPr>
          <w:rFonts w:asciiTheme="minorHAnsi" w:hAnsiTheme="minorHAnsi" w:cs="Calibri"/>
          <w:sz w:val="22"/>
          <w:szCs w:val="22"/>
          <w:lang w:val="en-GB"/>
        </w:rPr>
        <w:t xml:space="preserve"> Improve technical and managerial capacities of the institutions involved into the management of the built infrastructures, through Capacity Building components.</w:t>
      </w:r>
    </w:p>
    <w:p w:rsidR="00CA7D51" w:rsidRPr="00CD1D26" w:rsidRDefault="00CA7D51" w:rsidP="00CA7D51">
      <w:pPr>
        <w:rPr>
          <w:rFonts w:asciiTheme="minorHAnsi" w:hAnsiTheme="minorHAnsi" w:cs="Calibri"/>
          <w:lang w:val="en-GB"/>
        </w:rPr>
      </w:pPr>
    </w:p>
    <w:p w:rsidR="00CA7D51" w:rsidRPr="00CD1D26" w:rsidRDefault="00CA7D51" w:rsidP="00CA7D51">
      <w:pPr>
        <w:pStyle w:val="Heading3"/>
        <w:numPr>
          <w:ilvl w:val="1"/>
          <w:numId w:val="39"/>
        </w:numPr>
        <w:tabs>
          <w:tab w:val="clear" w:pos="851"/>
          <w:tab w:val="left" w:pos="709"/>
        </w:tabs>
        <w:spacing w:before="120"/>
        <w:ind w:left="851" w:hanging="851"/>
        <w:rPr>
          <w:rFonts w:asciiTheme="minorHAnsi" w:hAnsiTheme="minorHAnsi" w:cs="Calibri"/>
          <w:sz w:val="22"/>
          <w:szCs w:val="22"/>
        </w:rPr>
      </w:pPr>
      <w:bookmarkStart w:id="13" w:name="_Toc483579909"/>
      <w:bookmarkStart w:id="14" w:name="_Hlk482116205"/>
      <w:r w:rsidRPr="00CD1D26">
        <w:rPr>
          <w:rFonts w:asciiTheme="minorHAnsi" w:hAnsiTheme="minorHAnsi" w:cs="Calibri"/>
          <w:sz w:val="22"/>
          <w:szCs w:val="22"/>
        </w:rPr>
        <w:t>Results to be achieved by the Consultant</w:t>
      </w:r>
      <w:bookmarkEnd w:id="13"/>
    </w:p>
    <w:p w:rsidR="00CA7D51" w:rsidRPr="00CD1D26" w:rsidRDefault="000D0D7E" w:rsidP="00CA7D51">
      <w:pPr>
        <w:pStyle w:val="ListParagraph"/>
        <w:numPr>
          <w:ilvl w:val="0"/>
          <w:numId w:val="48"/>
        </w:numPr>
        <w:spacing w:line="312" w:lineRule="auto"/>
        <w:rPr>
          <w:rFonts w:asciiTheme="minorHAnsi" w:hAnsiTheme="minorHAnsi" w:cs="Calibri"/>
          <w:sz w:val="22"/>
          <w:szCs w:val="22"/>
          <w:lang w:val="en-GB"/>
        </w:rPr>
      </w:pPr>
      <w:r w:rsidRPr="00CD1D26">
        <w:rPr>
          <w:rFonts w:asciiTheme="minorHAnsi" w:hAnsiTheme="minorHAnsi" w:cs="Calibri"/>
          <w:sz w:val="22"/>
          <w:szCs w:val="22"/>
          <w:lang w:val="en-GB"/>
        </w:rPr>
        <w:t>N</w:t>
      </w:r>
      <w:r w:rsidR="00CA7D51" w:rsidRPr="00CD1D26">
        <w:rPr>
          <w:rFonts w:asciiTheme="minorHAnsi" w:hAnsiTheme="minorHAnsi" w:cs="Calibri"/>
          <w:sz w:val="22"/>
          <w:szCs w:val="22"/>
          <w:lang w:val="en-GB"/>
        </w:rPr>
        <w:t xml:space="preserve">ew </w:t>
      </w:r>
      <w:r w:rsidRPr="00CD1D26">
        <w:rPr>
          <w:rFonts w:asciiTheme="minorHAnsi" w:hAnsiTheme="minorHAnsi" w:cs="Calibri"/>
          <w:sz w:val="22"/>
          <w:szCs w:val="22"/>
          <w:lang w:val="en-GB"/>
        </w:rPr>
        <w:t>agro-</w:t>
      </w:r>
      <w:r w:rsidR="00CA7D51" w:rsidRPr="00CD1D26">
        <w:rPr>
          <w:rFonts w:asciiTheme="minorHAnsi" w:hAnsiTheme="minorHAnsi" w:cs="Calibri"/>
          <w:sz w:val="22"/>
          <w:szCs w:val="22"/>
          <w:lang w:val="en-GB"/>
        </w:rPr>
        <w:t>commercial initiatives to diversify cultures and promotion of agro-forestry works for erosion control</w:t>
      </w:r>
      <w:r w:rsidRPr="00CD1D26">
        <w:rPr>
          <w:rFonts w:asciiTheme="minorHAnsi" w:hAnsiTheme="minorHAnsi" w:cs="Calibri"/>
          <w:sz w:val="22"/>
          <w:szCs w:val="22"/>
          <w:lang w:val="en-GB"/>
        </w:rPr>
        <w:t>, tested and adopted in the Sigor project area</w:t>
      </w:r>
      <w:r w:rsidR="00CA7D51" w:rsidRPr="00CD1D26">
        <w:rPr>
          <w:rFonts w:asciiTheme="minorHAnsi" w:hAnsiTheme="minorHAnsi" w:cs="Calibri"/>
          <w:sz w:val="22"/>
          <w:szCs w:val="22"/>
          <w:lang w:val="en-GB"/>
        </w:rPr>
        <w:t>;</w:t>
      </w:r>
    </w:p>
    <w:p w:rsidR="00CA7D51" w:rsidRPr="00CD1D26" w:rsidRDefault="00CA7D51" w:rsidP="00CA7D51">
      <w:pPr>
        <w:pStyle w:val="ListParagraph"/>
        <w:numPr>
          <w:ilvl w:val="0"/>
          <w:numId w:val="48"/>
        </w:numPr>
        <w:spacing w:line="312" w:lineRule="auto"/>
        <w:rPr>
          <w:rFonts w:asciiTheme="minorHAnsi" w:hAnsiTheme="minorHAnsi" w:cs="Calibri"/>
          <w:sz w:val="22"/>
          <w:szCs w:val="22"/>
          <w:lang w:val="en-GB"/>
        </w:rPr>
      </w:pPr>
      <w:r w:rsidRPr="00CD1D26">
        <w:rPr>
          <w:rFonts w:asciiTheme="minorHAnsi" w:hAnsiTheme="minorHAnsi" w:cs="Calibri"/>
          <w:sz w:val="22"/>
          <w:szCs w:val="22"/>
          <w:lang w:val="en-GB"/>
        </w:rPr>
        <w:t xml:space="preserve">Effective utilization of agricultural tools and machinery </w:t>
      </w:r>
      <w:r w:rsidR="000D0D7E" w:rsidRPr="00CD1D26">
        <w:rPr>
          <w:rFonts w:asciiTheme="minorHAnsi" w:hAnsiTheme="minorHAnsi" w:cs="Calibri"/>
          <w:sz w:val="22"/>
          <w:szCs w:val="22"/>
          <w:lang w:val="en-GB"/>
        </w:rPr>
        <w:t xml:space="preserve">as well as of </w:t>
      </w:r>
      <w:r w:rsidRPr="00CD1D26">
        <w:rPr>
          <w:rFonts w:asciiTheme="minorHAnsi" w:hAnsiTheme="minorHAnsi" w:cs="Calibri"/>
          <w:sz w:val="22"/>
          <w:szCs w:val="22"/>
          <w:lang w:val="en-GB"/>
        </w:rPr>
        <w:t xml:space="preserve">the irrigation </w:t>
      </w:r>
      <w:r w:rsidR="000D0D7E" w:rsidRPr="00CD1D26">
        <w:rPr>
          <w:rFonts w:asciiTheme="minorHAnsi" w:hAnsiTheme="minorHAnsi" w:cs="Calibri"/>
          <w:sz w:val="22"/>
          <w:szCs w:val="22"/>
          <w:lang w:val="en-GB"/>
        </w:rPr>
        <w:t>scheme</w:t>
      </w:r>
      <w:r w:rsidRPr="00CD1D26">
        <w:rPr>
          <w:rFonts w:asciiTheme="minorHAnsi" w:hAnsiTheme="minorHAnsi" w:cs="Calibri"/>
          <w:sz w:val="22"/>
          <w:szCs w:val="22"/>
          <w:lang w:val="en-GB"/>
        </w:rPr>
        <w:t xml:space="preserve">; </w:t>
      </w:r>
    </w:p>
    <w:p w:rsidR="00CA7D51" w:rsidRPr="00CD1D26" w:rsidRDefault="00CA7D51" w:rsidP="00CA7D51">
      <w:pPr>
        <w:pStyle w:val="ListParagraph"/>
        <w:numPr>
          <w:ilvl w:val="0"/>
          <w:numId w:val="48"/>
        </w:numPr>
        <w:spacing w:line="312" w:lineRule="auto"/>
        <w:rPr>
          <w:rFonts w:asciiTheme="minorHAnsi" w:hAnsiTheme="minorHAnsi" w:cs="Calibri"/>
          <w:sz w:val="22"/>
          <w:szCs w:val="22"/>
          <w:lang w:val="en-GB"/>
        </w:rPr>
      </w:pPr>
      <w:r w:rsidRPr="00CD1D26">
        <w:rPr>
          <w:rFonts w:asciiTheme="minorHAnsi" w:hAnsiTheme="minorHAnsi" w:cs="Calibri"/>
          <w:sz w:val="22"/>
          <w:szCs w:val="22"/>
          <w:lang w:val="en-GB"/>
        </w:rPr>
        <w:t>Enhance</w:t>
      </w:r>
      <w:r w:rsidR="000D0D7E" w:rsidRPr="00CD1D26">
        <w:rPr>
          <w:rFonts w:asciiTheme="minorHAnsi" w:hAnsiTheme="minorHAnsi" w:cs="Calibri"/>
          <w:sz w:val="22"/>
          <w:szCs w:val="22"/>
          <w:lang w:val="en-GB"/>
        </w:rPr>
        <w:t xml:space="preserve">d sustainability </w:t>
      </w:r>
      <w:r w:rsidRPr="00CD1D26">
        <w:rPr>
          <w:rFonts w:asciiTheme="minorHAnsi" w:hAnsiTheme="minorHAnsi" w:cs="Calibri"/>
          <w:sz w:val="22"/>
          <w:szCs w:val="22"/>
          <w:lang w:val="en-GB"/>
        </w:rPr>
        <w:t>of existing Wei Wei Farmers Association (WWFA)</w:t>
      </w:r>
      <w:r w:rsidR="000D0D7E" w:rsidRPr="00CD1D26">
        <w:rPr>
          <w:rFonts w:asciiTheme="minorHAnsi" w:hAnsiTheme="minorHAnsi" w:cs="Calibri"/>
          <w:sz w:val="22"/>
          <w:szCs w:val="22"/>
          <w:lang w:val="en-GB"/>
        </w:rPr>
        <w:t xml:space="preserve"> and Wei Wei Women Farmers’ Association</w:t>
      </w:r>
      <w:r w:rsidRPr="00CD1D26">
        <w:rPr>
          <w:rFonts w:asciiTheme="minorHAnsi" w:hAnsiTheme="minorHAnsi" w:cs="Calibri"/>
          <w:sz w:val="22"/>
          <w:szCs w:val="22"/>
          <w:lang w:val="en-GB"/>
        </w:rPr>
        <w:t>;</w:t>
      </w:r>
    </w:p>
    <w:p w:rsidR="00CA7D51" w:rsidRPr="00CD1D26" w:rsidRDefault="00CA7D51" w:rsidP="00CA7D51">
      <w:pPr>
        <w:pStyle w:val="ListParagraph"/>
        <w:numPr>
          <w:ilvl w:val="0"/>
          <w:numId w:val="48"/>
        </w:numPr>
        <w:spacing w:line="312" w:lineRule="auto"/>
        <w:rPr>
          <w:rFonts w:asciiTheme="minorHAnsi" w:hAnsiTheme="minorHAnsi" w:cs="Calibri"/>
          <w:sz w:val="22"/>
          <w:szCs w:val="22"/>
          <w:lang w:val="en-GB"/>
        </w:rPr>
      </w:pPr>
      <w:r w:rsidRPr="00CD1D26">
        <w:rPr>
          <w:rFonts w:asciiTheme="minorHAnsi" w:hAnsiTheme="minorHAnsi" w:cs="Calibri"/>
          <w:sz w:val="22"/>
          <w:szCs w:val="22"/>
          <w:lang w:val="en-GB"/>
        </w:rPr>
        <w:t>I</w:t>
      </w:r>
      <w:r w:rsidR="000D0D7E" w:rsidRPr="00CD1D26">
        <w:rPr>
          <w:rFonts w:asciiTheme="minorHAnsi" w:hAnsiTheme="minorHAnsi" w:cs="Calibri"/>
          <w:sz w:val="22"/>
          <w:szCs w:val="22"/>
          <w:lang w:val="en-GB"/>
        </w:rPr>
        <w:t>mproved</w:t>
      </w:r>
      <w:r w:rsidRPr="00CD1D26">
        <w:rPr>
          <w:rFonts w:asciiTheme="minorHAnsi" w:hAnsiTheme="minorHAnsi" w:cs="Calibri"/>
          <w:sz w:val="22"/>
          <w:szCs w:val="22"/>
          <w:lang w:val="en-GB"/>
        </w:rPr>
        <w:t xml:space="preserve"> </w:t>
      </w:r>
      <w:r w:rsidR="000D0D7E" w:rsidRPr="00CD1D26">
        <w:rPr>
          <w:rFonts w:asciiTheme="minorHAnsi" w:hAnsiTheme="minorHAnsi" w:cs="Calibri"/>
          <w:sz w:val="22"/>
          <w:szCs w:val="22"/>
          <w:lang w:val="en-GB"/>
        </w:rPr>
        <w:t xml:space="preserve">management and profitability of the </w:t>
      </w:r>
      <w:r w:rsidRPr="00CD1D26">
        <w:rPr>
          <w:rFonts w:asciiTheme="minorHAnsi" w:hAnsiTheme="minorHAnsi" w:cs="Calibri"/>
          <w:sz w:val="22"/>
          <w:szCs w:val="22"/>
          <w:lang w:val="en-GB"/>
        </w:rPr>
        <w:t xml:space="preserve"> </w:t>
      </w:r>
      <w:r w:rsidR="000D0D7E" w:rsidRPr="00CD1D26">
        <w:rPr>
          <w:rFonts w:asciiTheme="minorHAnsi" w:hAnsiTheme="minorHAnsi" w:cs="Calibri"/>
          <w:sz w:val="22"/>
          <w:szCs w:val="22"/>
          <w:lang w:val="en-GB"/>
        </w:rPr>
        <w:t>farming activities</w:t>
      </w:r>
      <w:r w:rsidR="002A45D6" w:rsidRPr="00CD1D26">
        <w:rPr>
          <w:rFonts w:asciiTheme="minorHAnsi" w:hAnsiTheme="minorHAnsi" w:cs="Calibri"/>
          <w:sz w:val="22"/>
          <w:szCs w:val="22"/>
          <w:lang w:val="en-GB"/>
        </w:rPr>
        <w:t xml:space="preserve"> and agricultural services</w:t>
      </w:r>
      <w:r w:rsidR="000D0D7E" w:rsidRPr="00CD1D26">
        <w:rPr>
          <w:rFonts w:asciiTheme="minorHAnsi" w:hAnsiTheme="minorHAnsi" w:cs="Calibri"/>
          <w:sz w:val="22"/>
          <w:szCs w:val="22"/>
          <w:lang w:val="en-GB"/>
        </w:rPr>
        <w:t xml:space="preserve"> in the irrigated area of Sigor</w:t>
      </w:r>
      <w:r w:rsidR="006B6002" w:rsidRPr="00CD1D26">
        <w:rPr>
          <w:rFonts w:asciiTheme="minorHAnsi" w:hAnsiTheme="minorHAnsi" w:cs="Calibri"/>
          <w:sz w:val="22"/>
          <w:szCs w:val="22"/>
          <w:lang w:val="en-GB"/>
        </w:rPr>
        <w:t>;</w:t>
      </w:r>
    </w:p>
    <w:p w:rsidR="000D0D7E" w:rsidRPr="00CD1D26" w:rsidRDefault="000D0D7E" w:rsidP="00CA7D51">
      <w:pPr>
        <w:pStyle w:val="ListParagraph"/>
        <w:numPr>
          <w:ilvl w:val="0"/>
          <w:numId w:val="48"/>
        </w:numPr>
        <w:spacing w:line="312" w:lineRule="auto"/>
        <w:rPr>
          <w:rFonts w:asciiTheme="minorHAnsi" w:hAnsiTheme="minorHAnsi" w:cs="Calibri"/>
          <w:sz w:val="22"/>
          <w:szCs w:val="22"/>
          <w:lang w:val="en-GB"/>
        </w:rPr>
      </w:pPr>
      <w:r w:rsidRPr="00CD1D26">
        <w:rPr>
          <w:rFonts w:asciiTheme="minorHAnsi" w:hAnsiTheme="minorHAnsi" w:cs="Calibri"/>
          <w:sz w:val="22"/>
          <w:szCs w:val="22"/>
          <w:lang w:val="en-GB"/>
        </w:rPr>
        <w:t>Agricultural and economic activities practiced by the farmers in Sigor increased and diversified.</w:t>
      </w:r>
    </w:p>
    <w:p w:rsidR="00CA7D51" w:rsidRPr="00CD1D26" w:rsidRDefault="00CA7D51" w:rsidP="00CA7D51">
      <w:pPr>
        <w:pStyle w:val="Heading3"/>
        <w:numPr>
          <w:ilvl w:val="1"/>
          <w:numId w:val="39"/>
        </w:numPr>
        <w:tabs>
          <w:tab w:val="clear" w:pos="851"/>
          <w:tab w:val="left" w:pos="709"/>
        </w:tabs>
        <w:spacing w:before="120"/>
        <w:ind w:left="851" w:hanging="851"/>
        <w:rPr>
          <w:rFonts w:asciiTheme="minorHAnsi" w:hAnsiTheme="minorHAnsi" w:cs="Calibri"/>
          <w:sz w:val="22"/>
          <w:szCs w:val="22"/>
        </w:rPr>
      </w:pPr>
      <w:bookmarkStart w:id="15" w:name="_Toc483579910"/>
      <w:bookmarkEnd w:id="14"/>
      <w:r w:rsidRPr="00CD1D26">
        <w:rPr>
          <w:rFonts w:asciiTheme="minorHAnsi" w:hAnsiTheme="minorHAnsi" w:cs="Calibri"/>
          <w:sz w:val="22"/>
          <w:szCs w:val="22"/>
        </w:rPr>
        <w:t>Project management</w:t>
      </w:r>
      <w:bookmarkEnd w:id="15"/>
    </w:p>
    <w:p w:rsidR="00CA7D51" w:rsidRPr="00CD1D26" w:rsidRDefault="00CA7D51" w:rsidP="00CA7D51">
      <w:pPr>
        <w:spacing w:line="312" w:lineRule="auto"/>
        <w:ind w:left="709"/>
        <w:rPr>
          <w:rFonts w:asciiTheme="minorHAnsi" w:hAnsiTheme="minorHAnsi" w:cs="Calibri"/>
          <w:lang w:val="en-GB"/>
        </w:rPr>
      </w:pPr>
      <w:r w:rsidRPr="00CD1D26">
        <w:rPr>
          <w:rFonts w:asciiTheme="minorHAnsi" w:hAnsiTheme="minorHAnsi" w:cs="Calibri"/>
          <w:lang w:val="en-GB"/>
        </w:rPr>
        <w:t>Responsible body:</w:t>
      </w:r>
    </w:p>
    <w:p w:rsidR="00CA7D51" w:rsidRPr="00CD1D26" w:rsidRDefault="00CA7D51" w:rsidP="00CA7D51">
      <w:pPr>
        <w:pStyle w:val="ListParagraph"/>
        <w:numPr>
          <w:ilvl w:val="0"/>
          <w:numId w:val="48"/>
        </w:numPr>
        <w:spacing w:line="312" w:lineRule="auto"/>
        <w:rPr>
          <w:rFonts w:asciiTheme="minorHAnsi" w:hAnsiTheme="minorHAnsi" w:cs="Calibri"/>
          <w:sz w:val="22"/>
          <w:szCs w:val="22"/>
          <w:lang w:val="en-GB"/>
        </w:rPr>
      </w:pPr>
      <w:r w:rsidRPr="00CD1D26">
        <w:rPr>
          <w:rFonts w:asciiTheme="minorHAnsi" w:hAnsiTheme="minorHAnsi" w:cs="Calibri"/>
          <w:sz w:val="22"/>
          <w:szCs w:val="22"/>
          <w:lang w:val="en-GB"/>
        </w:rPr>
        <w:t xml:space="preserve">As mentioned the execution of the project is under the responsibility of the Kerio Valley Development Authority (KVDA) as operational counterpart, and the Consultant will work on behalf of the KVDA; </w:t>
      </w:r>
    </w:p>
    <w:p w:rsidR="00CA7D51" w:rsidRPr="00CD1D26" w:rsidRDefault="00CA7D51" w:rsidP="00CA7D51">
      <w:pPr>
        <w:pStyle w:val="ListParagraph"/>
        <w:numPr>
          <w:ilvl w:val="0"/>
          <w:numId w:val="48"/>
        </w:numPr>
        <w:spacing w:line="312" w:lineRule="auto"/>
        <w:rPr>
          <w:rFonts w:asciiTheme="minorHAnsi" w:hAnsiTheme="minorHAnsi" w:cs="Calibri"/>
          <w:sz w:val="22"/>
          <w:szCs w:val="22"/>
          <w:lang w:val="en-GB"/>
        </w:rPr>
      </w:pPr>
      <w:r w:rsidRPr="00CD1D26">
        <w:rPr>
          <w:rFonts w:asciiTheme="minorHAnsi" w:hAnsiTheme="minorHAnsi" w:cs="Calibri"/>
          <w:sz w:val="22"/>
          <w:szCs w:val="22"/>
          <w:lang w:val="en-GB"/>
        </w:rPr>
        <w:t>At the end of the project Kerio Valley Development Authority will take over the responsibility of the infrastructures constructed and their management will be entrusted to Wei Wei Farmers Association (WWFA);</w:t>
      </w:r>
    </w:p>
    <w:p w:rsidR="00CA7D51" w:rsidRPr="00CD1D26" w:rsidRDefault="00CA7D51" w:rsidP="00CA7D51">
      <w:pPr>
        <w:pStyle w:val="ListParagraph"/>
        <w:numPr>
          <w:ilvl w:val="0"/>
          <w:numId w:val="48"/>
        </w:numPr>
        <w:spacing w:line="312" w:lineRule="auto"/>
        <w:rPr>
          <w:rFonts w:asciiTheme="minorHAnsi" w:hAnsiTheme="minorHAnsi" w:cs="Calibri"/>
          <w:sz w:val="22"/>
          <w:szCs w:val="22"/>
          <w:lang w:val="en-GB"/>
        </w:rPr>
      </w:pPr>
      <w:r w:rsidRPr="00CD1D26">
        <w:rPr>
          <w:rFonts w:asciiTheme="minorHAnsi" w:hAnsiTheme="minorHAnsi" w:cs="Calibri"/>
          <w:sz w:val="22"/>
          <w:szCs w:val="22"/>
          <w:lang w:val="en-GB"/>
        </w:rPr>
        <w:t>Kerio Valley Development Authority the Contracting Authority, will appoint the Project Manager through a competitive process.</w:t>
      </w:r>
    </w:p>
    <w:p w:rsidR="00CA7D51" w:rsidRPr="00CD1D26" w:rsidRDefault="00CA7D51" w:rsidP="00CA7D51">
      <w:pPr>
        <w:rPr>
          <w:rFonts w:asciiTheme="minorHAnsi" w:hAnsiTheme="minorHAnsi" w:cs="Calibri"/>
          <w:lang w:val="en-GB"/>
        </w:rPr>
      </w:pPr>
    </w:p>
    <w:p w:rsidR="00CA7D51" w:rsidRPr="00CD1D26" w:rsidRDefault="00CA7D51" w:rsidP="00CA7D51">
      <w:pPr>
        <w:pStyle w:val="Heading1"/>
        <w:numPr>
          <w:ilvl w:val="0"/>
          <w:numId w:val="39"/>
        </w:numPr>
        <w:spacing w:before="0"/>
        <w:ind w:left="714" w:hanging="714"/>
        <w:jc w:val="left"/>
        <w:rPr>
          <w:rFonts w:asciiTheme="minorHAnsi" w:hAnsiTheme="minorHAnsi" w:cs="Calibri"/>
          <w:b/>
          <w:sz w:val="22"/>
          <w:szCs w:val="22"/>
        </w:rPr>
      </w:pPr>
      <w:bookmarkStart w:id="16" w:name="_Toc483579911"/>
      <w:r w:rsidRPr="00CD1D26">
        <w:rPr>
          <w:rFonts w:asciiTheme="minorHAnsi" w:hAnsiTheme="minorHAnsi" w:cs="Calibri"/>
          <w:b/>
          <w:sz w:val="22"/>
          <w:szCs w:val="22"/>
        </w:rPr>
        <w:t>ASSUMPTIONS &amp; RISKS</w:t>
      </w:r>
      <w:bookmarkEnd w:id="16"/>
    </w:p>
    <w:p w:rsidR="00CA7D51" w:rsidRPr="00CD1D26" w:rsidRDefault="00CA7D51" w:rsidP="00CA7D51">
      <w:pPr>
        <w:pStyle w:val="Heading3"/>
        <w:numPr>
          <w:ilvl w:val="1"/>
          <w:numId w:val="39"/>
        </w:numPr>
        <w:tabs>
          <w:tab w:val="clear" w:pos="851"/>
          <w:tab w:val="left" w:pos="709"/>
        </w:tabs>
        <w:spacing w:before="120"/>
        <w:ind w:left="851" w:hanging="851"/>
        <w:rPr>
          <w:rFonts w:asciiTheme="minorHAnsi" w:hAnsiTheme="minorHAnsi" w:cs="Calibri"/>
          <w:sz w:val="22"/>
          <w:szCs w:val="22"/>
        </w:rPr>
      </w:pPr>
      <w:bookmarkStart w:id="17" w:name="_Toc483579912"/>
      <w:r w:rsidRPr="00CD1D26">
        <w:rPr>
          <w:rFonts w:asciiTheme="minorHAnsi" w:hAnsiTheme="minorHAnsi" w:cs="Calibri"/>
          <w:sz w:val="22"/>
          <w:szCs w:val="22"/>
        </w:rPr>
        <w:t>Assumption underlying the project intervention are that:</w:t>
      </w:r>
      <w:bookmarkEnd w:id="17"/>
    </w:p>
    <w:p w:rsidR="00CA7D51" w:rsidRPr="00CD1D26" w:rsidRDefault="00CA7D51" w:rsidP="00CA7D51">
      <w:pPr>
        <w:pStyle w:val="ListParagraph"/>
        <w:numPr>
          <w:ilvl w:val="0"/>
          <w:numId w:val="48"/>
        </w:numPr>
        <w:spacing w:line="312" w:lineRule="auto"/>
        <w:rPr>
          <w:rFonts w:asciiTheme="minorHAnsi" w:hAnsiTheme="minorHAnsi" w:cs="Calibri"/>
          <w:sz w:val="22"/>
          <w:szCs w:val="22"/>
          <w:lang w:val="en-GB"/>
        </w:rPr>
      </w:pPr>
      <w:r w:rsidRPr="00CD1D26">
        <w:rPr>
          <w:rFonts w:asciiTheme="minorHAnsi" w:hAnsiTheme="minorHAnsi" w:cs="Calibri"/>
          <w:sz w:val="22"/>
          <w:szCs w:val="22"/>
          <w:lang w:val="en-GB"/>
        </w:rPr>
        <w:t>the present irrigation sector reform process will continue;</w:t>
      </w:r>
    </w:p>
    <w:p w:rsidR="00CA7D51" w:rsidRPr="00CD1D26" w:rsidRDefault="00CA7D51" w:rsidP="00CA7D51">
      <w:pPr>
        <w:pStyle w:val="ListParagraph"/>
        <w:numPr>
          <w:ilvl w:val="0"/>
          <w:numId w:val="48"/>
        </w:numPr>
        <w:spacing w:line="312" w:lineRule="auto"/>
        <w:rPr>
          <w:rFonts w:asciiTheme="minorHAnsi" w:hAnsiTheme="minorHAnsi" w:cs="Calibri"/>
          <w:sz w:val="22"/>
          <w:szCs w:val="22"/>
          <w:lang w:val="en-GB"/>
        </w:rPr>
      </w:pPr>
      <w:r w:rsidRPr="00CD1D26">
        <w:rPr>
          <w:rFonts w:asciiTheme="minorHAnsi" w:hAnsiTheme="minorHAnsi" w:cs="Calibri"/>
          <w:sz w:val="22"/>
          <w:szCs w:val="22"/>
          <w:lang w:val="en-GB"/>
        </w:rPr>
        <w:t>There will be continuous Managerial sustainability of the infrastructures delivered by the project;</w:t>
      </w:r>
    </w:p>
    <w:p w:rsidR="00CA7D51" w:rsidRPr="00CD1D26" w:rsidRDefault="00CA7D51" w:rsidP="00CA7D51">
      <w:pPr>
        <w:pStyle w:val="ListParagraph"/>
        <w:numPr>
          <w:ilvl w:val="0"/>
          <w:numId w:val="48"/>
        </w:numPr>
        <w:spacing w:line="312" w:lineRule="auto"/>
        <w:rPr>
          <w:rFonts w:asciiTheme="minorHAnsi" w:hAnsiTheme="minorHAnsi" w:cs="Calibri"/>
          <w:sz w:val="22"/>
          <w:szCs w:val="22"/>
          <w:lang w:val="en-GB"/>
        </w:rPr>
      </w:pPr>
      <w:r w:rsidRPr="00CD1D26">
        <w:rPr>
          <w:rFonts w:asciiTheme="minorHAnsi" w:hAnsiTheme="minorHAnsi" w:cs="Calibri"/>
          <w:sz w:val="22"/>
          <w:szCs w:val="22"/>
          <w:lang w:val="en-GB"/>
        </w:rPr>
        <w:t xml:space="preserve">There will be adequate technical capability of staff related to the management of plants; </w:t>
      </w:r>
    </w:p>
    <w:p w:rsidR="00CA7D51" w:rsidRPr="00CD1D26" w:rsidRDefault="00CA7D51" w:rsidP="00CA7D51">
      <w:pPr>
        <w:pStyle w:val="ListParagraph"/>
        <w:numPr>
          <w:ilvl w:val="0"/>
          <w:numId w:val="48"/>
        </w:numPr>
        <w:spacing w:line="312" w:lineRule="auto"/>
        <w:rPr>
          <w:rFonts w:asciiTheme="minorHAnsi" w:hAnsiTheme="minorHAnsi" w:cs="Calibri"/>
          <w:sz w:val="22"/>
          <w:szCs w:val="22"/>
          <w:lang w:val="en-GB"/>
        </w:rPr>
      </w:pPr>
      <w:r w:rsidRPr="00CD1D26">
        <w:rPr>
          <w:rFonts w:asciiTheme="minorHAnsi" w:hAnsiTheme="minorHAnsi" w:cs="Calibri"/>
          <w:sz w:val="22"/>
          <w:szCs w:val="22"/>
          <w:lang w:val="en-GB"/>
        </w:rPr>
        <w:t>There will be efficient maintenance of irrigation plants by the competent WWFA and Institutions.</w:t>
      </w:r>
    </w:p>
    <w:p w:rsidR="00CA7D51" w:rsidRPr="00CD1D26" w:rsidRDefault="00CA7D51" w:rsidP="00CA7D51">
      <w:pPr>
        <w:pStyle w:val="Heading3"/>
        <w:numPr>
          <w:ilvl w:val="1"/>
          <w:numId w:val="39"/>
        </w:numPr>
        <w:tabs>
          <w:tab w:val="clear" w:pos="851"/>
          <w:tab w:val="left" w:pos="709"/>
        </w:tabs>
        <w:spacing w:before="120"/>
        <w:ind w:left="851" w:hanging="851"/>
        <w:rPr>
          <w:rFonts w:asciiTheme="minorHAnsi" w:hAnsiTheme="minorHAnsi" w:cs="Calibri"/>
          <w:sz w:val="22"/>
          <w:szCs w:val="22"/>
        </w:rPr>
      </w:pPr>
      <w:bookmarkStart w:id="18" w:name="_Toc483579913"/>
      <w:r w:rsidRPr="00CD1D26">
        <w:rPr>
          <w:rFonts w:asciiTheme="minorHAnsi" w:hAnsiTheme="minorHAnsi" w:cs="Calibri"/>
          <w:sz w:val="22"/>
          <w:szCs w:val="22"/>
        </w:rPr>
        <w:t>Risks</w:t>
      </w:r>
      <w:bookmarkEnd w:id="18"/>
    </w:p>
    <w:p w:rsidR="00CA7D51" w:rsidRPr="00CD1D26" w:rsidRDefault="00CA7D51" w:rsidP="00CA7D51">
      <w:pPr>
        <w:spacing w:line="312" w:lineRule="auto"/>
        <w:ind w:left="709"/>
        <w:rPr>
          <w:rFonts w:asciiTheme="minorHAnsi" w:hAnsiTheme="minorHAnsi" w:cs="Calibri"/>
          <w:lang w:val="en-GB"/>
        </w:rPr>
      </w:pPr>
      <w:r w:rsidRPr="00CD1D26">
        <w:rPr>
          <w:rFonts w:asciiTheme="minorHAnsi" w:hAnsiTheme="minorHAnsi" w:cs="Calibri"/>
          <w:lang w:val="en-GB"/>
        </w:rPr>
        <w:t>The risks factors are:</w:t>
      </w:r>
    </w:p>
    <w:p w:rsidR="00CA7D51" w:rsidRPr="00CD1D26" w:rsidRDefault="00CA7D51" w:rsidP="00CA7D51">
      <w:pPr>
        <w:pStyle w:val="ListParagraph"/>
        <w:numPr>
          <w:ilvl w:val="0"/>
          <w:numId w:val="48"/>
        </w:numPr>
        <w:spacing w:line="312" w:lineRule="auto"/>
        <w:rPr>
          <w:rFonts w:asciiTheme="minorHAnsi" w:hAnsiTheme="minorHAnsi" w:cs="Calibri"/>
          <w:sz w:val="22"/>
          <w:szCs w:val="22"/>
          <w:lang w:val="en-GB"/>
        </w:rPr>
      </w:pPr>
      <w:r w:rsidRPr="00CD1D26">
        <w:rPr>
          <w:rFonts w:asciiTheme="minorHAnsi" w:hAnsiTheme="minorHAnsi" w:cs="Calibri"/>
          <w:sz w:val="22"/>
          <w:szCs w:val="22"/>
          <w:lang w:val="en-GB"/>
        </w:rPr>
        <w:t>Natural disasters;</w:t>
      </w:r>
    </w:p>
    <w:p w:rsidR="00CA7D51" w:rsidRPr="00CD1D26" w:rsidRDefault="00CA7D51" w:rsidP="00CA7D51">
      <w:pPr>
        <w:pStyle w:val="ListParagraph"/>
        <w:numPr>
          <w:ilvl w:val="0"/>
          <w:numId w:val="48"/>
        </w:numPr>
        <w:spacing w:line="312" w:lineRule="auto"/>
        <w:rPr>
          <w:rFonts w:asciiTheme="minorHAnsi" w:hAnsiTheme="minorHAnsi" w:cs="Calibri"/>
          <w:sz w:val="22"/>
          <w:szCs w:val="22"/>
          <w:lang w:val="en-GB"/>
        </w:rPr>
      </w:pPr>
      <w:r w:rsidRPr="00CD1D26">
        <w:rPr>
          <w:rFonts w:asciiTheme="minorHAnsi" w:hAnsiTheme="minorHAnsi" w:cs="Calibri"/>
          <w:sz w:val="22"/>
          <w:szCs w:val="22"/>
          <w:lang w:val="en-GB"/>
        </w:rPr>
        <w:t>Political unrest that could slow down the process of irrigation sector reform;</w:t>
      </w:r>
    </w:p>
    <w:p w:rsidR="00CA7D51" w:rsidRPr="00CD1D26" w:rsidRDefault="00CA7D51" w:rsidP="00CA7D51">
      <w:pPr>
        <w:pStyle w:val="ListParagraph"/>
        <w:numPr>
          <w:ilvl w:val="0"/>
          <w:numId w:val="48"/>
        </w:numPr>
        <w:spacing w:line="312" w:lineRule="auto"/>
        <w:rPr>
          <w:rFonts w:asciiTheme="minorHAnsi" w:hAnsiTheme="minorHAnsi" w:cs="Calibri"/>
          <w:sz w:val="22"/>
          <w:szCs w:val="22"/>
          <w:lang w:val="en-GB"/>
        </w:rPr>
      </w:pPr>
      <w:r w:rsidRPr="00CD1D26">
        <w:rPr>
          <w:rFonts w:asciiTheme="minorHAnsi" w:hAnsiTheme="minorHAnsi" w:cs="Calibri"/>
          <w:sz w:val="22"/>
          <w:szCs w:val="22"/>
          <w:lang w:val="en-GB"/>
        </w:rPr>
        <w:t xml:space="preserve"> Delay in funds payments.</w:t>
      </w:r>
    </w:p>
    <w:p w:rsidR="00CA7D51" w:rsidRPr="00CD1D26" w:rsidRDefault="00CA7D51" w:rsidP="00CA7D51">
      <w:pPr>
        <w:pStyle w:val="ListParagraph"/>
        <w:spacing w:line="312" w:lineRule="auto"/>
        <w:ind w:left="1429"/>
        <w:rPr>
          <w:rFonts w:asciiTheme="minorHAnsi" w:hAnsiTheme="minorHAnsi" w:cs="Calibri"/>
          <w:sz w:val="22"/>
          <w:szCs w:val="22"/>
          <w:lang w:val="en-GB"/>
        </w:rPr>
      </w:pPr>
    </w:p>
    <w:p w:rsidR="00CA7D51" w:rsidRPr="00CD1D26" w:rsidRDefault="00CA7D51" w:rsidP="00CA7D51">
      <w:pPr>
        <w:pStyle w:val="Heading1"/>
        <w:numPr>
          <w:ilvl w:val="0"/>
          <w:numId w:val="39"/>
        </w:numPr>
        <w:spacing w:before="0"/>
        <w:ind w:left="714" w:hanging="714"/>
        <w:jc w:val="left"/>
        <w:rPr>
          <w:rFonts w:asciiTheme="minorHAnsi" w:hAnsiTheme="minorHAnsi" w:cs="Calibri"/>
          <w:b/>
          <w:sz w:val="22"/>
          <w:szCs w:val="22"/>
        </w:rPr>
      </w:pPr>
      <w:bookmarkStart w:id="19" w:name="_Toc483579914"/>
      <w:bookmarkStart w:id="20" w:name="_Hlk482116672"/>
      <w:r w:rsidRPr="00CD1D26">
        <w:rPr>
          <w:rFonts w:asciiTheme="minorHAnsi" w:hAnsiTheme="minorHAnsi" w:cs="Calibri"/>
          <w:b/>
          <w:sz w:val="22"/>
          <w:szCs w:val="22"/>
        </w:rPr>
        <w:t>Scope of the work</w:t>
      </w:r>
      <w:bookmarkEnd w:id="19"/>
    </w:p>
    <w:p w:rsidR="00CA7D51" w:rsidRPr="00CD1D26" w:rsidRDefault="00CA7D51" w:rsidP="00CA7D51">
      <w:pPr>
        <w:pStyle w:val="Heading3"/>
        <w:numPr>
          <w:ilvl w:val="1"/>
          <w:numId w:val="39"/>
        </w:numPr>
        <w:tabs>
          <w:tab w:val="clear" w:pos="851"/>
          <w:tab w:val="left" w:pos="709"/>
        </w:tabs>
        <w:spacing w:before="120"/>
        <w:ind w:left="851" w:hanging="851"/>
        <w:rPr>
          <w:rFonts w:asciiTheme="minorHAnsi" w:hAnsiTheme="minorHAnsi" w:cs="Calibri"/>
          <w:sz w:val="22"/>
          <w:szCs w:val="22"/>
        </w:rPr>
      </w:pPr>
      <w:bookmarkStart w:id="21" w:name="_Toc483579915"/>
      <w:r w:rsidRPr="00CD1D26">
        <w:rPr>
          <w:rFonts w:asciiTheme="minorHAnsi" w:hAnsiTheme="minorHAnsi" w:cs="Calibri"/>
          <w:sz w:val="22"/>
          <w:szCs w:val="22"/>
        </w:rPr>
        <w:t>General</w:t>
      </w:r>
      <w:bookmarkEnd w:id="21"/>
    </w:p>
    <w:p w:rsidR="00CA7D51" w:rsidRPr="00CD1D26" w:rsidRDefault="00CA7D51" w:rsidP="00CA7D51">
      <w:pPr>
        <w:spacing w:line="312" w:lineRule="auto"/>
        <w:jc w:val="both"/>
        <w:rPr>
          <w:rFonts w:asciiTheme="minorHAnsi" w:hAnsiTheme="minorHAnsi" w:cs="Calibri"/>
          <w:lang w:val="en-GB"/>
        </w:rPr>
      </w:pPr>
      <w:r w:rsidRPr="00CD1D26">
        <w:rPr>
          <w:rFonts w:asciiTheme="minorHAnsi" w:hAnsiTheme="minorHAnsi" w:cs="Calibri"/>
          <w:lang w:val="en-GB"/>
        </w:rPr>
        <w:t>In the third phase the Wei Wei farming community is expected to definitely acquire all skills and inputs necessary to become independent from the support of KVDA and the Italian counterparts and to run the Sigor agricultural complex in a sustainable way.</w:t>
      </w:r>
    </w:p>
    <w:p w:rsidR="00CA7D51" w:rsidRPr="00CD1D26" w:rsidRDefault="00CA7D51" w:rsidP="002804B6">
      <w:pPr>
        <w:spacing w:before="240" w:line="312" w:lineRule="auto"/>
        <w:jc w:val="both"/>
        <w:rPr>
          <w:rFonts w:asciiTheme="minorHAnsi" w:hAnsiTheme="minorHAnsi" w:cs="Calibri"/>
          <w:lang w:val="en-GB"/>
        </w:rPr>
      </w:pPr>
      <w:r w:rsidRPr="00CD1D26">
        <w:rPr>
          <w:rFonts w:asciiTheme="minorHAnsi" w:hAnsiTheme="minorHAnsi" w:cs="Calibri"/>
          <w:lang w:val="en-GB"/>
        </w:rPr>
        <w:t xml:space="preserve">To this end an effort is needed to help consolidate the existing </w:t>
      </w:r>
      <w:r w:rsidR="002A45D6" w:rsidRPr="00CD1D26">
        <w:rPr>
          <w:rFonts w:asciiTheme="minorHAnsi" w:hAnsiTheme="minorHAnsi" w:cs="Calibri"/>
          <w:lang w:val="en-GB"/>
        </w:rPr>
        <w:t xml:space="preserve">organisational and </w:t>
      </w:r>
      <w:r w:rsidRPr="00CD1D26">
        <w:rPr>
          <w:rFonts w:asciiTheme="minorHAnsi" w:hAnsiTheme="minorHAnsi" w:cs="Calibri"/>
          <w:lang w:val="en-GB"/>
        </w:rPr>
        <w:t xml:space="preserve">human capabilities (institutional, technical, managerial &amp; administrative), to </w:t>
      </w:r>
      <w:r w:rsidR="002A45D6" w:rsidRPr="00CD1D26">
        <w:rPr>
          <w:rFonts w:asciiTheme="minorHAnsi" w:hAnsiTheme="minorHAnsi" w:cs="Calibri"/>
          <w:lang w:val="en-GB"/>
        </w:rPr>
        <w:t xml:space="preserve">assure adequate management of </w:t>
      </w:r>
      <w:r w:rsidRPr="00CD1D26">
        <w:rPr>
          <w:rFonts w:asciiTheme="minorHAnsi" w:hAnsiTheme="minorHAnsi" w:cs="Calibri"/>
          <w:lang w:val="en-GB"/>
        </w:rPr>
        <w:t>infrastructure</w:t>
      </w:r>
      <w:r w:rsidR="002A45D6" w:rsidRPr="00CD1D26">
        <w:rPr>
          <w:rFonts w:asciiTheme="minorHAnsi" w:hAnsiTheme="minorHAnsi" w:cs="Calibri"/>
          <w:lang w:val="en-GB"/>
        </w:rPr>
        <w:t>, farming and off-farming activities</w:t>
      </w:r>
      <w:r w:rsidRPr="00CD1D26">
        <w:rPr>
          <w:rFonts w:asciiTheme="minorHAnsi" w:hAnsiTheme="minorHAnsi" w:cs="Calibri"/>
          <w:lang w:val="en-GB"/>
        </w:rPr>
        <w:t xml:space="preserve"> and the sustainable management of the activities. </w:t>
      </w:r>
    </w:p>
    <w:p w:rsidR="00CA7D51" w:rsidRPr="00CD1D26" w:rsidRDefault="00CA7D51" w:rsidP="00CA7D51">
      <w:pPr>
        <w:pStyle w:val="Heading3"/>
        <w:numPr>
          <w:ilvl w:val="1"/>
          <w:numId w:val="39"/>
        </w:numPr>
        <w:tabs>
          <w:tab w:val="clear" w:pos="851"/>
          <w:tab w:val="left" w:pos="709"/>
        </w:tabs>
        <w:spacing w:before="120"/>
        <w:ind w:left="851" w:hanging="851"/>
        <w:rPr>
          <w:rFonts w:asciiTheme="minorHAnsi" w:hAnsiTheme="minorHAnsi" w:cs="Calibri"/>
          <w:sz w:val="22"/>
          <w:szCs w:val="22"/>
        </w:rPr>
      </w:pPr>
      <w:bookmarkStart w:id="22" w:name="_Toc483579916"/>
      <w:r w:rsidRPr="00CD1D26">
        <w:rPr>
          <w:rFonts w:asciiTheme="minorHAnsi" w:hAnsiTheme="minorHAnsi" w:cs="Calibri"/>
          <w:sz w:val="22"/>
          <w:szCs w:val="22"/>
        </w:rPr>
        <w:t>Specific Activities</w:t>
      </w:r>
      <w:bookmarkEnd w:id="22"/>
    </w:p>
    <w:p w:rsidR="00CA7D51" w:rsidRPr="00CD1D26" w:rsidRDefault="00CA7D51" w:rsidP="00CA7D51">
      <w:pPr>
        <w:spacing w:before="60"/>
        <w:ind w:right="-329"/>
        <w:rPr>
          <w:rFonts w:asciiTheme="minorHAnsi" w:hAnsiTheme="minorHAnsi" w:cs="Calibri"/>
          <w:lang w:val="en-GB"/>
        </w:rPr>
      </w:pPr>
      <w:r w:rsidRPr="00CD1D26">
        <w:rPr>
          <w:rFonts w:asciiTheme="minorHAnsi" w:hAnsiTheme="minorHAnsi" w:cs="Calibri"/>
          <w:lang w:val="en-GB"/>
        </w:rPr>
        <w:t xml:space="preserve">The present program of </w:t>
      </w:r>
      <w:r w:rsidRPr="00CD1D26">
        <w:rPr>
          <w:rFonts w:asciiTheme="minorHAnsi" w:hAnsiTheme="minorHAnsi" w:cs="Calibri"/>
          <w:b/>
          <w:lang w:val="en-GB"/>
        </w:rPr>
        <w:t>Capacity Building</w:t>
      </w:r>
      <w:r w:rsidRPr="00CD1D26">
        <w:rPr>
          <w:rFonts w:asciiTheme="minorHAnsi" w:hAnsiTheme="minorHAnsi" w:cs="Calibri"/>
          <w:lang w:val="en-GB"/>
        </w:rPr>
        <w:t xml:space="preserve"> includes:</w:t>
      </w:r>
    </w:p>
    <w:p w:rsidR="00CA7D51" w:rsidRPr="00CD1D26" w:rsidRDefault="00CA7D51" w:rsidP="00CA7D51">
      <w:pPr>
        <w:pStyle w:val="ListParagraph"/>
        <w:numPr>
          <w:ilvl w:val="0"/>
          <w:numId w:val="45"/>
        </w:numPr>
        <w:spacing w:line="312" w:lineRule="auto"/>
        <w:rPr>
          <w:rFonts w:asciiTheme="minorHAnsi" w:hAnsiTheme="minorHAnsi" w:cs="Calibri"/>
          <w:sz w:val="22"/>
          <w:szCs w:val="22"/>
          <w:lang w:val="en-GB"/>
        </w:rPr>
      </w:pPr>
      <w:r w:rsidRPr="00CD1D26">
        <w:rPr>
          <w:rFonts w:asciiTheme="minorHAnsi" w:hAnsiTheme="minorHAnsi" w:cs="Calibri"/>
          <w:sz w:val="22"/>
          <w:szCs w:val="22"/>
          <w:lang w:val="en-GB"/>
        </w:rPr>
        <w:t>technical assistance by expatriate experts both resident and in short term missions;</w:t>
      </w:r>
    </w:p>
    <w:p w:rsidR="00CA7D51" w:rsidRPr="00CD1D26" w:rsidRDefault="00CA7D51" w:rsidP="00CA7D51">
      <w:pPr>
        <w:pStyle w:val="ListParagraph"/>
        <w:numPr>
          <w:ilvl w:val="0"/>
          <w:numId w:val="45"/>
        </w:numPr>
        <w:spacing w:line="312" w:lineRule="auto"/>
        <w:rPr>
          <w:rFonts w:asciiTheme="minorHAnsi" w:hAnsiTheme="minorHAnsi" w:cs="Calibri"/>
          <w:sz w:val="22"/>
          <w:szCs w:val="22"/>
          <w:lang w:val="en-GB"/>
        </w:rPr>
      </w:pPr>
      <w:r w:rsidRPr="00CD1D26">
        <w:rPr>
          <w:rFonts w:asciiTheme="minorHAnsi" w:hAnsiTheme="minorHAnsi" w:cs="Calibri"/>
          <w:sz w:val="22"/>
          <w:szCs w:val="22"/>
          <w:lang w:val="en-GB"/>
        </w:rPr>
        <w:t xml:space="preserve">instruction and training of </w:t>
      </w:r>
      <w:r w:rsidR="002A45D6" w:rsidRPr="00CD1D26">
        <w:rPr>
          <w:rFonts w:asciiTheme="minorHAnsi" w:hAnsiTheme="minorHAnsi" w:cs="Calibri"/>
          <w:sz w:val="22"/>
          <w:szCs w:val="22"/>
          <w:lang w:val="en-GB"/>
        </w:rPr>
        <w:t xml:space="preserve">relevant local actors, including </w:t>
      </w:r>
      <w:r w:rsidRPr="00CD1D26">
        <w:rPr>
          <w:rFonts w:asciiTheme="minorHAnsi" w:hAnsiTheme="minorHAnsi" w:cs="Calibri"/>
          <w:sz w:val="22"/>
          <w:szCs w:val="22"/>
          <w:lang w:val="en-GB"/>
        </w:rPr>
        <w:t>client’s technical team, Wei Wei Farmers Association (WWFA) staff, selected community members and farmers extension workers.</w:t>
      </w:r>
    </w:p>
    <w:p w:rsidR="00CA7D51" w:rsidRPr="00CD1D26" w:rsidRDefault="002A45D6" w:rsidP="00CA7D51">
      <w:pPr>
        <w:pStyle w:val="ListParagraph"/>
        <w:numPr>
          <w:ilvl w:val="0"/>
          <w:numId w:val="45"/>
        </w:numPr>
        <w:spacing w:line="312" w:lineRule="auto"/>
        <w:rPr>
          <w:rFonts w:asciiTheme="minorHAnsi" w:hAnsiTheme="minorHAnsi" w:cs="Calibri"/>
          <w:sz w:val="22"/>
          <w:szCs w:val="22"/>
          <w:lang w:val="en-GB"/>
        </w:rPr>
      </w:pPr>
      <w:r w:rsidRPr="00CD1D26">
        <w:rPr>
          <w:rFonts w:asciiTheme="minorHAnsi" w:hAnsiTheme="minorHAnsi" w:cs="Calibri"/>
          <w:sz w:val="22"/>
          <w:szCs w:val="22"/>
          <w:lang w:val="en-GB"/>
        </w:rPr>
        <w:t xml:space="preserve">Support to the development of </w:t>
      </w:r>
      <w:r w:rsidR="00CA7D51" w:rsidRPr="00CD1D26">
        <w:rPr>
          <w:rFonts w:asciiTheme="minorHAnsi" w:hAnsiTheme="minorHAnsi" w:cs="Calibri"/>
          <w:sz w:val="22"/>
          <w:szCs w:val="22"/>
          <w:lang w:val="en-GB"/>
        </w:rPr>
        <w:t>new commercial initiatives to diversify cultures and promotion of agro-forestry works for erosion control;</w:t>
      </w:r>
    </w:p>
    <w:p w:rsidR="00CA7D51" w:rsidRPr="00CD1D26" w:rsidRDefault="002A45D6" w:rsidP="00CA7D51">
      <w:pPr>
        <w:pStyle w:val="ListParagraph"/>
        <w:numPr>
          <w:ilvl w:val="0"/>
          <w:numId w:val="45"/>
        </w:numPr>
        <w:spacing w:line="312" w:lineRule="auto"/>
        <w:rPr>
          <w:rFonts w:asciiTheme="minorHAnsi" w:hAnsiTheme="minorHAnsi" w:cs="Calibri"/>
          <w:sz w:val="22"/>
          <w:szCs w:val="22"/>
          <w:lang w:val="en-GB"/>
        </w:rPr>
      </w:pPr>
      <w:r w:rsidRPr="00CD1D26">
        <w:rPr>
          <w:rFonts w:asciiTheme="minorHAnsi" w:hAnsiTheme="minorHAnsi" w:cs="Calibri"/>
          <w:sz w:val="22"/>
          <w:szCs w:val="22"/>
          <w:lang w:val="en-GB"/>
        </w:rPr>
        <w:t xml:space="preserve">Supply </w:t>
      </w:r>
      <w:r w:rsidR="00CA7D51" w:rsidRPr="00CD1D26">
        <w:rPr>
          <w:rFonts w:asciiTheme="minorHAnsi" w:hAnsiTheme="minorHAnsi" w:cs="Calibri"/>
          <w:sz w:val="22"/>
          <w:szCs w:val="22"/>
          <w:lang w:val="en-GB"/>
        </w:rPr>
        <w:t>of agricultural tools and machinery (production means, vehicles, farming machinery, spare parts and workshop material, offices and res</w:t>
      </w:r>
      <w:r w:rsidR="002139E0" w:rsidRPr="00CD1D26">
        <w:rPr>
          <w:rFonts w:asciiTheme="minorHAnsi" w:hAnsiTheme="minorHAnsi" w:cs="Calibri"/>
          <w:sz w:val="22"/>
          <w:szCs w:val="22"/>
          <w:lang w:val="en-GB"/>
        </w:rPr>
        <w:t>idential quarters)</w:t>
      </w:r>
      <w:r w:rsidRPr="00CD1D26">
        <w:rPr>
          <w:rFonts w:asciiTheme="minorHAnsi" w:hAnsiTheme="minorHAnsi" w:cs="Calibri"/>
          <w:sz w:val="22"/>
          <w:szCs w:val="22"/>
          <w:lang w:val="en-GB"/>
        </w:rPr>
        <w:t xml:space="preserve"> and of the TA and capacity building to assure its long term management</w:t>
      </w:r>
      <w:r w:rsidR="002139E0" w:rsidRPr="00CD1D26">
        <w:rPr>
          <w:rFonts w:asciiTheme="minorHAnsi" w:hAnsiTheme="minorHAnsi" w:cs="Calibri"/>
          <w:sz w:val="22"/>
          <w:szCs w:val="22"/>
          <w:lang w:val="en-GB"/>
        </w:rPr>
        <w:t>;</w:t>
      </w:r>
    </w:p>
    <w:p w:rsidR="002139E0" w:rsidRPr="00CD1D26" w:rsidRDefault="002139E0" w:rsidP="002139E0">
      <w:pPr>
        <w:pStyle w:val="ListParagraph"/>
        <w:numPr>
          <w:ilvl w:val="0"/>
          <w:numId w:val="45"/>
        </w:numPr>
        <w:spacing w:line="312" w:lineRule="auto"/>
        <w:rPr>
          <w:rFonts w:ascii="Calibri" w:hAnsi="Calibri" w:cs="Calibri"/>
          <w:sz w:val="22"/>
          <w:szCs w:val="22"/>
          <w:lang w:val="en-GB"/>
        </w:rPr>
      </w:pPr>
      <w:r w:rsidRPr="00CD1D26">
        <w:rPr>
          <w:rFonts w:ascii="Calibri" w:hAnsi="Calibri" w:cs="Calibri"/>
          <w:sz w:val="22"/>
          <w:szCs w:val="22"/>
          <w:lang w:val="en-GB"/>
        </w:rPr>
        <w:t>Training of KVDA personnel in areas relevant to project activities.</w:t>
      </w:r>
    </w:p>
    <w:p w:rsidR="00CA7D51" w:rsidRPr="00CD1D26" w:rsidRDefault="00CA7D51" w:rsidP="00CA7D51">
      <w:pPr>
        <w:pStyle w:val="Heading3"/>
        <w:numPr>
          <w:ilvl w:val="1"/>
          <w:numId w:val="39"/>
        </w:numPr>
        <w:tabs>
          <w:tab w:val="clear" w:pos="851"/>
          <w:tab w:val="left" w:pos="709"/>
        </w:tabs>
        <w:spacing w:before="120"/>
        <w:ind w:left="851" w:hanging="851"/>
        <w:rPr>
          <w:rFonts w:asciiTheme="minorHAnsi" w:hAnsiTheme="minorHAnsi" w:cs="Calibri"/>
          <w:sz w:val="22"/>
          <w:szCs w:val="22"/>
        </w:rPr>
      </w:pPr>
      <w:bookmarkStart w:id="23" w:name="_Toc483579917"/>
      <w:bookmarkEnd w:id="20"/>
      <w:r w:rsidRPr="00CD1D26">
        <w:rPr>
          <w:rFonts w:asciiTheme="minorHAnsi" w:hAnsiTheme="minorHAnsi" w:cs="Calibri"/>
          <w:sz w:val="22"/>
          <w:szCs w:val="22"/>
        </w:rPr>
        <w:t>Tasks</w:t>
      </w:r>
      <w:bookmarkEnd w:id="23"/>
      <w:r w:rsidRPr="00CD1D26">
        <w:rPr>
          <w:rFonts w:asciiTheme="minorHAnsi" w:hAnsiTheme="minorHAnsi" w:cs="Calibri"/>
          <w:sz w:val="22"/>
          <w:szCs w:val="22"/>
        </w:rPr>
        <w:t xml:space="preserve"> </w:t>
      </w:r>
    </w:p>
    <w:p w:rsidR="00CA7D51" w:rsidRPr="00CD1D26" w:rsidRDefault="00CA7D51" w:rsidP="00CA7D51">
      <w:pPr>
        <w:spacing w:before="60"/>
        <w:ind w:right="-329"/>
        <w:rPr>
          <w:rFonts w:asciiTheme="minorHAnsi" w:hAnsiTheme="minorHAnsi" w:cs="Calibri"/>
          <w:lang w:val="en-GB"/>
        </w:rPr>
      </w:pPr>
      <w:r w:rsidRPr="00CD1D26">
        <w:rPr>
          <w:rFonts w:asciiTheme="minorHAnsi" w:hAnsiTheme="minorHAnsi" w:cs="Calibri"/>
          <w:lang w:val="en-GB"/>
        </w:rPr>
        <w:t>The assignment of the Consultant can be split in the followings tasks and sub-tasks.</w:t>
      </w:r>
    </w:p>
    <w:p w:rsidR="00CA7D51" w:rsidRPr="00CD1D26" w:rsidRDefault="00CA7D51" w:rsidP="00CA7D51">
      <w:pPr>
        <w:spacing w:before="60"/>
        <w:ind w:right="-329"/>
        <w:rPr>
          <w:rFonts w:asciiTheme="minorHAnsi" w:hAnsiTheme="minorHAnsi" w:cs="Calibri"/>
          <w:lang w:val="en-GB"/>
        </w:rPr>
      </w:pPr>
    </w:p>
    <w:p w:rsidR="00CA7D51" w:rsidRPr="00CD1D26" w:rsidRDefault="00CA7D51" w:rsidP="00CA7D51">
      <w:pPr>
        <w:spacing w:before="60"/>
        <w:ind w:right="-329"/>
        <w:rPr>
          <w:rFonts w:asciiTheme="minorHAnsi" w:hAnsiTheme="minorHAnsi" w:cs="Calibri"/>
          <w:b/>
          <w:lang w:val="en-GB"/>
        </w:rPr>
      </w:pPr>
      <w:bookmarkStart w:id="24" w:name="_Hlk482120346"/>
      <w:r w:rsidRPr="00CD1D26">
        <w:rPr>
          <w:rFonts w:asciiTheme="minorHAnsi" w:hAnsiTheme="minorHAnsi" w:cs="Calibri"/>
          <w:b/>
          <w:lang w:val="en-GB"/>
        </w:rPr>
        <w:t>Task 1-Technical assistance</w:t>
      </w:r>
    </w:p>
    <w:p w:rsidR="008E1DEF" w:rsidRPr="00CD1D26" w:rsidRDefault="008E1DEF" w:rsidP="002804B6">
      <w:pPr>
        <w:spacing w:before="240" w:line="312" w:lineRule="auto"/>
        <w:jc w:val="both"/>
        <w:rPr>
          <w:rFonts w:asciiTheme="minorHAnsi" w:hAnsiTheme="minorHAnsi" w:cs="Calibri"/>
          <w:lang w:val="en-GB"/>
        </w:rPr>
      </w:pPr>
      <w:r w:rsidRPr="00CD1D26">
        <w:rPr>
          <w:rFonts w:asciiTheme="minorHAnsi" w:hAnsiTheme="minorHAnsi" w:cs="Calibri"/>
          <w:lang w:val="en-GB"/>
        </w:rPr>
        <w:t xml:space="preserve">Technical assistance will be </w:t>
      </w:r>
      <w:r w:rsidR="00FA70A3" w:rsidRPr="00CD1D26">
        <w:rPr>
          <w:rFonts w:asciiTheme="minorHAnsi" w:hAnsiTheme="minorHAnsi" w:cs="Calibri"/>
          <w:lang w:val="en-GB"/>
        </w:rPr>
        <w:t>provided by</w:t>
      </w:r>
      <w:r w:rsidR="00CA7D51" w:rsidRPr="00CD1D26">
        <w:rPr>
          <w:rFonts w:asciiTheme="minorHAnsi" w:hAnsiTheme="minorHAnsi" w:cs="Calibri"/>
          <w:lang w:val="en-GB"/>
        </w:rPr>
        <w:t xml:space="preserve"> long term and short term expatriates</w:t>
      </w:r>
      <w:r w:rsidRPr="00CD1D26">
        <w:rPr>
          <w:rFonts w:asciiTheme="minorHAnsi" w:hAnsiTheme="minorHAnsi" w:cs="Calibri"/>
          <w:lang w:val="en-GB"/>
        </w:rPr>
        <w:t xml:space="preserve"> by:</w:t>
      </w:r>
    </w:p>
    <w:p w:rsidR="008E1DEF" w:rsidRPr="00CD1D26" w:rsidRDefault="001912DF" w:rsidP="004279A3">
      <w:pPr>
        <w:pStyle w:val="ListParagraph"/>
        <w:numPr>
          <w:ilvl w:val="0"/>
          <w:numId w:val="65"/>
        </w:numPr>
        <w:spacing w:line="312" w:lineRule="auto"/>
        <w:rPr>
          <w:rFonts w:asciiTheme="minorHAnsi" w:hAnsiTheme="minorHAnsi" w:cs="Calibri"/>
          <w:lang w:val="en-GB"/>
        </w:rPr>
      </w:pPr>
      <w:r w:rsidRPr="00CD1D26">
        <w:rPr>
          <w:rFonts w:asciiTheme="minorHAnsi" w:hAnsiTheme="minorHAnsi" w:cs="Calibri"/>
          <w:lang w:val="en-GB"/>
        </w:rPr>
        <w:t>Delivering assistance</w:t>
      </w:r>
      <w:r w:rsidR="008E1DEF" w:rsidRPr="00CD1D26">
        <w:rPr>
          <w:rFonts w:asciiTheme="minorHAnsi" w:hAnsiTheme="minorHAnsi" w:cs="Calibri"/>
          <w:lang w:val="en-GB"/>
        </w:rPr>
        <w:t xml:space="preserve"> and “on the job” training of KVDA managers, technical staff, </w:t>
      </w:r>
      <w:r w:rsidRPr="00CD1D26">
        <w:rPr>
          <w:rFonts w:asciiTheme="minorHAnsi" w:hAnsiTheme="minorHAnsi" w:cs="Calibri"/>
          <w:lang w:val="en-GB"/>
        </w:rPr>
        <w:t xml:space="preserve">as well as </w:t>
      </w:r>
      <w:r w:rsidR="008E1DEF" w:rsidRPr="00CD1D26">
        <w:rPr>
          <w:rFonts w:asciiTheme="minorHAnsi" w:hAnsiTheme="minorHAnsi" w:cs="Calibri"/>
          <w:lang w:val="en-GB"/>
        </w:rPr>
        <w:t>farmers and other relevant actors;</w:t>
      </w:r>
    </w:p>
    <w:p w:rsidR="008E1DEF" w:rsidRPr="00CD1D26" w:rsidRDefault="008E1DEF" w:rsidP="004279A3">
      <w:pPr>
        <w:pStyle w:val="ListParagraph"/>
        <w:numPr>
          <w:ilvl w:val="0"/>
          <w:numId w:val="65"/>
        </w:numPr>
        <w:spacing w:line="312" w:lineRule="auto"/>
        <w:rPr>
          <w:rFonts w:asciiTheme="minorHAnsi" w:hAnsiTheme="minorHAnsi" w:cs="Calibri"/>
          <w:lang w:val="en-GB"/>
        </w:rPr>
      </w:pPr>
      <w:r w:rsidRPr="00CD1D26">
        <w:rPr>
          <w:rFonts w:asciiTheme="minorHAnsi" w:hAnsiTheme="minorHAnsi" w:cs="Calibri"/>
          <w:lang w:val="en-GB"/>
        </w:rPr>
        <w:t>Support and facilitate the work of KVDA staff in assisting and strengthening the capacities of farmers and their organisations and in assuring the appropriate management of machinery and irrigation scheme.</w:t>
      </w:r>
    </w:p>
    <w:p w:rsidR="001912DF" w:rsidRPr="00CD1D26" w:rsidRDefault="001912DF" w:rsidP="004279A3">
      <w:pPr>
        <w:pStyle w:val="ListParagraph"/>
        <w:numPr>
          <w:ilvl w:val="0"/>
          <w:numId w:val="65"/>
        </w:numPr>
        <w:spacing w:line="312" w:lineRule="auto"/>
        <w:rPr>
          <w:rFonts w:asciiTheme="minorHAnsi" w:hAnsiTheme="minorHAnsi" w:cs="Calibri"/>
          <w:lang w:val="en-GB"/>
        </w:rPr>
      </w:pPr>
      <w:r w:rsidRPr="00CD1D26">
        <w:rPr>
          <w:rFonts w:asciiTheme="minorHAnsi" w:hAnsiTheme="minorHAnsi" w:cs="Calibri"/>
          <w:lang w:val="en-GB"/>
        </w:rPr>
        <w:t>Providing direct support and facilitation to farmers’ organisations in establishing contacts and contracts with private entrepreneurs and companies so to allow farming and off-farming activities diversification.</w:t>
      </w:r>
    </w:p>
    <w:p w:rsidR="009F18E9" w:rsidRPr="00CD1D26" w:rsidRDefault="009F18E9" w:rsidP="004279A3">
      <w:pPr>
        <w:pStyle w:val="ListParagraph"/>
        <w:numPr>
          <w:ilvl w:val="0"/>
          <w:numId w:val="65"/>
        </w:numPr>
        <w:spacing w:line="312" w:lineRule="auto"/>
        <w:rPr>
          <w:rFonts w:asciiTheme="minorHAnsi" w:hAnsiTheme="minorHAnsi" w:cs="Calibri"/>
          <w:lang w:val="en-GB"/>
        </w:rPr>
      </w:pPr>
      <w:r w:rsidRPr="00CD1D26">
        <w:rPr>
          <w:rFonts w:asciiTheme="minorHAnsi" w:hAnsiTheme="minorHAnsi" w:cs="Calibri"/>
          <w:lang w:val="en-GB"/>
        </w:rPr>
        <w:t>Carry out “capacity building needs assessment”, also through the consultation of relevant actors and the mobilisation of short term experts.</w:t>
      </w:r>
    </w:p>
    <w:p w:rsidR="008E1DEF" w:rsidRPr="00CD1D26" w:rsidRDefault="008E1DEF" w:rsidP="004279A3">
      <w:pPr>
        <w:pStyle w:val="ListParagraph"/>
        <w:numPr>
          <w:ilvl w:val="0"/>
          <w:numId w:val="65"/>
        </w:numPr>
        <w:spacing w:line="312" w:lineRule="auto"/>
        <w:rPr>
          <w:rFonts w:asciiTheme="minorHAnsi" w:hAnsiTheme="minorHAnsi" w:cs="Calibri"/>
          <w:lang w:val="en-GB"/>
        </w:rPr>
      </w:pPr>
      <w:r w:rsidRPr="00CD1D26">
        <w:rPr>
          <w:rFonts w:asciiTheme="minorHAnsi" w:hAnsiTheme="minorHAnsi" w:cs="Calibri"/>
          <w:lang w:val="en-GB"/>
        </w:rPr>
        <w:t>Design and manage the training activities through the involvement of local trai</w:t>
      </w:r>
      <w:r w:rsidR="005F048C" w:rsidRPr="00CD1D26">
        <w:rPr>
          <w:rFonts w:asciiTheme="minorHAnsi" w:hAnsiTheme="minorHAnsi" w:cs="Calibri"/>
          <w:lang w:val="en-GB"/>
        </w:rPr>
        <w:t>ners, agricultural extension officers</w:t>
      </w:r>
      <w:r w:rsidRPr="00CD1D26">
        <w:rPr>
          <w:rFonts w:asciiTheme="minorHAnsi" w:hAnsiTheme="minorHAnsi" w:cs="Calibri"/>
          <w:lang w:val="en-GB"/>
        </w:rPr>
        <w:t xml:space="preserve"> and local entrepreneurs.</w:t>
      </w:r>
    </w:p>
    <w:p w:rsidR="008E1DEF" w:rsidRPr="00CD1D26" w:rsidRDefault="008E1DEF" w:rsidP="008E1DEF">
      <w:pPr>
        <w:pStyle w:val="ListParagraph"/>
        <w:numPr>
          <w:ilvl w:val="0"/>
          <w:numId w:val="65"/>
        </w:numPr>
        <w:spacing w:line="312" w:lineRule="auto"/>
        <w:rPr>
          <w:rFonts w:asciiTheme="minorHAnsi" w:hAnsiTheme="minorHAnsi" w:cs="Calibri"/>
          <w:lang w:val="en-GB"/>
        </w:rPr>
      </w:pPr>
      <w:r w:rsidRPr="00CD1D26">
        <w:rPr>
          <w:rFonts w:asciiTheme="minorHAnsi" w:hAnsiTheme="minorHAnsi" w:cs="Calibri"/>
          <w:lang w:val="en-GB"/>
        </w:rPr>
        <w:t xml:space="preserve">Monitoring the processes related to the achievement of expected results and adopt the appropriate change in the training and assistance provision.  </w:t>
      </w:r>
    </w:p>
    <w:p w:rsidR="008E1DEF" w:rsidRPr="00CD1D26" w:rsidRDefault="008E1DEF" w:rsidP="004279A3">
      <w:pPr>
        <w:pStyle w:val="ListParagraph"/>
        <w:spacing w:line="312" w:lineRule="auto"/>
        <w:rPr>
          <w:rFonts w:asciiTheme="minorHAnsi" w:hAnsiTheme="minorHAnsi" w:cs="Calibri"/>
          <w:lang w:val="en-GB"/>
        </w:rPr>
      </w:pPr>
    </w:p>
    <w:p w:rsidR="00CA7D51" w:rsidRPr="00CD1D26" w:rsidRDefault="00CA7D51" w:rsidP="00CA7D51">
      <w:pPr>
        <w:pStyle w:val="BodyTextIndent2"/>
        <w:ind w:firstLine="0"/>
        <w:rPr>
          <w:rFonts w:asciiTheme="minorHAnsi" w:hAnsiTheme="minorHAnsi" w:cs="Calibri"/>
          <w:sz w:val="22"/>
          <w:szCs w:val="22"/>
          <w:lang w:val="en-GB"/>
        </w:rPr>
      </w:pPr>
      <w:r w:rsidRPr="00CD1D26">
        <w:rPr>
          <w:rFonts w:asciiTheme="minorHAnsi" w:hAnsiTheme="minorHAnsi" w:cs="Calibri"/>
          <w:sz w:val="22"/>
          <w:szCs w:val="22"/>
          <w:lang w:val="en-GB"/>
        </w:rPr>
        <w:t xml:space="preserve">The international Capacity Building Team will be composed </w:t>
      </w:r>
      <w:r w:rsidR="001912DF" w:rsidRPr="00CD1D26">
        <w:rPr>
          <w:rFonts w:asciiTheme="minorHAnsi" w:hAnsiTheme="minorHAnsi" w:cs="Calibri"/>
          <w:sz w:val="22"/>
          <w:szCs w:val="22"/>
          <w:lang w:val="en-GB"/>
        </w:rPr>
        <w:t xml:space="preserve">by </w:t>
      </w:r>
      <w:r w:rsidRPr="00CD1D26">
        <w:rPr>
          <w:rFonts w:asciiTheme="minorHAnsi" w:hAnsiTheme="minorHAnsi" w:cs="Calibri"/>
          <w:sz w:val="22"/>
          <w:szCs w:val="22"/>
          <w:lang w:val="en-GB"/>
        </w:rPr>
        <w:t>the following experts:</w:t>
      </w:r>
    </w:p>
    <w:p w:rsidR="00CA7D51" w:rsidRPr="00CD1D26" w:rsidRDefault="00CA7D51" w:rsidP="00CA7D51">
      <w:pPr>
        <w:numPr>
          <w:ilvl w:val="0"/>
          <w:numId w:val="40"/>
        </w:numPr>
        <w:autoSpaceDE w:val="0"/>
        <w:autoSpaceDN w:val="0"/>
        <w:spacing w:before="120" w:line="312" w:lineRule="auto"/>
        <w:jc w:val="both"/>
        <w:rPr>
          <w:rFonts w:asciiTheme="minorHAnsi" w:hAnsiTheme="minorHAnsi" w:cs="Calibri"/>
          <w:lang w:val="en-GB"/>
        </w:rPr>
      </w:pPr>
      <w:r w:rsidRPr="00CD1D26">
        <w:rPr>
          <w:rFonts w:asciiTheme="minorHAnsi" w:hAnsiTheme="minorHAnsi" w:cs="Calibri"/>
          <w:lang w:val="en-GB"/>
        </w:rPr>
        <w:t>One expatriate resident (for 36 months), acting as Team Leader, with the following duties:</w:t>
      </w:r>
    </w:p>
    <w:p w:rsidR="001912DF" w:rsidRPr="00CD1D26" w:rsidRDefault="00CA7D51" w:rsidP="00CA7D51">
      <w:pPr>
        <w:numPr>
          <w:ilvl w:val="0"/>
          <w:numId w:val="50"/>
        </w:numPr>
        <w:autoSpaceDE w:val="0"/>
        <w:autoSpaceDN w:val="0"/>
        <w:spacing w:before="120" w:line="312" w:lineRule="auto"/>
        <w:ind w:left="993" w:hanging="284"/>
        <w:jc w:val="both"/>
        <w:rPr>
          <w:rFonts w:asciiTheme="minorHAnsi" w:hAnsiTheme="minorHAnsi" w:cs="Calibri"/>
          <w:lang w:val="en-GB"/>
        </w:rPr>
      </w:pPr>
      <w:r w:rsidRPr="00CD1D26">
        <w:rPr>
          <w:rFonts w:asciiTheme="minorHAnsi" w:hAnsiTheme="minorHAnsi" w:cs="Calibri"/>
          <w:lang w:val="en-GB"/>
        </w:rPr>
        <w:t xml:space="preserve">develop and maintain contacts with Kenya national and local Authorities, private institutions, KVDA, WWFA and the Sigor farming community; </w:t>
      </w:r>
    </w:p>
    <w:p w:rsidR="001912DF" w:rsidRPr="00CD1D26" w:rsidRDefault="001912DF" w:rsidP="00C92BC7">
      <w:pPr>
        <w:numPr>
          <w:ilvl w:val="0"/>
          <w:numId w:val="50"/>
        </w:numPr>
        <w:autoSpaceDE w:val="0"/>
        <w:autoSpaceDN w:val="0"/>
        <w:spacing w:before="120" w:line="312" w:lineRule="auto"/>
        <w:ind w:left="993" w:hanging="284"/>
        <w:jc w:val="both"/>
        <w:rPr>
          <w:rFonts w:asciiTheme="minorHAnsi" w:hAnsiTheme="minorHAnsi" w:cs="Calibri"/>
          <w:lang w:val="en-GB"/>
        </w:rPr>
      </w:pPr>
      <w:r w:rsidRPr="00CD1D26">
        <w:rPr>
          <w:rFonts w:asciiTheme="minorHAnsi" w:hAnsiTheme="minorHAnsi" w:cs="Calibri"/>
          <w:lang w:val="en-GB"/>
        </w:rPr>
        <w:t>S</w:t>
      </w:r>
      <w:r w:rsidR="00CA7D51" w:rsidRPr="00CD1D26">
        <w:rPr>
          <w:rFonts w:asciiTheme="minorHAnsi" w:hAnsiTheme="minorHAnsi" w:cs="Calibri"/>
          <w:lang w:val="en-GB"/>
        </w:rPr>
        <w:t>upervise</w:t>
      </w:r>
      <w:r w:rsidRPr="00CD1D26">
        <w:rPr>
          <w:rFonts w:asciiTheme="minorHAnsi" w:hAnsiTheme="minorHAnsi" w:cs="Calibri"/>
          <w:lang w:val="en-GB"/>
        </w:rPr>
        <w:t>, monitor and coordinate the technical assistance and training activities</w:t>
      </w:r>
      <w:r w:rsidR="009F18E9" w:rsidRPr="00CD1D26">
        <w:rPr>
          <w:rFonts w:asciiTheme="minorHAnsi" w:hAnsiTheme="minorHAnsi" w:cs="Calibri"/>
          <w:lang w:val="en-GB"/>
        </w:rPr>
        <w:t>, including capacity building need assessment</w:t>
      </w:r>
      <w:r w:rsidR="00CA7D51" w:rsidRPr="00CD1D26">
        <w:rPr>
          <w:rFonts w:asciiTheme="minorHAnsi" w:hAnsiTheme="minorHAnsi" w:cs="Calibri"/>
          <w:lang w:val="en-GB"/>
        </w:rPr>
        <w:t>;</w:t>
      </w:r>
    </w:p>
    <w:p w:rsidR="00CA7D51" w:rsidRPr="00CD1D26" w:rsidRDefault="001912DF" w:rsidP="00121879">
      <w:pPr>
        <w:numPr>
          <w:ilvl w:val="0"/>
          <w:numId w:val="50"/>
        </w:numPr>
        <w:autoSpaceDE w:val="0"/>
        <w:autoSpaceDN w:val="0"/>
        <w:spacing w:before="120" w:line="312" w:lineRule="auto"/>
        <w:ind w:left="993" w:hanging="284"/>
        <w:jc w:val="both"/>
        <w:rPr>
          <w:rFonts w:asciiTheme="minorHAnsi" w:hAnsiTheme="minorHAnsi" w:cs="Calibri"/>
          <w:lang w:val="en-GB"/>
        </w:rPr>
      </w:pPr>
      <w:r w:rsidRPr="00CD1D26">
        <w:rPr>
          <w:rFonts w:asciiTheme="minorHAnsi" w:hAnsiTheme="minorHAnsi" w:cs="Calibri"/>
          <w:lang w:val="en-GB"/>
        </w:rPr>
        <w:t xml:space="preserve">Assure the knowledge and technology transfer to relevant local actors through </w:t>
      </w:r>
      <w:r w:rsidR="00CA7D51" w:rsidRPr="00CD1D26">
        <w:rPr>
          <w:rFonts w:asciiTheme="minorHAnsi" w:hAnsiTheme="minorHAnsi" w:cs="Calibri"/>
          <w:lang w:val="en-GB"/>
        </w:rPr>
        <w:t xml:space="preserve">the training activities </w:t>
      </w:r>
      <w:r w:rsidRPr="00CD1D26">
        <w:rPr>
          <w:rFonts w:asciiTheme="minorHAnsi" w:hAnsiTheme="minorHAnsi" w:cs="Calibri"/>
          <w:lang w:val="en-GB"/>
        </w:rPr>
        <w:t>and assistance activities</w:t>
      </w:r>
      <w:r w:rsidR="00CA7D51" w:rsidRPr="00CD1D26">
        <w:rPr>
          <w:rFonts w:asciiTheme="minorHAnsi" w:hAnsiTheme="minorHAnsi" w:cs="Calibri"/>
          <w:lang w:val="en-GB"/>
        </w:rPr>
        <w:t>;</w:t>
      </w:r>
    </w:p>
    <w:p w:rsidR="00CA7D51" w:rsidRPr="00CD1D26" w:rsidRDefault="00AC0660" w:rsidP="00CA7D51">
      <w:pPr>
        <w:numPr>
          <w:ilvl w:val="0"/>
          <w:numId w:val="50"/>
        </w:numPr>
        <w:autoSpaceDE w:val="0"/>
        <w:autoSpaceDN w:val="0"/>
        <w:spacing w:before="120" w:line="312" w:lineRule="auto"/>
        <w:ind w:left="993" w:hanging="284"/>
        <w:jc w:val="both"/>
        <w:rPr>
          <w:rFonts w:asciiTheme="minorHAnsi" w:hAnsiTheme="minorHAnsi" w:cs="Calibri"/>
          <w:lang w:val="en-GB"/>
        </w:rPr>
      </w:pPr>
      <w:r w:rsidRPr="00CD1D26">
        <w:rPr>
          <w:rFonts w:asciiTheme="minorHAnsi" w:hAnsiTheme="minorHAnsi" w:cs="Calibri"/>
          <w:lang w:val="en-GB"/>
        </w:rPr>
        <w:t>S</w:t>
      </w:r>
      <w:r w:rsidR="00CA7D51" w:rsidRPr="00CD1D26">
        <w:rPr>
          <w:rFonts w:asciiTheme="minorHAnsi" w:hAnsiTheme="minorHAnsi" w:cs="Calibri"/>
          <w:lang w:val="en-GB"/>
        </w:rPr>
        <w:t>upervise the financial management of the project;</w:t>
      </w:r>
    </w:p>
    <w:p w:rsidR="00AC0660" w:rsidRPr="00CD1D26" w:rsidRDefault="00AC0660" w:rsidP="00CA7D51">
      <w:pPr>
        <w:numPr>
          <w:ilvl w:val="0"/>
          <w:numId w:val="50"/>
        </w:numPr>
        <w:autoSpaceDE w:val="0"/>
        <w:autoSpaceDN w:val="0"/>
        <w:spacing w:before="120" w:line="312" w:lineRule="auto"/>
        <w:ind w:left="993" w:hanging="284"/>
        <w:jc w:val="both"/>
        <w:rPr>
          <w:rFonts w:asciiTheme="minorHAnsi" w:hAnsiTheme="minorHAnsi" w:cs="Calibri"/>
          <w:lang w:val="en-GB"/>
        </w:rPr>
      </w:pPr>
      <w:r w:rsidRPr="00CD1D26">
        <w:rPr>
          <w:rFonts w:asciiTheme="minorHAnsi" w:hAnsiTheme="minorHAnsi" w:cs="Calibri"/>
          <w:lang w:val="en-GB"/>
        </w:rPr>
        <w:t>Provide “on demand” support to KVDA and farmers’ organisations in the improvement of sustainability and functioning of farming and off-farming activities related to the “Sigor project”</w:t>
      </w:r>
    </w:p>
    <w:p w:rsidR="00CA7D51" w:rsidRPr="00CD1D26" w:rsidRDefault="00AC0660" w:rsidP="00CA7D51">
      <w:pPr>
        <w:numPr>
          <w:ilvl w:val="0"/>
          <w:numId w:val="50"/>
        </w:numPr>
        <w:autoSpaceDE w:val="0"/>
        <w:autoSpaceDN w:val="0"/>
        <w:spacing w:before="120" w:line="312" w:lineRule="auto"/>
        <w:ind w:left="993" w:hanging="284"/>
        <w:jc w:val="both"/>
        <w:rPr>
          <w:rFonts w:asciiTheme="minorHAnsi" w:hAnsiTheme="minorHAnsi" w:cs="Calibri"/>
          <w:lang w:val="en-GB"/>
        </w:rPr>
      </w:pPr>
      <w:r w:rsidRPr="00CD1D26">
        <w:rPr>
          <w:rFonts w:asciiTheme="minorHAnsi" w:hAnsiTheme="minorHAnsi" w:cs="Calibri"/>
          <w:lang w:val="en-GB"/>
        </w:rPr>
        <w:t xml:space="preserve">Periodically </w:t>
      </w:r>
      <w:r w:rsidR="00CA7D51" w:rsidRPr="00CD1D26">
        <w:rPr>
          <w:rFonts w:asciiTheme="minorHAnsi" w:hAnsiTheme="minorHAnsi" w:cs="Calibri"/>
          <w:lang w:val="en-GB"/>
        </w:rPr>
        <w:t xml:space="preserve">prepare analytical reports on the development of the operations. </w:t>
      </w:r>
      <w:r w:rsidRPr="00CD1D26">
        <w:rPr>
          <w:rFonts w:asciiTheme="minorHAnsi" w:hAnsiTheme="minorHAnsi" w:cs="Calibri"/>
          <w:lang w:val="en-GB"/>
        </w:rPr>
        <w:t xml:space="preserve"> </w:t>
      </w:r>
    </w:p>
    <w:p w:rsidR="00CA7D51" w:rsidRPr="00CD1D26" w:rsidRDefault="00AC0660" w:rsidP="00CA7D51">
      <w:pPr>
        <w:numPr>
          <w:ilvl w:val="0"/>
          <w:numId w:val="40"/>
        </w:numPr>
        <w:autoSpaceDE w:val="0"/>
        <w:autoSpaceDN w:val="0"/>
        <w:spacing w:before="120" w:line="312" w:lineRule="auto"/>
        <w:jc w:val="both"/>
        <w:rPr>
          <w:rFonts w:asciiTheme="minorHAnsi" w:hAnsiTheme="minorHAnsi" w:cs="Calibri"/>
          <w:lang w:val="en-GB"/>
        </w:rPr>
      </w:pPr>
      <w:r w:rsidRPr="00CD1D26">
        <w:rPr>
          <w:rFonts w:asciiTheme="minorHAnsi" w:hAnsiTheme="minorHAnsi" w:cs="Calibri"/>
          <w:lang w:val="en-GB"/>
        </w:rPr>
        <w:t>E</w:t>
      </w:r>
      <w:r w:rsidR="00CA7D51" w:rsidRPr="00CD1D26">
        <w:rPr>
          <w:rFonts w:asciiTheme="minorHAnsi" w:hAnsiTheme="minorHAnsi" w:cs="Calibri"/>
          <w:lang w:val="en-GB"/>
        </w:rPr>
        <w:t xml:space="preserve">xpatriate </w:t>
      </w:r>
      <w:r w:rsidRPr="00CD1D26">
        <w:rPr>
          <w:rFonts w:asciiTheme="minorHAnsi" w:hAnsiTheme="minorHAnsi" w:cs="Calibri"/>
          <w:lang w:val="en-GB"/>
        </w:rPr>
        <w:t>experts</w:t>
      </w:r>
      <w:r w:rsidR="00CA7D51" w:rsidRPr="00CD1D26">
        <w:rPr>
          <w:rFonts w:asciiTheme="minorHAnsi" w:hAnsiTheme="minorHAnsi" w:cs="Calibri"/>
          <w:lang w:val="en-GB"/>
        </w:rPr>
        <w:t xml:space="preserve"> (for </w:t>
      </w:r>
      <w:r w:rsidRPr="00CD1D26">
        <w:rPr>
          <w:rFonts w:asciiTheme="minorHAnsi" w:hAnsiTheme="minorHAnsi" w:cs="Calibri"/>
          <w:lang w:val="en-GB"/>
        </w:rPr>
        <w:t xml:space="preserve">a total of 40 </w:t>
      </w:r>
      <w:r w:rsidR="00CA7D51" w:rsidRPr="00CD1D26">
        <w:rPr>
          <w:rFonts w:asciiTheme="minorHAnsi" w:hAnsiTheme="minorHAnsi" w:cs="Calibri"/>
          <w:lang w:val="en-GB"/>
        </w:rPr>
        <w:t>months), with the following duties:</w:t>
      </w:r>
    </w:p>
    <w:p w:rsidR="00CA7D51" w:rsidRPr="00CD1D26" w:rsidRDefault="00CA7D51" w:rsidP="00CA7D51">
      <w:pPr>
        <w:numPr>
          <w:ilvl w:val="0"/>
          <w:numId w:val="50"/>
        </w:numPr>
        <w:autoSpaceDE w:val="0"/>
        <w:autoSpaceDN w:val="0"/>
        <w:spacing w:before="120" w:line="312" w:lineRule="auto"/>
        <w:ind w:left="993" w:hanging="284"/>
        <w:jc w:val="both"/>
        <w:rPr>
          <w:rFonts w:asciiTheme="minorHAnsi" w:hAnsiTheme="minorHAnsi" w:cs="Calibri"/>
          <w:lang w:val="en-GB"/>
        </w:rPr>
      </w:pPr>
      <w:r w:rsidRPr="00CD1D26">
        <w:rPr>
          <w:rFonts w:asciiTheme="minorHAnsi" w:hAnsiTheme="minorHAnsi" w:cs="Calibri"/>
          <w:lang w:val="en-GB"/>
        </w:rPr>
        <w:t>improving the institutional, financial and administrative asset of the Wei-Wei Farmers Association</w:t>
      </w:r>
      <w:r w:rsidR="00AC0660" w:rsidRPr="00CD1D26">
        <w:rPr>
          <w:rFonts w:asciiTheme="minorHAnsi" w:hAnsiTheme="minorHAnsi" w:cs="Calibri"/>
          <w:lang w:val="en-GB"/>
        </w:rPr>
        <w:t xml:space="preserve"> and other local farmers’ organisations, including Wei Wei Women Farmes’ Association </w:t>
      </w:r>
      <w:r w:rsidRPr="00CD1D26">
        <w:rPr>
          <w:rFonts w:asciiTheme="minorHAnsi" w:hAnsiTheme="minorHAnsi" w:cs="Calibri"/>
          <w:lang w:val="en-GB"/>
        </w:rPr>
        <w:t>;</w:t>
      </w:r>
    </w:p>
    <w:p w:rsidR="00CA7D51" w:rsidRPr="00CD1D26" w:rsidRDefault="00AC0660" w:rsidP="00CA7D51">
      <w:pPr>
        <w:numPr>
          <w:ilvl w:val="0"/>
          <w:numId w:val="50"/>
        </w:numPr>
        <w:autoSpaceDE w:val="0"/>
        <w:autoSpaceDN w:val="0"/>
        <w:spacing w:before="120" w:line="312" w:lineRule="auto"/>
        <w:ind w:left="993" w:hanging="284"/>
        <w:jc w:val="both"/>
        <w:rPr>
          <w:rFonts w:asciiTheme="minorHAnsi" w:hAnsiTheme="minorHAnsi" w:cs="Calibri"/>
          <w:lang w:val="en-GB"/>
        </w:rPr>
      </w:pPr>
      <w:r w:rsidRPr="00CD1D26">
        <w:rPr>
          <w:rFonts w:asciiTheme="minorHAnsi" w:hAnsiTheme="minorHAnsi" w:cs="Calibri"/>
          <w:lang w:val="en-GB"/>
        </w:rPr>
        <w:t>exploring economic farm and off-farm activities</w:t>
      </w:r>
      <w:r w:rsidR="000F2A39" w:rsidRPr="00CD1D26">
        <w:rPr>
          <w:rFonts w:asciiTheme="minorHAnsi" w:hAnsiTheme="minorHAnsi" w:cs="Calibri"/>
          <w:lang w:val="en-GB"/>
        </w:rPr>
        <w:t xml:space="preserve"> </w:t>
      </w:r>
      <w:r w:rsidRPr="00CD1D26">
        <w:rPr>
          <w:rFonts w:asciiTheme="minorHAnsi" w:hAnsiTheme="minorHAnsi" w:cs="Calibri"/>
          <w:lang w:val="en-GB"/>
        </w:rPr>
        <w:t>involving KVDA and local farmers’ organisations</w:t>
      </w:r>
      <w:r w:rsidR="00CA7D51" w:rsidRPr="00CD1D26">
        <w:rPr>
          <w:rFonts w:asciiTheme="minorHAnsi" w:hAnsiTheme="minorHAnsi" w:cs="Calibri"/>
          <w:lang w:val="en-GB"/>
        </w:rPr>
        <w:t>;</w:t>
      </w:r>
    </w:p>
    <w:p w:rsidR="00CA7D51" w:rsidRPr="00CD1D26" w:rsidRDefault="00AC0660" w:rsidP="00CA7D51">
      <w:pPr>
        <w:numPr>
          <w:ilvl w:val="0"/>
          <w:numId w:val="50"/>
        </w:numPr>
        <w:autoSpaceDE w:val="0"/>
        <w:autoSpaceDN w:val="0"/>
        <w:spacing w:before="120" w:line="312" w:lineRule="auto"/>
        <w:ind w:left="993" w:hanging="284"/>
        <w:jc w:val="both"/>
        <w:rPr>
          <w:rFonts w:asciiTheme="minorHAnsi" w:hAnsiTheme="minorHAnsi" w:cs="Calibri"/>
          <w:lang w:val="en-GB"/>
        </w:rPr>
      </w:pPr>
      <w:r w:rsidRPr="00CD1D26">
        <w:rPr>
          <w:rFonts w:asciiTheme="minorHAnsi" w:hAnsiTheme="minorHAnsi" w:cs="Calibri"/>
          <w:lang w:val="en-GB"/>
        </w:rPr>
        <w:t>design and assist training activities for supporting KVDA managers and staff, farmers and their organisations</w:t>
      </w:r>
      <w:r w:rsidR="009F18E9" w:rsidRPr="00CD1D26">
        <w:rPr>
          <w:rFonts w:asciiTheme="minorHAnsi" w:hAnsiTheme="minorHAnsi" w:cs="Calibri"/>
          <w:lang w:val="en-GB"/>
        </w:rPr>
        <w:t>, based on appropriate capacity needs assessments</w:t>
      </w:r>
      <w:r w:rsidRPr="00CD1D26">
        <w:rPr>
          <w:rFonts w:asciiTheme="minorHAnsi" w:hAnsiTheme="minorHAnsi" w:cs="Calibri"/>
          <w:lang w:val="en-GB"/>
        </w:rPr>
        <w:t xml:space="preserve">; </w:t>
      </w:r>
    </w:p>
    <w:p w:rsidR="00CA7D51" w:rsidRPr="00CD1D26" w:rsidRDefault="00AC0660" w:rsidP="00CA7D51">
      <w:pPr>
        <w:numPr>
          <w:ilvl w:val="0"/>
          <w:numId w:val="50"/>
        </w:numPr>
        <w:autoSpaceDE w:val="0"/>
        <w:autoSpaceDN w:val="0"/>
        <w:spacing w:before="120" w:line="312" w:lineRule="auto"/>
        <w:ind w:left="993" w:hanging="284"/>
        <w:jc w:val="both"/>
        <w:rPr>
          <w:rFonts w:asciiTheme="minorHAnsi" w:hAnsiTheme="minorHAnsi" w:cs="Calibri"/>
          <w:lang w:val="en-GB"/>
        </w:rPr>
      </w:pPr>
      <w:r w:rsidRPr="00CD1D26">
        <w:rPr>
          <w:rFonts w:asciiTheme="minorHAnsi" w:hAnsiTheme="minorHAnsi" w:cs="Calibri"/>
          <w:lang w:val="en-GB"/>
        </w:rPr>
        <w:t xml:space="preserve"> assist KVDA staff and farmers’ organisations in improving t</w:t>
      </w:r>
      <w:r w:rsidR="009F18E9" w:rsidRPr="00CD1D26">
        <w:rPr>
          <w:rFonts w:asciiTheme="minorHAnsi" w:hAnsiTheme="minorHAnsi" w:cs="Calibri"/>
          <w:lang w:val="en-GB"/>
        </w:rPr>
        <w:t xml:space="preserve">heir support to farmers, </w:t>
      </w:r>
      <w:r w:rsidRPr="00CD1D26">
        <w:rPr>
          <w:rFonts w:asciiTheme="minorHAnsi" w:hAnsiTheme="minorHAnsi" w:cs="Calibri"/>
          <w:lang w:val="en-GB"/>
        </w:rPr>
        <w:t>in providing agricultural services</w:t>
      </w:r>
      <w:r w:rsidR="009F18E9" w:rsidRPr="00CD1D26">
        <w:rPr>
          <w:rFonts w:asciiTheme="minorHAnsi" w:hAnsiTheme="minorHAnsi" w:cs="Calibri"/>
          <w:lang w:val="en-GB"/>
        </w:rPr>
        <w:t xml:space="preserve"> and in supporting adequate irrigation and land management practices</w:t>
      </w:r>
      <w:r w:rsidRPr="00CD1D26">
        <w:rPr>
          <w:rFonts w:asciiTheme="minorHAnsi" w:hAnsiTheme="minorHAnsi" w:cs="Calibri"/>
          <w:lang w:val="en-GB"/>
        </w:rPr>
        <w:t>;</w:t>
      </w:r>
    </w:p>
    <w:p w:rsidR="00AC0660" w:rsidRPr="00CD1D26" w:rsidRDefault="00AC0660" w:rsidP="00CA7D51">
      <w:pPr>
        <w:numPr>
          <w:ilvl w:val="0"/>
          <w:numId w:val="50"/>
        </w:numPr>
        <w:autoSpaceDE w:val="0"/>
        <w:autoSpaceDN w:val="0"/>
        <w:spacing w:before="120" w:line="312" w:lineRule="auto"/>
        <w:ind w:left="993" w:hanging="284"/>
        <w:jc w:val="both"/>
        <w:rPr>
          <w:rFonts w:asciiTheme="minorHAnsi" w:hAnsiTheme="minorHAnsi" w:cs="Calibri"/>
          <w:lang w:val="en-GB"/>
        </w:rPr>
      </w:pPr>
      <w:r w:rsidRPr="00CD1D26">
        <w:rPr>
          <w:rFonts w:asciiTheme="minorHAnsi" w:hAnsiTheme="minorHAnsi" w:cs="Calibri"/>
          <w:lang w:val="en-GB"/>
        </w:rPr>
        <w:t>assist local organisation in fostering better gender equality in the management and implementation of farming activities and in the management of agricultural services and irrigation;</w:t>
      </w:r>
    </w:p>
    <w:p w:rsidR="009F18E9" w:rsidRPr="00CD1D26" w:rsidRDefault="009F18E9" w:rsidP="00CA7D51">
      <w:pPr>
        <w:numPr>
          <w:ilvl w:val="0"/>
          <w:numId w:val="50"/>
        </w:numPr>
        <w:autoSpaceDE w:val="0"/>
        <w:autoSpaceDN w:val="0"/>
        <w:spacing w:before="120" w:line="312" w:lineRule="auto"/>
        <w:ind w:left="993" w:hanging="284"/>
        <w:jc w:val="both"/>
        <w:rPr>
          <w:rFonts w:asciiTheme="minorHAnsi" w:hAnsiTheme="minorHAnsi" w:cs="Calibri"/>
          <w:lang w:val="en-GB"/>
        </w:rPr>
      </w:pPr>
      <w:r w:rsidRPr="00CD1D26">
        <w:rPr>
          <w:rFonts w:asciiTheme="minorHAnsi" w:hAnsiTheme="minorHAnsi" w:cs="Calibri"/>
          <w:lang w:val="en-GB"/>
        </w:rPr>
        <w:t>promote and p</w:t>
      </w:r>
      <w:r w:rsidR="00CA7D51" w:rsidRPr="00CD1D26">
        <w:rPr>
          <w:rFonts w:asciiTheme="minorHAnsi" w:hAnsiTheme="minorHAnsi" w:cs="Calibri"/>
          <w:lang w:val="en-GB"/>
        </w:rPr>
        <w:t>articipate in on-farm research</w:t>
      </w:r>
      <w:r w:rsidRPr="00CD1D26">
        <w:rPr>
          <w:rFonts w:asciiTheme="minorHAnsi" w:hAnsiTheme="minorHAnsi" w:cs="Calibri"/>
          <w:lang w:val="en-GB"/>
        </w:rPr>
        <w:t>, in cooperation with KVDA, farmers’ organisations, and other relevant actors (including private sector);</w:t>
      </w:r>
    </w:p>
    <w:p w:rsidR="009F18E9" w:rsidRPr="00CD1D26" w:rsidRDefault="009F18E9" w:rsidP="009F18E9">
      <w:pPr>
        <w:numPr>
          <w:ilvl w:val="0"/>
          <w:numId w:val="50"/>
        </w:numPr>
        <w:autoSpaceDE w:val="0"/>
        <w:autoSpaceDN w:val="0"/>
        <w:spacing w:before="120" w:line="312" w:lineRule="auto"/>
        <w:ind w:left="993" w:hanging="284"/>
        <w:jc w:val="both"/>
        <w:rPr>
          <w:rFonts w:asciiTheme="minorHAnsi" w:hAnsiTheme="minorHAnsi" w:cs="Calibri"/>
          <w:lang w:val="en-GB"/>
        </w:rPr>
      </w:pPr>
      <w:r w:rsidRPr="00CD1D26">
        <w:rPr>
          <w:rFonts w:asciiTheme="minorHAnsi" w:hAnsiTheme="minorHAnsi" w:cs="Calibri"/>
          <w:lang w:val="en-GB"/>
        </w:rPr>
        <w:t>assist KVDA staff and farmers’ organisations in improving the use, management and maintenance of equipment and agricultural machinery (particularly through “on the job” support and training activities).</w:t>
      </w:r>
    </w:p>
    <w:p w:rsidR="00CA7D51" w:rsidRPr="00CD1D26" w:rsidRDefault="009F18E9" w:rsidP="00CA7D51">
      <w:pPr>
        <w:autoSpaceDE w:val="0"/>
        <w:autoSpaceDN w:val="0"/>
        <w:spacing w:before="120" w:line="312" w:lineRule="auto"/>
        <w:jc w:val="both"/>
        <w:rPr>
          <w:rFonts w:asciiTheme="minorHAnsi" w:hAnsiTheme="minorHAnsi" w:cs="Calibri"/>
          <w:lang w:val="en-GB"/>
        </w:rPr>
      </w:pPr>
      <w:r w:rsidRPr="00CD1D26" w:rsidDel="009F18E9">
        <w:rPr>
          <w:rFonts w:asciiTheme="minorHAnsi" w:hAnsiTheme="minorHAnsi" w:cs="Calibri"/>
          <w:lang w:val="en-GB"/>
        </w:rPr>
        <w:t xml:space="preserve"> </w:t>
      </w:r>
    </w:p>
    <w:p w:rsidR="00CA7D51" w:rsidRPr="00CD1D26" w:rsidRDefault="00CA7D51" w:rsidP="00CA7D51">
      <w:pPr>
        <w:spacing w:line="312" w:lineRule="auto"/>
        <w:jc w:val="both"/>
        <w:rPr>
          <w:rFonts w:asciiTheme="minorHAnsi" w:hAnsiTheme="minorHAnsi" w:cs="Calibri"/>
          <w:lang w:val="en-GB"/>
        </w:rPr>
      </w:pPr>
      <w:r w:rsidRPr="00CD1D26">
        <w:rPr>
          <w:rFonts w:asciiTheme="minorHAnsi" w:hAnsiTheme="minorHAnsi" w:cs="Calibri"/>
          <w:lang w:val="en-GB"/>
        </w:rPr>
        <w:t>The Capacity Building Team will be completed by a local support staff engaged and managed by the Consultant: 11 local personnel (accountant, logistics, gardener, 6 guards, 2 drivers) and casual workers for the management of the base camp.</w:t>
      </w:r>
    </w:p>
    <w:p w:rsidR="00CA7D51" w:rsidRPr="00CD1D26" w:rsidRDefault="00CA7D51" w:rsidP="00CA7D51">
      <w:pPr>
        <w:spacing w:line="312" w:lineRule="auto"/>
        <w:rPr>
          <w:rFonts w:asciiTheme="minorHAnsi" w:hAnsiTheme="minorHAnsi" w:cs="Calibri"/>
          <w:lang w:val="en-GB"/>
        </w:rPr>
      </w:pPr>
    </w:p>
    <w:p w:rsidR="00CA7D51" w:rsidRPr="00CD1D26" w:rsidRDefault="00CA7D51" w:rsidP="00CA7D51">
      <w:pPr>
        <w:spacing w:line="312" w:lineRule="auto"/>
        <w:rPr>
          <w:rFonts w:asciiTheme="minorHAnsi" w:hAnsiTheme="minorHAnsi" w:cs="Calibri"/>
          <w:b/>
          <w:lang w:val="en-GB"/>
        </w:rPr>
      </w:pPr>
      <w:r w:rsidRPr="00CD1D26">
        <w:rPr>
          <w:rFonts w:asciiTheme="minorHAnsi" w:hAnsiTheme="minorHAnsi" w:cs="Calibri"/>
          <w:lang w:val="en-GB"/>
        </w:rPr>
        <w:t xml:space="preserve"> </w:t>
      </w:r>
      <w:r w:rsidRPr="00CD1D26">
        <w:rPr>
          <w:rFonts w:asciiTheme="minorHAnsi" w:hAnsiTheme="minorHAnsi" w:cs="Calibri"/>
          <w:b/>
          <w:lang w:val="en-GB"/>
        </w:rPr>
        <w:t>Task 2 –</w:t>
      </w:r>
      <w:r w:rsidR="006543E9" w:rsidRPr="00CD1D26">
        <w:rPr>
          <w:rFonts w:asciiTheme="minorHAnsi" w:hAnsiTheme="minorHAnsi" w:cs="Calibri"/>
          <w:b/>
          <w:lang w:val="en-GB"/>
        </w:rPr>
        <w:t xml:space="preserve"> </w:t>
      </w:r>
      <w:r w:rsidRPr="00CD1D26">
        <w:rPr>
          <w:rFonts w:asciiTheme="minorHAnsi" w:hAnsiTheme="minorHAnsi" w:cs="Calibri"/>
          <w:b/>
          <w:lang w:val="en-GB"/>
        </w:rPr>
        <w:t>Training program</w:t>
      </w:r>
    </w:p>
    <w:p w:rsidR="00CA7D51" w:rsidRPr="00CD1D26" w:rsidRDefault="00CA7D51" w:rsidP="00CA7D51">
      <w:pPr>
        <w:spacing w:line="312" w:lineRule="auto"/>
        <w:jc w:val="both"/>
        <w:rPr>
          <w:rFonts w:asciiTheme="minorHAnsi" w:hAnsiTheme="minorHAnsi" w:cs="Calibri"/>
          <w:lang w:val="en-GB"/>
        </w:rPr>
      </w:pPr>
      <w:r w:rsidRPr="00CD1D26">
        <w:rPr>
          <w:rFonts w:asciiTheme="minorHAnsi" w:hAnsiTheme="minorHAnsi" w:cs="Calibri"/>
          <w:lang w:val="en-GB"/>
        </w:rPr>
        <w:t xml:space="preserve">The Consultant shall organize and perform a training program with the aims to support the proper management and development of </w:t>
      </w:r>
      <w:r w:rsidR="009F18E9" w:rsidRPr="00CD1D26">
        <w:rPr>
          <w:rFonts w:asciiTheme="minorHAnsi" w:hAnsiTheme="minorHAnsi" w:cs="Calibri"/>
          <w:lang w:val="en-GB"/>
        </w:rPr>
        <w:t>farm and off-farm activities needed for achieving the sustainability and long term functioning of the irrigation scheme in the Sigor area</w:t>
      </w:r>
      <w:r w:rsidRPr="00CD1D26">
        <w:rPr>
          <w:rFonts w:asciiTheme="minorHAnsi" w:hAnsiTheme="minorHAnsi" w:cs="Calibri"/>
          <w:lang w:val="en-GB"/>
        </w:rPr>
        <w:t xml:space="preserve">. </w:t>
      </w:r>
      <w:r w:rsidR="00121879" w:rsidRPr="00CD1D26">
        <w:rPr>
          <w:rFonts w:asciiTheme="minorHAnsi" w:hAnsiTheme="minorHAnsi" w:cs="Calibri"/>
          <w:lang w:val="en-GB"/>
        </w:rPr>
        <w:t xml:space="preserve"> Training will be provided through the mobilisation of local trainers and experts having experience in supporting farmers and farmers organisation in the Kenyan environment. Training should be based on practical and “on the job” activities and should include follow-up activities to assure the transfer of knowledge and know-how to trainees. Training will assure that capacities will be established locally to assure the continuity and extension of knowledge and know-how transfer to farmers.</w:t>
      </w:r>
      <w:r w:rsidR="006543E9" w:rsidRPr="00CD1D26">
        <w:rPr>
          <w:rFonts w:asciiTheme="minorHAnsi" w:hAnsiTheme="minorHAnsi" w:cs="Calibri"/>
          <w:lang w:val="en-GB"/>
        </w:rPr>
        <w:t xml:space="preserve"> Training will also include basic and functional alphabetization according to emerging needs. </w:t>
      </w:r>
    </w:p>
    <w:p w:rsidR="00CA7D51" w:rsidRPr="00CD1D26" w:rsidRDefault="00CA7D51" w:rsidP="00CA7D51">
      <w:pPr>
        <w:spacing w:line="312" w:lineRule="auto"/>
        <w:jc w:val="both"/>
        <w:rPr>
          <w:rFonts w:asciiTheme="minorHAnsi" w:hAnsiTheme="minorHAnsi" w:cs="Calibri"/>
          <w:lang w:val="en-GB"/>
        </w:rPr>
      </w:pPr>
    </w:p>
    <w:p w:rsidR="00121879" w:rsidRPr="00CD1D26" w:rsidRDefault="00121879" w:rsidP="00CA7D51">
      <w:pPr>
        <w:spacing w:line="312" w:lineRule="auto"/>
        <w:jc w:val="both"/>
        <w:rPr>
          <w:rFonts w:asciiTheme="minorHAnsi" w:hAnsiTheme="minorHAnsi" w:cs="Calibri"/>
          <w:i/>
          <w:lang w:val="en-GB"/>
        </w:rPr>
      </w:pPr>
      <w:r w:rsidRPr="00CD1D26">
        <w:rPr>
          <w:rFonts w:asciiTheme="minorHAnsi" w:hAnsiTheme="minorHAnsi" w:cs="Calibri"/>
          <w:lang w:val="en-GB"/>
        </w:rPr>
        <w:t>In particular training will aim at developing within relevant farmers’ organisations the establishment of farmers’ groups managing and performing all operation needed for appropriate management of the irrigation scheme and of machinery and equipment and for increasing economic sustainability of farming and off-farming activities related to the Sigor project.</w:t>
      </w:r>
    </w:p>
    <w:p w:rsidR="00CA7D51" w:rsidRPr="00CD1D26" w:rsidRDefault="00CA7D51" w:rsidP="00543108">
      <w:pPr>
        <w:spacing w:line="312" w:lineRule="auto"/>
        <w:jc w:val="both"/>
        <w:rPr>
          <w:rFonts w:asciiTheme="minorHAnsi" w:hAnsiTheme="minorHAnsi" w:cs="Calibri"/>
          <w:lang w:val="en-GB"/>
        </w:rPr>
      </w:pPr>
    </w:p>
    <w:p w:rsidR="009E7F84" w:rsidRPr="00CD1D26" w:rsidRDefault="00BF1BF7" w:rsidP="009E7F84">
      <w:pPr>
        <w:spacing w:before="60"/>
        <w:ind w:right="-329"/>
        <w:rPr>
          <w:rFonts w:asciiTheme="minorHAnsi" w:hAnsiTheme="minorHAnsi" w:cs="Calibri"/>
          <w:b/>
          <w:i/>
          <w:lang w:val="en-GB"/>
        </w:rPr>
      </w:pPr>
      <w:r w:rsidRPr="00CD1D26">
        <w:rPr>
          <w:rFonts w:asciiTheme="minorHAnsi" w:hAnsiTheme="minorHAnsi" w:cs="Calibri"/>
          <w:b/>
          <w:i/>
          <w:lang w:val="en-GB"/>
        </w:rPr>
        <w:t>Task 3</w:t>
      </w:r>
      <w:r w:rsidR="009E7F84" w:rsidRPr="00CD1D26">
        <w:rPr>
          <w:rFonts w:asciiTheme="minorHAnsi" w:hAnsiTheme="minorHAnsi" w:cs="Calibri"/>
          <w:b/>
          <w:i/>
          <w:lang w:val="en-GB"/>
        </w:rPr>
        <w:t>-Train</w:t>
      </w:r>
      <w:r w:rsidR="00DB0F93" w:rsidRPr="00CD1D26">
        <w:rPr>
          <w:rFonts w:asciiTheme="minorHAnsi" w:hAnsiTheme="minorHAnsi" w:cs="Calibri"/>
          <w:b/>
          <w:i/>
          <w:lang w:val="en-GB"/>
        </w:rPr>
        <w:t>in</w:t>
      </w:r>
      <w:r w:rsidR="009E7F84" w:rsidRPr="00CD1D26">
        <w:rPr>
          <w:rFonts w:asciiTheme="minorHAnsi" w:hAnsiTheme="minorHAnsi" w:cs="Calibri"/>
          <w:b/>
          <w:i/>
          <w:lang w:val="en-GB"/>
        </w:rPr>
        <w:t>g abroad</w:t>
      </w:r>
      <w:r w:rsidR="00DB0F93" w:rsidRPr="00CD1D26">
        <w:rPr>
          <w:rFonts w:asciiTheme="minorHAnsi" w:hAnsiTheme="minorHAnsi" w:cs="Calibri"/>
          <w:b/>
          <w:i/>
          <w:lang w:val="en-GB"/>
        </w:rPr>
        <w:t xml:space="preserve"> for KVDA Staff</w:t>
      </w:r>
    </w:p>
    <w:p w:rsidR="00543108" w:rsidRPr="00CD1D26" w:rsidRDefault="00DB0F93" w:rsidP="004279A3">
      <w:pPr>
        <w:spacing w:before="240" w:line="312" w:lineRule="auto"/>
        <w:jc w:val="both"/>
        <w:rPr>
          <w:rFonts w:asciiTheme="minorHAnsi" w:hAnsiTheme="minorHAnsi" w:cs="Calibri"/>
          <w:lang w:val="en-GB"/>
        </w:rPr>
      </w:pPr>
      <w:r w:rsidRPr="00CD1D26">
        <w:rPr>
          <w:rFonts w:asciiTheme="minorHAnsi" w:hAnsiTheme="minorHAnsi" w:cs="Calibri"/>
          <w:lang w:val="en-GB"/>
        </w:rPr>
        <w:t xml:space="preserve">A Training Program abroad </w:t>
      </w:r>
      <w:r w:rsidR="00655A26" w:rsidRPr="00CD1D26">
        <w:rPr>
          <w:rFonts w:asciiTheme="minorHAnsi" w:hAnsiTheme="minorHAnsi" w:cs="Calibri"/>
          <w:lang w:val="en-GB"/>
        </w:rPr>
        <w:t>for KVDA staff should be organised and performed by the Consultant.</w:t>
      </w:r>
      <w:r w:rsidRPr="00CD1D26">
        <w:rPr>
          <w:rFonts w:asciiTheme="minorHAnsi" w:hAnsiTheme="minorHAnsi" w:cs="Calibri"/>
          <w:lang w:val="en-GB"/>
        </w:rPr>
        <w:t xml:space="preserve"> For this purpose, </w:t>
      </w:r>
      <w:r w:rsidR="00BD16AE" w:rsidRPr="00CD1D26">
        <w:rPr>
          <w:rFonts w:asciiTheme="minorHAnsi" w:hAnsiTheme="minorHAnsi" w:cs="Calibri"/>
          <w:lang w:val="en-GB"/>
        </w:rPr>
        <w:t xml:space="preserve">a small group of </w:t>
      </w:r>
      <w:r w:rsidR="00655A26" w:rsidRPr="00CD1D26">
        <w:rPr>
          <w:rFonts w:asciiTheme="minorHAnsi" w:hAnsiTheme="minorHAnsi" w:cs="Calibri"/>
          <w:lang w:val="en-GB"/>
        </w:rPr>
        <w:t>KVDA</w:t>
      </w:r>
      <w:r w:rsidRPr="00CD1D26">
        <w:rPr>
          <w:rFonts w:asciiTheme="minorHAnsi" w:hAnsiTheme="minorHAnsi" w:cs="Calibri"/>
          <w:lang w:val="en-GB"/>
        </w:rPr>
        <w:t xml:space="preserve"> staff will be selected to participate</w:t>
      </w:r>
      <w:r w:rsidR="00655A26" w:rsidRPr="00CD1D26">
        <w:rPr>
          <w:rFonts w:asciiTheme="minorHAnsi" w:hAnsiTheme="minorHAnsi" w:cs="Calibri"/>
          <w:lang w:val="en-GB"/>
        </w:rPr>
        <w:t xml:space="preserve"> for </w:t>
      </w:r>
      <w:r w:rsidR="00121879" w:rsidRPr="00CD1D26">
        <w:rPr>
          <w:rFonts w:asciiTheme="minorHAnsi" w:hAnsiTheme="minorHAnsi" w:cs="Calibri"/>
          <w:lang w:val="en-GB"/>
        </w:rPr>
        <w:t xml:space="preserve">a </w:t>
      </w:r>
      <w:r w:rsidR="00543108" w:rsidRPr="00CD1D26">
        <w:rPr>
          <w:rFonts w:asciiTheme="minorHAnsi" w:hAnsiTheme="minorHAnsi" w:cs="Calibri"/>
          <w:lang w:val="en-GB"/>
        </w:rPr>
        <w:t>one</w:t>
      </w:r>
      <w:r w:rsidR="00655A26" w:rsidRPr="00CD1D26">
        <w:rPr>
          <w:rFonts w:asciiTheme="minorHAnsi" w:hAnsiTheme="minorHAnsi" w:cs="Calibri"/>
          <w:lang w:val="en-GB"/>
        </w:rPr>
        <w:t>-month</w:t>
      </w:r>
      <w:r w:rsidR="00DD447F" w:rsidRPr="00CD1D26">
        <w:rPr>
          <w:rFonts w:asciiTheme="minorHAnsi" w:hAnsiTheme="minorHAnsi" w:cs="Calibri"/>
          <w:lang w:val="en-GB"/>
        </w:rPr>
        <w:t xml:space="preserve"> </w:t>
      </w:r>
      <w:r w:rsidR="00655A26" w:rsidRPr="00CD1D26">
        <w:rPr>
          <w:rFonts w:asciiTheme="minorHAnsi" w:hAnsiTheme="minorHAnsi" w:cs="Calibri"/>
          <w:b/>
          <w:i/>
          <w:lang w:val="en-GB"/>
        </w:rPr>
        <w:t>Training in Italy</w:t>
      </w:r>
      <w:r w:rsidR="00FA70A3" w:rsidRPr="00CD1D26">
        <w:rPr>
          <w:rFonts w:asciiTheme="minorHAnsi" w:hAnsiTheme="minorHAnsi" w:cs="Calibri"/>
          <w:b/>
          <w:i/>
          <w:lang w:val="en-GB"/>
        </w:rPr>
        <w:t xml:space="preserve">. </w:t>
      </w:r>
      <w:r w:rsidR="00543108" w:rsidRPr="00CD1D26">
        <w:rPr>
          <w:rFonts w:asciiTheme="minorHAnsi" w:hAnsiTheme="minorHAnsi" w:cs="Calibri"/>
          <w:lang w:val="en-GB"/>
        </w:rPr>
        <w:t xml:space="preserve">The </w:t>
      </w:r>
      <w:r w:rsidR="00121879" w:rsidRPr="00CD1D26">
        <w:rPr>
          <w:rFonts w:asciiTheme="minorHAnsi" w:hAnsiTheme="minorHAnsi" w:cs="Calibri"/>
          <w:lang w:val="en-GB"/>
        </w:rPr>
        <w:t xml:space="preserve">goal </w:t>
      </w:r>
      <w:r w:rsidR="00543108" w:rsidRPr="00CD1D26">
        <w:rPr>
          <w:rFonts w:asciiTheme="minorHAnsi" w:hAnsiTheme="minorHAnsi" w:cs="Calibri"/>
          <w:lang w:val="en-GB"/>
        </w:rPr>
        <w:t xml:space="preserve">of the training program is to provide the trainees </w:t>
      </w:r>
      <w:r w:rsidR="006543E9" w:rsidRPr="00CD1D26">
        <w:rPr>
          <w:rFonts w:asciiTheme="minorHAnsi" w:hAnsiTheme="minorHAnsi" w:cs="Calibri"/>
          <w:lang w:val="en-GB"/>
        </w:rPr>
        <w:t xml:space="preserve">with </w:t>
      </w:r>
      <w:r w:rsidR="00543108" w:rsidRPr="00CD1D26">
        <w:rPr>
          <w:rFonts w:asciiTheme="minorHAnsi" w:hAnsiTheme="minorHAnsi" w:cs="Calibri"/>
          <w:lang w:val="en-GB"/>
        </w:rPr>
        <w:t>an updated overview on agricultural practices, and current development into the irrigation sector</w:t>
      </w:r>
      <w:r w:rsidR="00BD16AE" w:rsidRPr="00CD1D26">
        <w:rPr>
          <w:rFonts w:asciiTheme="minorHAnsi" w:hAnsiTheme="minorHAnsi" w:cs="Calibri"/>
          <w:lang w:val="en-GB"/>
        </w:rPr>
        <w:t xml:space="preserve">, agro-business, and </w:t>
      </w:r>
      <w:r w:rsidR="006543E9" w:rsidRPr="00CD1D26">
        <w:rPr>
          <w:rFonts w:asciiTheme="minorHAnsi" w:hAnsiTheme="minorHAnsi" w:cs="Calibri"/>
          <w:lang w:val="en-GB"/>
        </w:rPr>
        <w:t>sustainable agriculture in semi-arid regions at international level</w:t>
      </w:r>
      <w:r w:rsidR="00543108" w:rsidRPr="00CD1D26">
        <w:rPr>
          <w:rFonts w:asciiTheme="minorHAnsi" w:hAnsiTheme="minorHAnsi" w:cs="Calibri"/>
          <w:lang w:val="en-GB"/>
        </w:rPr>
        <w:t xml:space="preserve"> </w:t>
      </w:r>
      <w:r w:rsidR="006543E9" w:rsidRPr="00CD1D26">
        <w:rPr>
          <w:rFonts w:asciiTheme="minorHAnsi" w:hAnsiTheme="minorHAnsi" w:cs="Calibri"/>
          <w:lang w:val="en-GB"/>
        </w:rPr>
        <w:t xml:space="preserve">Training should be provided through the involvement </w:t>
      </w:r>
      <w:r w:rsidR="00BD16AE" w:rsidRPr="00CD1D26">
        <w:rPr>
          <w:rFonts w:asciiTheme="minorHAnsi" w:hAnsiTheme="minorHAnsi" w:cs="Calibri"/>
          <w:lang w:val="en-GB"/>
        </w:rPr>
        <w:t>of specialised training institutions</w:t>
      </w:r>
      <w:r w:rsidR="006543E9" w:rsidRPr="00CD1D26">
        <w:rPr>
          <w:rFonts w:asciiTheme="minorHAnsi" w:hAnsiTheme="minorHAnsi" w:cs="Calibri"/>
          <w:lang w:val="en-GB"/>
        </w:rPr>
        <w:t xml:space="preserve"> with relevant experiences concerning agriculture in the African regions.</w:t>
      </w:r>
    </w:p>
    <w:p w:rsidR="005461F7" w:rsidRPr="00CD1D26" w:rsidRDefault="005461F7" w:rsidP="004279A3">
      <w:pPr>
        <w:rPr>
          <w:rFonts w:asciiTheme="minorHAnsi" w:hAnsiTheme="minorHAnsi" w:cs="Calibri"/>
          <w:i/>
          <w:lang w:val="en-GB"/>
        </w:rPr>
      </w:pPr>
    </w:p>
    <w:bookmarkEnd w:id="24"/>
    <w:p w:rsidR="00CA7D51" w:rsidRPr="00CD1D26" w:rsidRDefault="00CA7D51" w:rsidP="00CA7D51">
      <w:pPr>
        <w:spacing w:before="60"/>
        <w:ind w:right="-329"/>
        <w:rPr>
          <w:rFonts w:asciiTheme="minorHAnsi" w:hAnsiTheme="minorHAnsi" w:cs="Calibri"/>
          <w:b/>
          <w:i/>
          <w:lang w:val="en-GB"/>
        </w:rPr>
      </w:pPr>
      <w:r w:rsidRPr="00CD1D26">
        <w:rPr>
          <w:rFonts w:asciiTheme="minorHAnsi" w:hAnsiTheme="minorHAnsi" w:cs="Calibri"/>
          <w:b/>
          <w:i/>
          <w:lang w:val="en-GB"/>
        </w:rPr>
        <w:t>Task 4–Supply of equipment and agricultural inputs</w:t>
      </w:r>
    </w:p>
    <w:p w:rsidR="00CA7D51" w:rsidRPr="00CD1D26" w:rsidRDefault="00CA7D51" w:rsidP="002804B6">
      <w:pPr>
        <w:spacing w:before="240" w:line="312" w:lineRule="auto"/>
        <w:jc w:val="both"/>
        <w:rPr>
          <w:rFonts w:asciiTheme="minorHAnsi" w:hAnsiTheme="minorHAnsi" w:cs="Calibri"/>
          <w:lang w:val="en-GB"/>
        </w:rPr>
      </w:pPr>
      <w:r w:rsidRPr="00CD1D26">
        <w:rPr>
          <w:rFonts w:asciiTheme="minorHAnsi" w:hAnsiTheme="minorHAnsi" w:cs="Calibri"/>
          <w:lang w:val="en-GB"/>
        </w:rPr>
        <w:t xml:space="preserve">The following materials should be supplied for the Capacity Building  program, as detailed in tables attached in </w:t>
      </w:r>
      <w:r w:rsidR="005461F7" w:rsidRPr="00CD1D26">
        <w:rPr>
          <w:rFonts w:asciiTheme="minorHAnsi" w:hAnsiTheme="minorHAnsi" w:cs="Calibri"/>
          <w:b/>
          <w:lang w:val="en-GB"/>
        </w:rPr>
        <w:t>Annex V</w:t>
      </w:r>
      <w:r w:rsidRPr="00CD1D26">
        <w:rPr>
          <w:rFonts w:asciiTheme="minorHAnsi" w:hAnsiTheme="minorHAnsi" w:cs="Calibri"/>
          <w:lang w:val="en-GB"/>
        </w:rPr>
        <w:t>-Budget:</w:t>
      </w:r>
    </w:p>
    <w:p w:rsidR="00CA7D51" w:rsidRPr="00CD1D26" w:rsidRDefault="00CA7D51" w:rsidP="00CA7D51">
      <w:pPr>
        <w:spacing w:line="312" w:lineRule="auto"/>
        <w:rPr>
          <w:rFonts w:asciiTheme="minorHAnsi" w:hAnsiTheme="minorHAnsi" w:cs="Calibri"/>
          <w:lang w:val="en-GB"/>
        </w:rPr>
      </w:pPr>
    </w:p>
    <w:p w:rsidR="00CA7D51" w:rsidRPr="00CD1D26" w:rsidRDefault="00CA7D51" w:rsidP="00CA7D51">
      <w:pPr>
        <w:spacing w:line="312" w:lineRule="auto"/>
        <w:rPr>
          <w:rFonts w:asciiTheme="minorHAnsi" w:hAnsiTheme="minorHAnsi" w:cs="Calibri"/>
          <w:lang w:val="en-GB"/>
        </w:rPr>
      </w:pPr>
      <w:r w:rsidRPr="00CD1D26">
        <w:rPr>
          <w:rFonts w:asciiTheme="minorHAnsi" w:hAnsiTheme="minorHAnsi" w:cs="Calibri"/>
          <w:lang w:val="en-GB"/>
        </w:rPr>
        <w:t>A)_Supply of Machinery and Equipment</w:t>
      </w:r>
    </w:p>
    <w:p w:rsidR="00CA7D51" w:rsidRPr="00CD1D26" w:rsidRDefault="00CA7D51" w:rsidP="00CA7D51">
      <w:pPr>
        <w:pStyle w:val="ListParagraph"/>
        <w:numPr>
          <w:ilvl w:val="0"/>
          <w:numId w:val="43"/>
        </w:numPr>
        <w:spacing w:line="312" w:lineRule="auto"/>
        <w:rPr>
          <w:rFonts w:asciiTheme="minorHAnsi" w:hAnsiTheme="minorHAnsi" w:cs="Calibri"/>
          <w:sz w:val="22"/>
          <w:szCs w:val="22"/>
          <w:lang w:val="en-GB"/>
        </w:rPr>
      </w:pPr>
      <w:r w:rsidRPr="00CD1D26">
        <w:rPr>
          <w:rFonts w:asciiTheme="minorHAnsi" w:hAnsiTheme="minorHAnsi" w:cs="Calibri"/>
          <w:sz w:val="22"/>
          <w:szCs w:val="22"/>
          <w:lang w:val="en-GB"/>
        </w:rPr>
        <w:t>Farm Machinery;</w:t>
      </w:r>
    </w:p>
    <w:p w:rsidR="00CA7D51" w:rsidRPr="00CD1D26" w:rsidRDefault="00CA7D51" w:rsidP="00CA7D51">
      <w:pPr>
        <w:pStyle w:val="ListParagraph"/>
        <w:numPr>
          <w:ilvl w:val="0"/>
          <w:numId w:val="43"/>
        </w:numPr>
        <w:spacing w:line="312" w:lineRule="auto"/>
        <w:rPr>
          <w:rFonts w:asciiTheme="minorHAnsi" w:hAnsiTheme="minorHAnsi" w:cs="Calibri"/>
          <w:sz w:val="22"/>
          <w:szCs w:val="22"/>
          <w:lang w:val="en-GB"/>
        </w:rPr>
      </w:pPr>
      <w:r w:rsidRPr="00CD1D26">
        <w:rPr>
          <w:rFonts w:asciiTheme="minorHAnsi" w:hAnsiTheme="minorHAnsi" w:cs="Calibri"/>
          <w:sz w:val="22"/>
          <w:szCs w:val="22"/>
          <w:lang w:val="en-GB"/>
        </w:rPr>
        <w:t>Workshop tools and equipment;</w:t>
      </w:r>
    </w:p>
    <w:p w:rsidR="00CA7D51" w:rsidRPr="00CD1D26" w:rsidRDefault="00CA7D51" w:rsidP="00CA7D51">
      <w:pPr>
        <w:pStyle w:val="ListParagraph"/>
        <w:numPr>
          <w:ilvl w:val="0"/>
          <w:numId w:val="43"/>
        </w:numPr>
        <w:spacing w:line="312" w:lineRule="auto"/>
        <w:rPr>
          <w:rFonts w:asciiTheme="minorHAnsi" w:hAnsiTheme="minorHAnsi" w:cs="Calibri"/>
          <w:sz w:val="22"/>
          <w:szCs w:val="22"/>
          <w:lang w:val="en-GB"/>
        </w:rPr>
      </w:pPr>
      <w:r w:rsidRPr="00CD1D26">
        <w:rPr>
          <w:rFonts w:asciiTheme="minorHAnsi" w:hAnsiTheme="minorHAnsi" w:cs="Calibri"/>
          <w:sz w:val="22"/>
          <w:szCs w:val="22"/>
          <w:lang w:val="en-GB"/>
        </w:rPr>
        <w:t>Vehicles;</w:t>
      </w:r>
    </w:p>
    <w:p w:rsidR="00CA7D51" w:rsidRPr="00CD1D26" w:rsidRDefault="00CA7D51" w:rsidP="00CA7D51">
      <w:pPr>
        <w:pStyle w:val="ListParagraph"/>
        <w:numPr>
          <w:ilvl w:val="0"/>
          <w:numId w:val="43"/>
        </w:numPr>
        <w:spacing w:line="312" w:lineRule="auto"/>
        <w:rPr>
          <w:rFonts w:asciiTheme="minorHAnsi" w:hAnsiTheme="minorHAnsi" w:cs="Calibri"/>
          <w:sz w:val="22"/>
          <w:szCs w:val="22"/>
          <w:lang w:val="en-GB"/>
        </w:rPr>
      </w:pPr>
      <w:r w:rsidRPr="00CD1D26">
        <w:rPr>
          <w:rFonts w:asciiTheme="minorHAnsi" w:hAnsiTheme="minorHAnsi" w:cs="Calibri"/>
          <w:sz w:val="22"/>
          <w:szCs w:val="22"/>
          <w:lang w:val="en-GB"/>
        </w:rPr>
        <w:t>Equipment for irrigation (Field level);</w:t>
      </w:r>
    </w:p>
    <w:p w:rsidR="00CA7D51" w:rsidRPr="00CD1D26" w:rsidRDefault="00CA7D51" w:rsidP="00CA7D51">
      <w:pPr>
        <w:pStyle w:val="ListParagraph"/>
        <w:numPr>
          <w:ilvl w:val="0"/>
          <w:numId w:val="43"/>
        </w:numPr>
        <w:spacing w:line="312" w:lineRule="auto"/>
        <w:rPr>
          <w:rFonts w:asciiTheme="minorHAnsi" w:hAnsiTheme="minorHAnsi" w:cs="Calibri"/>
          <w:sz w:val="22"/>
          <w:szCs w:val="22"/>
          <w:lang w:val="en-GB"/>
        </w:rPr>
      </w:pPr>
      <w:r w:rsidRPr="00CD1D26">
        <w:rPr>
          <w:rFonts w:asciiTheme="minorHAnsi" w:hAnsiTheme="minorHAnsi" w:cs="Calibri"/>
          <w:sz w:val="22"/>
          <w:szCs w:val="22"/>
          <w:lang w:val="en-GB"/>
        </w:rPr>
        <w:t>Laboratory equipment and others for the experiment programme;</w:t>
      </w:r>
    </w:p>
    <w:p w:rsidR="00CA7D51" w:rsidRPr="00CD1D26" w:rsidRDefault="00CA7D51" w:rsidP="00CA7D51">
      <w:pPr>
        <w:pStyle w:val="ListParagraph"/>
        <w:numPr>
          <w:ilvl w:val="0"/>
          <w:numId w:val="43"/>
        </w:numPr>
        <w:spacing w:line="312" w:lineRule="auto"/>
        <w:rPr>
          <w:rFonts w:asciiTheme="minorHAnsi" w:hAnsiTheme="minorHAnsi" w:cs="Calibri"/>
          <w:sz w:val="22"/>
          <w:szCs w:val="22"/>
          <w:lang w:val="en-GB"/>
        </w:rPr>
      </w:pPr>
      <w:r w:rsidRPr="00CD1D26">
        <w:rPr>
          <w:rFonts w:asciiTheme="minorHAnsi" w:hAnsiTheme="minorHAnsi" w:cs="Calibri"/>
          <w:sz w:val="22"/>
          <w:szCs w:val="22"/>
          <w:lang w:val="en-GB"/>
        </w:rPr>
        <w:t>Miscellaneous for the residential camp, office and training;</w:t>
      </w:r>
    </w:p>
    <w:p w:rsidR="00CA7D51" w:rsidRPr="00CD1D26" w:rsidRDefault="00CA7D51" w:rsidP="00CA7D51">
      <w:pPr>
        <w:spacing w:line="312" w:lineRule="auto"/>
        <w:rPr>
          <w:rFonts w:asciiTheme="minorHAnsi" w:hAnsiTheme="minorHAnsi" w:cs="Calibri"/>
          <w:lang w:val="en-GB"/>
        </w:rPr>
      </w:pPr>
    </w:p>
    <w:p w:rsidR="00CA7D51" w:rsidRPr="00CD1D26" w:rsidRDefault="002804B6" w:rsidP="00CA7D51">
      <w:pPr>
        <w:spacing w:line="312" w:lineRule="auto"/>
        <w:rPr>
          <w:rFonts w:asciiTheme="minorHAnsi" w:hAnsiTheme="minorHAnsi" w:cs="Calibri"/>
          <w:lang w:val="en-GB"/>
        </w:rPr>
      </w:pPr>
      <w:r w:rsidRPr="00CD1D26">
        <w:rPr>
          <w:rFonts w:asciiTheme="minorHAnsi" w:hAnsiTheme="minorHAnsi" w:cs="Calibri"/>
          <w:lang w:val="en-GB"/>
        </w:rPr>
        <w:t>B) _</w:t>
      </w:r>
      <w:r w:rsidR="00CA7D51" w:rsidRPr="00CD1D26">
        <w:rPr>
          <w:rFonts w:asciiTheme="minorHAnsi" w:hAnsiTheme="minorHAnsi" w:cs="Calibri"/>
          <w:lang w:val="en-GB"/>
        </w:rPr>
        <w:t>Supply of Implements Consumables and Spare parts</w:t>
      </w:r>
    </w:p>
    <w:p w:rsidR="00CA7D51" w:rsidRPr="00CD1D26" w:rsidRDefault="00CA7D51" w:rsidP="00CA7D51">
      <w:pPr>
        <w:pStyle w:val="ListParagraph"/>
        <w:numPr>
          <w:ilvl w:val="0"/>
          <w:numId w:val="43"/>
        </w:numPr>
        <w:spacing w:line="312" w:lineRule="auto"/>
        <w:rPr>
          <w:rFonts w:asciiTheme="minorHAnsi" w:hAnsiTheme="minorHAnsi" w:cs="Calibri"/>
          <w:sz w:val="22"/>
          <w:szCs w:val="22"/>
          <w:lang w:val="en-GB"/>
        </w:rPr>
      </w:pPr>
      <w:r w:rsidRPr="00CD1D26">
        <w:rPr>
          <w:rFonts w:asciiTheme="minorHAnsi" w:hAnsiTheme="minorHAnsi" w:cs="Calibri"/>
          <w:sz w:val="22"/>
          <w:szCs w:val="22"/>
          <w:lang w:val="en-GB"/>
        </w:rPr>
        <w:t>Agricultural inputs, to  support the activities of the new farmers included in the Wei Wei farming community during the first two harvesting seasons of the third phase of the project;</w:t>
      </w:r>
    </w:p>
    <w:p w:rsidR="00EB7169" w:rsidRPr="00CD1D26" w:rsidRDefault="00EB7169" w:rsidP="00EB7169">
      <w:pPr>
        <w:pStyle w:val="ListParagraph"/>
        <w:numPr>
          <w:ilvl w:val="0"/>
          <w:numId w:val="43"/>
        </w:numPr>
        <w:spacing w:line="312" w:lineRule="auto"/>
        <w:rPr>
          <w:rFonts w:asciiTheme="minorHAnsi" w:hAnsiTheme="minorHAnsi" w:cs="Calibri"/>
          <w:sz w:val="22"/>
          <w:szCs w:val="22"/>
          <w:lang w:val="en-GB"/>
        </w:rPr>
      </w:pPr>
      <w:r w:rsidRPr="00CD1D26">
        <w:rPr>
          <w:rFonts w:asciiTheme="minorHAnsi" w:hAnsiTheme="minorHAnsi" w:cs="Calibri"/>
          <w:sz w:val="22"/>
          <w:szCs w:val="22"/>
          <w:lang w:val="en-GB"/>
        </w:rPr>
        <w:t>Equipment for the economic diversification activities</w:t>
      </w:r>
    </w:p>
    <w:p w:rsidR="00CA7D51" w:rsidRPr="00CD1D26" w:rsidRDefault="00CA7D51" w:rsidP="00CA7D51">
      <w:pPr>
        <w:pStyle w:val="ListParagraph"/>
        <w:numPr>
          <w:ilvl w:val="0"/>
          <w:numId w:val="43"/>
        </w:numPr>
        <w:spacing w:line="312" w:lineRule="auto"/>
        <w:rPr>
          <w:rFonts w:asciiTheme="minorHAnsi" w:hAnsiTheme="minorHAnsi" w:cs="Calibri"/>
          <w:sz w:val="22"/>
          <w:szCs w:val="22"/>
          <w:lang w:val="en-GB"/>
        </w:rPr>
      </w:pPr>
      <w:r w:rsidRPr="00CD1D26">
        <w:rPr>
          <w:rFonts w:asciiTheme="minorHAnsi" w:hAnsiTheme="minorHAnsi" w:cs="Calibri"/>
          <w:sz w:val="22"/>
          <w:szCs w:val="22"/>
          <w:lang w:val="en-GB"/>
        </w:rPr>
        <w:t>Fuel &amp; lubricants for Technical Assistance.</w:t>
      </w:r>
    </w:p>
    <w:p w:rsidR="00CA7D51" w:rsidRPr="00CD1D26" w:rsidRDefault="00CA7D51" w:rsidP="00CA7D51">
      <w:pPr>
        <w:pStyle w:val="ListParagraph"/>
        <w:numPr>
          <w:ilvl w:val="0"/>
          <w:numId w:val="43"/>
        </w:numPr>
        <w:spacing w:line="312" w:lineRule="auto"/>
        <w:rPr>
          <w:rFonts w:asciiTheme="minorHAnsi" w:hAnsiTheme="minorHAnsi" w:cs="Calibri"/>
          <w:sz w:val="22"/>
          <w:szCs w:val="22"/>
          <w:lang w:val="en-GB"/>
        </w:rPr>
      </w:pPr>
      <w:r w:rsidRPr="00CD1D26">
        <w:rPr>
          <w:rFonts w:asciiTheme="minorHAnsi" w:hAnsiTheme="minorHAnsi" w:cs="Calibri"/>
          <w:sz w:val="22"/>
          <w:szCs w:val="22"/>
          <w:lang w:val="en-GB"/>
        </w:rPr>
        <w:t>Spare parts</w:t>
      </w:r>
    </w:p>
    <w:p w:rsidR="00CA7D51" w:rsidRPr="00CD1D26" w:rsidRDefault="00CA7D51" w:rsidP="00CA7D51">
      <w:pPr>
        <w:pStyle w:val="ListParagraph"/>
        <w:spacing w:line="312" w:lineRule="auto"/>
        <w:rPr>
          <w:rFonts w:asciiTheme="minorHAnsi" w:hAnsiTheme="minorHAnsi" w:cs="Calibri"/>
          <w:sz w:val="22"/>
          <w:szCs w:val="22"/>
          <w:highlight w:val="yellow"/>
          <w:lang w:val="en-GB"/>
        </w:rPr>
      </w:pPr>
    </w:p>
    <w:p w:rsidR="00CA7D51" w:rsidRPr="00CD1D26" w:rsidRDefault="00CA7D51" w:rsidP="00CA7D51">
      <w:pPr>
        <w:spacing w:line="312" w:lineRule="auto"/>
        <w:rPr>
          <w:rFonts w:asciiTheme="minorHAnsi" w:hAnsiTheme="minorHAnsi" w:cs="Calibri"/>
          <w:lang w:val="en-GB"/>
        </w:rPr>
      </w:pPr>
      <w:r w:rsidRPr="00CD1D26">
        <w:rPr>
          <w:rFonts w:asciiTheme="minorHAnsi" w:hAnsiTheme="minorHAnsi" w:cs="Calibri"/>
          <w:lang w:val="en-GB"/>
        </w:rPr>
        <w:t xml:space="preserve">Consumables and Tractor spare parts will be supplied 50% in value at project start. The remaining 50 % will be provided after 1.5 years according to more specific requirements produced by the TA Team. </w:t>
      </w:r>
    </w:p>
    <w:p w:rsidR="00CA7D51" w:rsidRPr="00CD1D26" w:rsidRDefault="00CA7D51" w:rsidP="00CA7D51">
      <w:pPr>
        <w:spacing w:line="312" w:lineRule="auto"/>
        <w:rPr>
          <w:rFonts w:asciiTheme="minorHAnsi" w:hAnsiTheme="minorHAnsi" w:cs="Calibri"/>
          <w:lang w:val="en-GB"/>
        </w:rPr>
      </w:pPr>
      <w:r w:rsidRPr="00CD1D26">
        <w:rPr>
          <w:rFonts w:asciiTheme="minorHAnsi" w:hAnsiTheme="minorHAnsi" w:cs="Calibri"/>
          <w:lang w:val="en-GB"/>
        </w:rPr>
        <w:t>The Consultant should provide the user manuals and spare part books for all the machinery and workshop repair manuals for all the tractor models (English version).</w:t>
      </w:r>
    </w:p>
    <w:p w:rsidR="00CA7D51" w:rsidRPr="00CD1D26" w:rsidRDefault="00CA7D51" w:rsidP="00CA7D51">
      <w:pPr>
        <w:spacing w:line="312" w:lineRule="auto"/>
        <w:rPr>
          <w:rFonts w:asciiTheme="minorHAnsi" w:hAnsiTheme="minorHAnsi" w:cs="Calibri"/>
          <w:lang w:val="en-GB"/>
        </w:rPr>
      </w:pPr>
    </w:p>
    <w:p w:rsidR="00CA7D51" w:rsidRPr="00CD1D26" w:rsidRDefault="00CA7D51" w:rsidP="00CA7D51">
      <w:pPr>
        <w:spacing w:line="312" w:lineRule="auto"/>
        <w:rPr>
          <w:rFonts w:asciiTheme="minorHAnsi" w:hAnsiTheme="minorHAnsi" w:cs="Calibri"/>
          <w:i/>
          <w:lang w:val="en-GB"/>
        </w:rPr>
      </w:pPr>
      <w:r w:rsidRPr="00CD1D26">
        <w:rPr>
          <w:rFonts w:asciiTheme="minorHAnsi" w:hAnsiTheme="minorHAnsi" w:cs="Calibri"/>
          <w:i/>
          <w:lang w:val="en-GB"/>
        </w:rPr>
        <w:t>The Consultant should include in his proposal, any improvements he deems necessary for the successful completion of the task, including suggestion of more comprehensive Spare Part List.</w:t>
      </w:r>
    </w:p>
    <w:p w:rsidR="00CA7D51" w:rsidRPr="00CD1D26" w:rsidRDefault="00CA7D51" w:rsidP="00CA7D51">
      <w:pPr>
        <w:rPr>
          <w:rFonts w:asciiTheme="minorHAnsi" w:hAnsiTheme="minorHAnsi" w:cs="Calibri"/>
          <w:lang w:val="en-GB"/>
        </w:rPr>
      </w:pPr>
    </w:p>
    <w:p w:rsidR="00CA7D51" w:rsidRPr="00CD1D26" w:rsidRDefault="00CA7D51" w:rsidP="00CA7D51">
      <w:pPr>
        <w:pStyle w:val="Heading1"/>
        <w:numPr>
          <w:ilvl w:val="0"/>
          <w:numId w:val="39"/>
        </w:numPr>
        <w:spacing w:before="0"/>
        <w:ind w:left="714" w:hanging="714"/>
        <w:jc w:val="left"/>
        <w:rPr>
          <w:rFonts w:asciiTheme="minorHAnsi" w:hAnsiTheme="minorHAnsi" w:cs="Calibri"/>
          <w:b/>
          <w:sz w:val="22"/>
          <w:szCs w:val="22"/>
        </w:rPr>
      </w:pPr>
      <w:bookmarkStart w:id="25" w:name="_Toc483579918"/>
      <w:r w:rsidRPr="00CD1D26">
        <w:rPr>
          <w:rFonts w:asciiTheme="minorHAnsi" w:hAnsiTheme="minorHAnsi" w:cs="Calibri"/>
          <w:b/>
          <w:sz w:val="22"/>
          <w:szCs w:val="22"/>
        </w:rPr>
        <w:t>Timing</w:t>
      </w:r>
      <w:bookmarkEnd w:id="25"/>
    </w:p>
    <w:p w:rsidR="00CA7D51" w:rsidRPr="00CD1D26" w:rsidRDefault="00CA7D51" w:rsidP="00CA7D51">
      <w:pPr>
        <w:spacing w:line="312" w:lineRule="auto"/>
        <w:jc w:val="both"/>
        <w:rPr>
          <w:rFonts w:asciiTheme="minorHAnsi" w:hAnsiTheme="minorHAnsi" w:cs="Calibri"/>
          <w:lang w:val="en-GB"/>
        </w:rPr>
      </w:pPr>
      <w:r w:rsidRPr="00CD1D26">
        <w:rPr>
          <w:rFonts w:asciiTheme="minorHAnsi" w:hAnsiTheme="minorHAnsi" w:cs="Calibri"/>
          <w:lang w:val="en-GB"/>
        </w:rPr>
        <w:t xml:space="preserve">The contract shall take effect on the date on which it is signed by the last </w:t>
      </w:r>
      <w:r w:rsidR="00AC33FF" w:rsidRPr="00CD1D26">
        <w:rPr>
          <w:rFonts w:asciiTheme="minorHAnsi" w:hAnsiTheme="minorHAnsi" w:cs="Calibri"/>
          <w:lang w:val="en-GB"/>
        </w:rPr>
        <w:t>party</w:t>
      </w:r>
      <w:r w:rsidRPr="00CD1D26">
        <w:rPr>
          <w:rFonts w:asciiTheme="minorHAnsi" w:hAnsiTheme="minorHAnsi" w:cs="Calibri"/>
          <w:lang w:val="en-GB"/>
        </w:rPr>
        <w:t xml:space="preserve"> and after allocation of the contract by Cassa Depositi e Prestiti (CDP)</w:t>
      </w:r>
      <w:r w:rsidR="00AC33FF" w:rsidRPr="00CD1D26">
        <w:rPr>
          <w:rFonts w:asciiTheme="minorHAnsi" w:hAnsiTheme="minorHAnsi" w:cs="Calibri"/>
          <w:lang w:val="en-GB"/>
        </w:rPr>
        <w:t>.</w:t>
      </w:r>
      <w:r w:rsidRPr="00CD1D26">
        <w:rPr>
          <w:rFonts w:asciiTheme="minorHAnsi" w:hAnsiTheme="minorHAnsi" w:cs="Calibri"/>
          <w:lang w:val="en-GB"/>
        </w:rPr>
        <w:t xml:space="preserve"> The period of implementation of the contract will be 36 months from this date. Please refer to Instructions to Tenders document for the actual commencement date and period of implementation.</w:t>
      </w:r>
    </w:p>
    <w:p w:rsidR="00CA7D51" w:rsidRPr="00CD1D26" w:rsidRDefault="00CA7D51" w:rsidP="00CA7D51">
      <w:pPr>
        <w:spacing w:line="312" w:lineRule="auto"/>
        <w:jc w:val="both"/>
        <w:rPr>
          <w:rFonts w:asciiTheme="minorHAnsi" w:hAnsiTheme="minorHAnsi" w:cs="Calibri"/>
          <w:lang w:val="en-GB"/>
        </w:rPr>
      </w:pPr>
      <w:r w:rsidRPr="00CD1D26">
        <w:rPr>
          <w:rFonts w:asciiTheme="minorHAnsi" w:hAnsiTheme="minorHAnsi" w:cs="Calibri"/>
          <w:lang w:val="en-GB"/>
        </w:rPr>
        <w:t>The Capacity Building and Supply lasting 36 months, to start 12 months from the beginning of the contract for civil works (Construction Services for carrying out the Civil Works component of the Sigor Wei-Wei Integrated Development Project-Phase III), and parallel to that for a period of around 12 months.</w:t>
      </w:r>
    </w:p>
    <w:p w:rsidR="00CA7D51" w:rsidRPr="00CD1D26" w:rsidRDefault="00CA7D51" w:rsidP="00CA7D51">
      <w:pPr>
        <w:spacing w:line="312" w:lineRule="auto"/>
        <w:jc w:val="both"/>
        <w:rPr>
          <w:rFonts w:asciiTheme="minorHAnsi" w:hAnsiTheme="minorHAnsi" w:cs="Calibri"/>
          <w:lang w:val="en-GB"/>
        </w:rPr>
      </w:pPr>
    </w:p>
    <w:p w:rsidR="00CA7D51" w:rsidRPr="00CD1D26" w:rsidRDefault="00CA7D51" w:rsidP="00CA7D51">
      <w:pPr>
        <w:spacing w:line="312" w:lineRule="auto"/>
        <w:jc w:val="both"/>
        <w:rPr>
          <w:rFonts w:asciiTheme="minorHAnsi" w:hAnsiTheme="minorHAnsi" w:cs="Calibri"/>
          <w:lang w:val="en-GB"/>
        </w:rPr>
      </w:pPr>
      <w:r w:rsidRPr="00CD1D26">
        <w:rPr>
          <w:rFonts w:asciiTheme="minorHAnsi" w:hAnsiTheme="minorHAnsi" w:cs="Calibri"/>
          <w:noProof/>
          <w:lang w:val="it-IT" w:eastAsia="it-IT"/>
        </w:rPr>
        <w:drawing>
          <wp:inline distT="0" distB="0" distL="0" distR="0" wp14:anchorId="447954EB" wp14:editId="7DBB8C71">
            <wp:extent cx="5762625" cy="17716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2625" cy="1771650"/>
                    </a:xfrm>
                    <a:prstGeom prst="rect">
                      <a:avLst/>
                    </a:prstGeom>
                    <a:noFill/>
                    <a:ln>
                      <a:noFill/>
                    </a:ln>
                  </pic:spPr>
                </pic:pic>
              </a:graphicData>
            </a:graphic>
          </wp:inline>
        </w:drawing>
      </w:r>
    </w:p>
    <w:p w:rsidR="00CA7D51" w:rsidRPr="00CD1D26" w:rsidRDefault="00CA7D51" w:rsidP="00CA7D51">
      <w:pPr>
        <w:spacing w:line="312" w:lineRule="auto"/>
        <w:jc w:val="both"/>
        <w:rPr>
          <w:rFonts w:asciiTheme="minorHAnsi" w:hAnsiTheme="minorHAnsi" w:cs="Calibri"/>
          <w:lang w:val="en-GB"/>
        </w:rPr>
      </w:pPr>
    </w:p>
    <w:p w:rsidR="00CA7D51" w:rsidRPr="00CD1D26" w:rsidRDefault="00CA7D51" w:rsidP="00CA7D51">
      <w:pPr>
        <w:pStyle w:val="Heading1"/>
        <w:numPr>
          <w:ilvl w:val="0"/>
          <w:numId w:val="39"/>
        </w:numPr>
        <w:spacing w:before="0"/>
        <w:ind w:left="714" w:hanging="714"/>
        <w:jc w:val="left"/>
        <w:rPr>
          <w:rFonts w:asciiTheme="minorHAnsi" w:hAnsiTheme="minorHAnsi" w:cs="Calibri"/>
          <w:b/>
          <w:sz w:val="22"/>
          <w:szCs w:val="22"/>
        </w:rPr>
      </w:pPr>
      <w:bookmarkStart w:id="26" w:name="_Toc483579919"/>
      <w:r w:rsidRPr="00CD1D26">
        <w:rPr>
          <w:rFonts w:asciiTheme="minorHAnsi" w:hAnsiTheme="minorHAnsi" w:cs="Calibri"/>
          <w:b/>
          <w:sz w:val="22"/>
          <w:szCs w:val="22"/>
        </w:rPr>
        <w:t>Requirements</w:t>
      </w:r>
      <w:bookmarkEnd w:id="26"/>
    </w:p>
    <w:p w:rsidR="00CA7D51" w:rsidRPr="00CD1D26" w:rsidRDefault="00CA7D51" w:rsidP="00CA7D51">
      <w:pPr>
        <w:pStyle w:val="Heading3"/>
        <w:numPr>
          <w:ilvl w:val="1"/>
          <w:numId w:val="39"/>
        </w:numPr>
        <w:tabs>
          <w:tab w:val="clear" w:pos="851"/>
          <w:tab w:val="left" w:pos="709"/>
        </w:tabs>
        <w:spacing w:before="120"/>
        <w:ind w:left="851" w:hanging="851"/>
        <w:rPr>
          <w:rFonts w:asciiTheme="minorHAnsi" w:hAnsiTheme="minorHAnsi" w:cs="Calibri"/>
          <w:sz w:val="22"/>
          <w:szCs w:val="22"/>
        </w:rPr>
      </w:pPr>
      <w:bookmarkStart w:id="27" w:name="_Toc483579920"/>
      <w:r w:rsidRPr="00CD1D26">
        <w:rPr>
          <w:rFonts w:asciiTheme="minorHAnsi" w:hAnsiTheme="minorHAnsi" w:cs="Calibri"/>
          <w:sz w:val="22"/>
          <w:szCs w:val="22"/>
        </w:rPr>
        <w:t>Personnel</w:t>
      </w:r>
      <w:bookmarkEnd w:id="27"/>
    </w:p>
    <w:p w:rsidR="00CA7D51" w:rsidRPr="00CD1D26" w:rsidRDefault="00CA7D51" w:rsidP="00CA7D51">
      <w:pPr>
        <w:spacing w:before="11" w:line="237" w:lineRule="exact"/>
        <w:textAlignment w:val="baseline"/>
        <w:rPr>
          <w:rFonts w:asciiTheme="minorHAnsi" w:eastAsia="Arial" w:hAnsiTheme="minorHAnsi" w:cs="Calibri"/>
          <w:b/>
          <w:spacing w:val="11"/>
          <w:lang w:val="en-GB"/>
        </w:rPr>
      </w:pPr>
      <w:r w:rsidRPr="00CD1D26">
        <w:rPr>
          <w:rFonts w:asciiTheme="minorHAnsi" w:eastAsia="Arial" w:hAnsiTheme="minorHAnsi" w:cs="Calibri"/>
          <w:b/>
          <w:spacing w:val="11"/>
          <w:lang w:val="en-GB"/>
        </w:rPr>
        <w:t>6.1.1 Key experts</w:t>
      </w:r>
    </w:p>
    <w:p w:rsidR="00CA7D51" w:rsidRPr="00CD1D26" w:rsidRDefault="00CA7D51" w:rsidP="00CA7D51">
      <w:pPr>
        <w:spacing w:before="115" w:line="229" w:lineRule="exact"/>
        <w:textAlignment w:val="baseline"/>
        <w:rPr>
          <w:rFonts w:asciiTheme="minorHAnsi" w:eastAsia="Arial" w:hAnsiTheme="minorHAnsi" w:cs="Calibri"/>
          <w:lang w:val="en-GB"/>
        </w:rPr>
      </w:pPr>
      <w:r w:rsidRPr="00CD1D26">
        <w:rPr>
          <w:rFonts w:asciiTheme="minorHAnsi" w:eastAsia="Arial" w:hAnsiTheme="minorHAnsi" w:cs="Calibri"/>
          <w:lang w:val="en-GB"/>
        </w:rPr>
        <w:t>All experts who have a crucial role in implementing the contract are referred to as: “key experts”.</w:t>
      </w:r>
    </w:p>
    <w:p w:rsidR="00CA7D51" w:rsidRPr="00CD1D26" w:rsidRDefault="00CA7D51" w:rsidP="00CA7D51">
      <w:pPr>
        <w:spacing w:before="122" w:line="229" w:lineRule="exact"/>
        <w:textAlignment w:val="baseline"/>
        <w:rPr>
          <w:rFonts w:asciiTheme="minorHAnsi" w:eastAsia="Arial" w:hAnsiTheme="minorHAnsi" w:cs="Calibri"/>
          <w:lang w:val="en-GB"/>
        </w:rPr>
      </w:pPr>
      <w:r w:rsidRPr="00CD1D26">
        <w:rPr>
          <w:rFonts w:asciiTheme="minorHAnsi" w:eastAsia="Arial" w:hAnsiTheme="minorHAnsi" w:cs="Calibri"/>
          <w:lang w:val="en-GB"/>
        </w:rPr>
        <w:t>Profiles of the “key experts” for this contract are, as follows:</w:t>
      </w:r>
    </w:p>
    <w:p w:rsidR="00CA7D51" w:rsidRPr="00CD1D26" w:rsidRDefault="00CA7D51" w:rsidP="00CA7D51">
      <w:pPr>
        <w:spacing w:before="11" w:line="237" w:lineRule="exact"/>
        <w:textAlignment w:val="baseline"/>
        <w:rPr>
          <w:rFonts w:asciiTheme="minorHAnsi" w:eastAsia="Arial" w:hAnsiTheme="minorHAnsi" w:cs="Calibri"/>
          <w:b/>
          <w:spacing w:val="11"/>
          <w:lang w:val="en-GB"/>
        </w:rPr>
      </w:pPr>
    </w:p>
    <w:p w:rsidR="00CA7D51" w:rsidRPr="00CD1D26" w:rsidRDefault="00CA7D51" w:rsidP="00CA7D51">
      <w:pPr>
        <w:spacing w:before="11" w:line="237" w:lineRule="exact"/>
        <w:textAlignment w:val="baseline"/>
        <w:rPr>
          <w:rFonts w:asciiTheme="minorHAnsi" w:eastAsia="Arial" w:hAnsiTheme="minorHAnsi" w:cs="Calibri"/>
          <w:b/>
          <w:spacing w:val="11"/>
          <w:lang w:val="en-GB"/>
        </w:rPr>
      </w:pPr>
      <w:bookmarkStart w:id="28" w:name="_Hlk482125049"/>
      <w:r w:rsidRPr="00CD1D26">
        <w:rPr>
          <w:rFonts w:asciiTheme="minorHAnsi" w:eastAsia="Arial" w:hAnsiTheme="minorHAnsi" w:cs="Calibri"/>
          <w:b/>
          <w:spacing w:val="11"/>
          <w:lang w:val="en-GB"/>
        </w:rPr>
        <w:t>Key expert 1: Team Leader</w:t>
      </w:r>
    </w:p>
    <w:p w:rsidR="00CA7D51" w:rsidRPr="00CD1D26" w:rsidRDefault="00CA7D51" w:rsidP="00CA7D51">
      <w:pPr>
        <w:spacing w:line="349" w:lineRule="exact"/>
        <w:ind w:right="1584"/>
        <w:textAlignment w:val="baseline"/>
        <w:rPr>
          <w:rFonts w:asciiTheme="minorHAnsi" w:eastAsia="Arial" w:hAnsiTheme="minorHAnsi" w:cs="Calibri"/>
          <w:u w:val="single"/>
          <w:lang w:val="en-GB"/>
        </w:rPr>
      </w:pPr>
      <w:r w:rsidRPr="00CD1D26">
        <w:rPr>
          <w:rFonts w:asciiTheme="minorHAnsi" w:eastAsia="Arial" w:hAnsiTheme="minorHAnsi" w:cs="Calibri"/>
          <w:u w:val="single"/>
          <w:lang w:val="en-GB"/>
        </w:rPr>
        <w:t xml:space="preserve">Qualifications and skills </w:t>
      </w:r>
    </w:p>
    <w:p w:rsidR="00CA7D51" w:rsidRPr="00CD1D26" w:rsidRDefault="00CA7D51" w:rsidP="00CA7D51">
      <w:pPr>
        <w:spacing w:line="312" w:lineRule="auto"/>
        <w:jc w:val="both"/>
        <w:rPr>
          <w:rFonts w:asciiTheme="minorHAnsi" w:hAnsiTheme="minorHAnsi" w:cs="Calibri"/>
          <w:lang w:val="en-GB"/>
        </w:rPr>
      </w:pPr>
      <w:r w:rsidRPr="00CD1D26">
        <w:rPr>
          <w:rFonts w:asciiTheme="minorHAnsi" w:hAnsiTheme="minorHAnsi" w:cs="Calibri"/>
          <w:lang w:val="en-GB"/>
        </w:rPr>
        <w:t>University degree in agriculture</w:t>
      </w:r>
      <w:r w:rsidR="00C92BC7" w:rsidRPr="00CD1D26">
        <w:rPr>
          <w:rFonts w:asciiTheme="minorHAnsi" w:hAnsiTheme="minorHAnsi" w:cs="Calibri"/>
          <w:lang w:val="en-GB"/>
        </w:rPr>
        <w:t xml:space="preserve"> or other relevant disciplines</w:t>
      </w:r>
      <w:r w:rsidRPr="00CD1D26">
        <w:rPr>
          <w:rFonts w:asciiTheme="minorHAnsi" w:hAnsiTheme="minorHAnsi" w:cs="Calibri"/>
          <w:lang w:val="en-GB"/>
        </w:rPr>
        <w:t>, at least 10 years responsible professional activity as project manager in</w:t>
      </w:r>
      <w:r w:rsidR="00C92BC7" w:rsidRPr="00CD1D26">
        <w:rPr>
          <w:rFonts w:asciiTheme="minorHAnsi" w:hAnsiTheme="minorHAnsi" w:cs="Calibri"/>
          <w:lang w:val="en-GB"/>
        </w:rPr>
        <w:t xml:space="preserve"> Agricultural and local development activities in</w:t>
      </w:r>
      <w:r w:rsidRPr="00CD1D26">
        <w:rPr>
          <w:rFonts w:asciiTheme="minorHAnsi" w:hAnsiTheme="minorHAnsi" w:cs="Calibri"/>
          <w:lang w:val="en-GB"/>
        </w:rPr>
        <w:t xml:space="preserve"> Developing Countries. Working experience in the areas </w:t>
      </w:r>
      <w:r w:rsidR="00C92BC7" w:rsidRPr="00CD1D26">
        <w:rPr>
          <w:rFonts w:asciiTheme="minorHAnsi" w:hAnsiTheme="minorHAnsi" w:cs="Calibri"/>
          <w:lang w:val="en-GB"/>
        </w:rPr>
        <w:t>of</w:t>
      </w:r>
      <w:r w:rsidR="00FA70A3" w:rsidRPr="00CD1D26">
        <w:rPr>
          <w:rFonts w:asciiTheme="minorHAnsi" w:hAnsiTheme="minorHAnsi" w:cs="Calibri"/>
          <w:lang w:val="en-GB"/>
        </w:rPr>
        <w:t xml:space="preserve"> i</w:t>
      </w:r>
      <w:r w:rsidR="00C92BC7" w:rsidRPr="00CD1D26">
        <w:rPr>
          <w:rFonts w:asciiTheme="minorHAnsi" w:hAnsiTheme="minorHAnsi" w:cs="Calibri"/>
          <w:lang w:val="en-GB"/>
        </w:rPr>
        <w:t>nnovation in rural areas, and in sustainable agriculture and rural development</w:t>
      </w:r>
      <w:r w:rsidRPr="00CD1D26">
        <w:rPr>
          <w:rFonts w:asciiTheme="minorHAnsi" w:hAnsiTheme="minorHAnsi" w:cs="Calibri"/>
          <w:lang w:val="en-GB"/>
        </w:rPr>
        <w:t xml:space="preserve">. A previous experience on agronomic experimentation or research will be an </w:t>
      </w:r>
      <w:r w:rsidR="00471675" w:rsidRPr="00CD1D26">
        <w:rPr>
          <w:rFonts w:asciiTheme="minorHAnsi" w:hAnsiTheme="minorHAnsi" w:cs="Calibri"/>
          <w:lang w:val="en-GB"/>
        </w:rPr>
        <w:t xml:space="preserve">added </w:t>
      </w:r>
      <w:r w:rsidRPr="00CD1D26">
        <w:rPr>
          <w:rFonts w:asciiTheme="minorHAnsi" w:hAnsiTheme="minorHAnsi" w:cs="Calibri"/>
          <w:lang w:val="en-GB"/>
        </w:rPr>
        <w:t xml:space="preserve">advantage. Ability to analyse technical information and accordingly draw innovative agricultural programmes and initiatives and to plan and co-ordinate meetings and training activities. </w:t>
      </w:r>
      <w:r w:rsidR="00C92BC7" w:rsidRPr="00CD1D26">
        <w:rPr>
          <w:rFonts w:asciiTheme="minorHAnsi" w:hAnsiTheme="minorHAnsi" w:cs="Calibri"/>
          <w:lang w:val="en-GB"/>
        </w:rPr>
        <w:t xml:space="preserve">Perfect </w:t>
      </w:r>
      <w:r w:rsidRPr="00CD1D26">
        <w:rPr>
          <w:rFonts w:asciiTheme="minorHAnsi" w:hAnsiTheme="minorHAnsi" w:cs="Calibri"/>
          <w:lang w:val="en-GB"/>
        </w:rPr>
        <w:t xml:space="preserve">knowledge of English. Full computer literacy </w:t>
      </w:r>
    </w:p>
    <w:p w:rsidR="00CA7D51" w:rsidRPr="00CD1D26" w:rsidRDefault="00CA7D51" w:rsidP="00CA7D51">
      <w:pPr>
        <w:spacing w:line="349" w:lineRule="exact"/>
        <w:ind w:right="1584"/>
        <w:textAlignment w:val="baseline"/>
        <w:rPr>
          <w:rFonts w:asciiTheme="minorHAnsi" w:eastAsia="Arial" w:hAnsiTheme="minorHAnsi" w:cs="Calibri"/>
          <w:u w:val="single"/>
          <w:lang w:val="en-GB"/>
        </w:rPr>
      </w:pPr>
      <w:r w:rsidRPr="00CD1D26">
        <w:rPr>
          <w:rFonts w:asciiTheme="minorHAnsi" w:eastAsia="Arial" w:hAnsiTheme="minorHAnsi" w:cs="Calibri"/>
          <w:u w:val="single"/>
          <w:lang w:val="en-GB"/>
        </w:rPr>
        <w:t>Professional Experience</w:t>
      </w:r>
    </w:p>
    <w:p w:rsidR="00CA7D51" w:rsidRPr="00CD1D26" w:rsidRDefault="00CA7D51" w:rsidP="00CA7D51">
      <w:pPr>
        <w:spacing w:line="312" w:lineRule="auto"/>
        <w:rPr>
          <w:rFonts w:asciiTheme="minorHAnsi" w:hAnsiTheme="minorHAnsi" w:cs="Calibri"/>
          <w:lang w:val="en-GB"/>
        </w:rPr>
      </w:pPr>
      <w:r w:rsidRPr="00CD1D26">
        <w:rPr>
          <w:rFonts w:asciiTheme="minorHAnsi" w:hAnsiTheme="minorHAnsi" w:cs="Calibri"/>
          <w:lang w:val="en-GB"/>
        </w:rPr>
        <w:t xml:space="preserve">- Minimum requirement: at least </w:t>
      </w:r>
      <w:r w:rsidR="00D15374" w:rsidRPr="00CD1D26">
        <w:rPr>
          <w:rFonts w:asciiTheme="minorHAnsi" w:hAnsiTheme="minorHAnsi" w:cs="Calibri"/>
          <w:lang w:val="en-GB"/>
        </w:rPr>
        <w:t xml:space="preserve">10 </w:t>
      </w:r>
      <w:r w:rsidRPr="00CD1D26">
        <w:rPr>
          <w:rFonts w:asciiTheme="minorHAnsi" w:hAnsiTheme="minorHAnsi" w:cs="Calibri"/>
          <w:lang w:val="en-GB"/>
        </w:rPr>
        <w:t xml:space="preserve">years of experience in </w:t>
      </w:r>
      <w:r w:rsidR="00C92BC7" w:rsidRPr="00CD1D26">
        <w:rPr>
          <w:rFonts w:asciiTheme="minorHAnsi" w:hAnsiTheme="minorHAnsi" w:cs="Calibri"/>
          <w:lang w:val="en-GB"/>
        </w:rPr>
        <w:t>Sustainable Agriculture and Rural Development in Developing Countries</w:t>
      </w:r>
    </w:p>
    <w:p w:rsidR="00CA7D51" w:rsidRPr="00CD1D26" w:rsidRDefault="00CA7D51" w:rsidP="00CA7D51">
      <w:pPr>
        <w:spacing w:line="349" w:lineRule="exact"/>
        <w:ind w:right="1584"/>
        <w:textAlignment w:val="baseline"/>
        <w:rPr>
          <w:rFonts w:asciiTheme="minorHAnsi" w:eastAsia="Arial" w:hAnsiTheme="minorHAnsi" w:cs="Calibri"/>
          <w:highlight w:val="yellow"/>
          <w:u w:val="single"/>
          <w:lang w:val="en-GB"/>
        </w:rPr>
      </w:pPr>
    </w:p>
    <w:p w:rsidR="00CA7D51" w:rsidRPr="00CD1D26" w:rsidRDefault="009F6034" w:rsidP="00CA7D51">
      <w:pPr>
        <w:spacing w:before="11" w:line="237" w:lineRule="exact"/>
        <w:textAlignment w:val="baseline"/>
        <w:rPr>
          <w:rFonts w:asciiTheme="minorHAnsi" w:eastAsia="Arial" w:hAnsiTheme="minorHAnsi" w:cs="Calibri"/>
          <w:b/>
          <w:spacing w:val="11"/>
          <w:lang w:val="en-GB"/>
        </w:rPr>
      </w:pPr>
      <w:bookmarkStart w:id="29" w:name="_Hlk482125618"/>
      <w:bookmarkEnd w:id="28"/>
      <w:r w:rsidRPr="00CD1D26">
        <w:rPr>
          <w:rFonts w:asciiTheme="minorHAnsi" w:eastAsia="Arial" w:hAnsiTheme="minorHAnsi" w:cs="Calibri"/>
          <w:b/>
          <w:spacing w:val="11"/>
          <w:lang w:val="en-GB"/>
        </w:rPr>
        <w:t xml:space="preserve">Other </w:t>
      </w:r>
      <w:r w:rsidR="00CA7D51" w:rsidRPr="00CD1D26">
        <w:rPr>
          <w:rFonts w:asciiTheme="minorHAnsi" w:eastAsia="Arial" w:hAnsiTheme="minorHAnsi" w:cs="Calibri"/>
          <w:b/>
          <w:spacing w:val="11"/>
          <w:lang w:val="en-GB"/>
        </w:rPr>
        <w:t>Key expert</w:t>
      </w:r>
      <w:r w:rsidRPr="00CD1D26">
        <w:rPr>
          <w:rFonts w:asciiTheme="minorHAnsi" w:eastAsia="Arial" w:hAnsiTheme="minorHAnsi" w:cs="Calibri"/>
          <w:b/>
          <w:spacing w:val="11"/>
          <w:lang w:val="en-GB"/>
        </w:rPr>
        <w:t>s</w:t>
      </w:r>
      <w:r w:rsidR="00CA7D51" w:rsidRPr="00CD1D26">
        <w:rPr>
          <w:rFonts w:asciiTheme="minorHAnsi" w:eastAsia="Arial" w:hAnsiTheme="minorHAnsi" w:cs="Calibri"/>
          <w:b/>
          <w:spacing w:val="11"/>
          <w:lang w:val="en-GB"/>
        </w:rPr>
        <w:t xml:space="preserve"> </w:t>
      </w:r>
    </w:p>
    <w:p w:rsidR="00CA7D51" w:rsidRPr="00CD1D26" w:rsidRDefault="00CA7D51" w:rsidP="00CA7D51">
      <w:pPr>
        <w:spacing w:line="349" w:lineRule="exact"/>
        <w:ind w:right="1584"/>
        <w:textAlignment w:val="baseline"/>
        <w:rPr>
          <w:rFonts w:asciiTheme="minorHAnsi" w:eastAsia="Arial" w:hAnsiTheme="minorHAnsi" w:cs="Calibri"/>
          <w:u w:val="single"/>
          <w:lang w:val="en-GB"/>
        </w:rPr>
      </w:pPr>
      <w:r w:rsidRPr="00CD1D26">
        <w:rPr>
          <w:rFonts w:asciiTheme="minorHAnsi" w:eastAsia="Arial" w:hAnsiTheme="minorHAnsi" w:cs="Calibri"/>
          <w:u w:val="single"/>
          <w:lang w:val="en-GB"/>
        </w:rPr>
        <w:t xml:space="preserve">Qualifications and skills </w:t>
      </w:r>
    </w:p>
    <w:p w:rsidR="00CA7D51" w:rsidRPr="00CD1D26" w:rsidRDefault="00CA7D51" w:rsidP="00FA70A3">
      <w:pPr>
        <w:tabs>
          <w:tab w:val="left" w:pos="360"/>
        </w:tabs>
        <w:spacing w:line="312" w:lineRule="auto"/>
        <w:jc w:val="both"/>
        <w:rPr>
          <w:rFonts w:asciiTheme="minorHAnsi" w:hAnsiTheme="minorHAnsi" w:cs="Calibri"/>
          <w:lang w:val="en-GB"/>
        </w:rPr>
      </w:pPr>
      <w:r w:rsidRPr="00CD1D26">
        <w:rPr>
          <w:rFonts w:asciiTheme="minorHAnsi" w:hAnsiTheme="minorHAnsi" w:cs="Calibri"/>
          <w:lang w:val="en-GB"/>
        </w:rPr>
        <w:t xml:space="preserve">University degree </w:t>
      </w:r>
      <w:r w:rsidR="009F6034" w:rsidRPr="00CD1D26">
        <w:rPr>
          <w:rFonts w:asciiTheme="minorHAnsi" w:hAnsiTheme="minorHAnsi" w:cs="Calibri"/>
          <w:lang w:val="en-GB"/>
        </w:rPr>
        <w:t>in relevant disciplines</w:t>
      </w:r>
      <w:r w:rsidRPr="00CD1D26">
        <w:rPr>
          <w:rFonts w:asciiTheme="minorHAnsi" w:hAnsiTheme="minorHAnsi" w:cs="Calibri"/>
          <w:lang w:val="en-GB"/>
        </w:rPr>
        <w:t xml:space="preserve"> with </w:t>
      </w:r>
      <w:r w:rsidR="009F6034" w:rsidRPr="00CD1D26">
        <w:rPr>
          <w:rFonts w:asciiTheme="minorHAnsi" w:hAnsiTheme="minorHAnsi" w:cs="Calibri"/>
          <w:lang w:val="en-GB"/>
        </w:rPr>
        <w:t xml:space="preserve">experiences </w:t>
      </w:r>
      <w:r w:rsidRPr="00CD1D26">
        <w:rPr>
          <w:rFonts w:asciiTheme="minorHAnsi" w:hAnsiTheme="minorHAnsi" w:cs="Calibri"/>
          <w:lang w:val="en-GB"/>
        </w:rPr>
        <w:t>in</w:t>
      </w:r>
      <w:r w:rsidR="009F6034" w:rsidRPr="00CD1D26">
        <w:rPr>
          <w:rFonts w:asciiTheme="minorHAnsi" w:hAnsiTheme="minorHAnsi" w:cs="Calibri"/>
          <w:lang w:val="en-GB"/>
        </w:rPr>
        <w:t xml:space="preserve"> sustainable agricultural and rural development</w:t>
      </w:r>
      <w:r w:rsidRPr="00CD1D26">
        <w:rPr>
          <w:rFonts w:asciiTheme="minorHAnsi" w:hAnsiTheme="minorHAnsi" w:cs="Calibri"/>
          <w:lang w:val="en-GB"/>
        </w:rPr>
        <w:t>. At least 10 years working experience in the fields or participatory approach techniques</w:t>
      </w:r>
      <w:r w:rsidR="009F6034" w:rsidRPr="00CD1D26">
        <w:rPr>
          <w:rFonts w:asciiTheme="minorHAnsi" w:hAnsiTheme="minorHAnsi" w:cs="Calibri"/>
          <w:lang w:val="en-GB"/>
        </w:rPr>
        <w:t xml:space="preserve"> and in activities aimed at supporting the capacities of agricultural and farmers’ organisations</w:t>
      </w:r>
      <w:r w:rsidRPr="00CD1D26">
        <w:rPr>
          <w:rFonts w:asciiTheme="minorHAnsi" w:hAnsiTheme="minorHAnsi" w:cs="Calibri"/>
          <w:lang w:val="en-GB"/>
        </w:rPr>
        <w:t xml:space="preserve"> in Developing Countries. Ability to establish contacts and maintain sound relationships with farmers and people of different levels of education</w:t>
      </w:r>
      <w:r w:rsidR="009F6034" w:rsidRPr="00CD1D26">
        <w:rPr>
          <w:rFonts w:asciiTheme="minorHAnsi" w:hAnsiTheme="minorHAnsi" w:cs="Calibri"/>
          <w:lang w:val="en-GB"/>
        </w:rPr>
        <w:t xml:space="preserve">. At least 5 projects in the specific subject focus of the assignment.   </w:t>
      </w:r>
    </w:p>
    <w:p w:rsidR="00CA7D51" w:rsidRPr="00CD1D26" w:rsidRDefault="00CA7D51" w:rsidP="00CA7D51">
      <w:pPr>
        <w:tabs>
          <w:tab w:val="left" w:pos="360"/>
        </w:tabs>
        <w:spacing w:line="312" w:lineRule="auto"/>
        <w:rPr>
          <w:rFonts w:asciiTheme="minorHAnsi" w:hAnsiTheme="minorHAnsi" w:cs="Calibri"/>
          <w:lang w:val="en-GB"/>
        </w:rPr>
      </w:pPr>
    </w:p>
    <w:p w:rsidR="00CA7D51" w:rsidRPr="00CD1D26" w:rsidRDefault="00CA7D51" w:rsidP="00CA7D51">
      <w:pPr>
        <w:spacing w:line="349" w:lineRule="exact"/>
        <w:ind w:right="1584"/>
        <w:textAlignment w:val="baseline"/>
        <w:rPr>
          <w:rFonts w:asciiTheme="minorHAnsi" w:eastAsia="Arial" w:hAnsiTheme="minorHAnsi" w:cs="Calibri"/>
          <w:u w:val="single"/>
          <w:lang w:val="en-GB"/>
        </w:rPr>
      </w:pPr>
      <w:r w:rsidRPr="00CD1D26">
        <w:rPr>
          <w:rFonts w:asciiTheme="minorHAnsi" w:eastAsia="Arial" w:hAnsiTheme="minorHAnsi" w:cs="Calibri"/>
          <w:u w:val="single"/>
          <w:lang w:val="en-GB"/>
        </w:rPr>
        <w:t>Professional Experience</w:t>
      </w:r>
    </w:p>
    <w:p w:rsidR="000A05A2" w:rsidRPr="00CD1D26" w:rsidRDefault="00CA7D51" w:rsidP="00FA70A3">
      <w:pPr>
        <w:pStyle w:val="ListParagraph"/>
        <w:numPr>
          <w:ilvl w:val="0"/>
          <w:numId w:val="66"/>
        </w:numPr>
        <w:spacing w:line="312" w:lineRule="auto"/>
        <w:ind w:left="426" w:hanging="284"/>
        <w:rPr>
          <w:rFonts w:asciiTheme="minorHAnsi" w:hAnsiTheme="minorHAnsi" w:cs="Calibri"/>
          <w:lang w:val="en-GB"/>
        </w:rPr>
      </w:pPr>
      <w:r w:rsidRPr="00CD1D26">
        <w:rPr>
          <w:rFonts w:asciiTheme="minorHAnsi" w:hAnsiTheme="minorHAnsi" w:cs="Calibri"/>
          <w:lang w:val="en-GB"/>
        </w:rPr>
        <w:t xml:space="preserve">Minimum requirement: at least </w:t>
      </w:r>
      <w:r w:rsidR="009F6034" w:rsidRPr="00CD1D26">
        <w:rPr>
          <w:rFonts w:asciiTheme="minorHAnsi" w:hAnsiTheme="minorHAnsi" w:cs="Calibri"/>
          <w:lang w:val="en-GB"/>
        </w:rPr>
        <w:t xml:space="preserve">10 </w:t>
      </w:r>
      <w:r w:rsidRPr="00CD1D26">
        <w:rPr>
          <w:rFonts w:asciiTheme="minorHAnsi" w:hAnsiTheme="minorHAnsi" w:cs="Calibri"/>
          <w:lang w:val="en-GB"/>
        </w:rPr>
        <w:t xml:space="preserve">years of experience in </w:t>
      </w:r>
      <w:r w:rsidR="009F6034" w:rsidRPr="00CD1D26">
        <w:rPr>
          <w:rFonts w:asciiTheme="minorHAnsi" w:hAnsiTheme="minorHAnsi" w:cs="Calibri"/>
          <w:lang w:val="en-GB"/>
        </w:rPr>
        <w:t>supporting organisations engaged in rural and agricultural development, in the specific subject area (ex.: irrigation management, farm mechanisation, value chain development, women’s empowerment, alternative livelihood in rural areas,</w:t>
      </w:r>
      <w:r w:rsidR="00867F3F" w:rsidRPr="00CD1D26">
        <w:rPr>
          <w:rFonts w:asciiTheme="minorHAnsi" w:hAnsiTheme="minorHAnsi" w:cs="Calibri"/>
          <w:lang w:val="en-GB"/>
        </w:rPr>
        <w:t xml:space="preserve"> land management and erosion control</w:t>
      </w:r>
      <w:r w:rsidR="00C24AAB" w:rsidRPr="00CD1D26">
        <w:rPr>
          <w:rFonts w:asciiTheme="minorHAnsi" w:hAnsiTheme="minorHAnsi" w:cs="Calibri"/>
          <w:lang w:val="en-GB"/>
        </w:rPr>
        <w:t>”</w:t>
      </w:r>
      <w:r w:rsidR="00405649" w:rsidRPr="00CD1D26">
        <w:rPr>
          <w:rFonts w:asciiTheme="minorHAnsi" w:hAnsiTheme="minorHAnsi" w:cs="Calibri"/>
          <w:lang w:val="en-GB"/>
        </w:rPr>
        <w:t xml:space="preserve"> etc.) and p</w:t>
      </w:r>
      <w:r w:rsidR="000A05A2" w:rsidRPr="00CD1D26">
        <w:rPr>
          <w:rFonts w:asciiTheme="minorHAnsi" w:hAnsiTheme="minorHAnsi" w:cs="Calibri"/>
          <w:lang w:val="en-GB"/>
        </w:rPr>
        <w:t>erfect Knowledge of English</w:t>
      </w:r>
      <w:r w:rsidR="00063DDB" w:rsidRPr="00CD1D26">
        <w:rPr>
          <w:rFonts w:asciiTheme="minorHAnsi" w:hAnsiTheme="minorHAnsi" w:cs="Calibri"/>
          <w:lang w:val="en-GB"/>
        </w:rPr>
        <w:t>.</w:t>
      </w:r>
    </w:p>
    <w:p w:rsidR="00CA7D51" w:rsidRPr="00CD1D26" w:rsidRDefault="00CA7D51" w:rsidP="00FA70A3">
      <w:pPr>
        <w:pStyle w:val="ListParagraph"/>
        <w:numPr>
          <w:ilvl w:val="0"/>
          <w:numId w:val="66"/>
        </w:numPr>
        <w:spacing w:line="312" w:lineRule="auto"/>
        <w:ind w:left="426" w:hanging="284"/>
        <w:rPr>
          <w:rFonts w:asciiTheme="minorHAnsi" w:hAnsiTheme="minorHAnsi" w:cs="Calibri"/>
          <w:lang w:val="en-GB"/>
        </w:rPr>
      </w:pPr>
      <w:r w:rsidRPr="00CD1D26">
        <w:rPr>
          <w:rFonts w:asciiTheme="minorHAnsi" w:hAnsiTheme="minorHAnsi" w:cs="Calibri"/>
          <w:lang w:val="en-GB"/>
        </w:rPr>
        <w:t>Preferred requirement: knowledge of Swahili will be an advantage.</w:t>
      </w:r>
    </w:p>
    <w:bookmarkEnd w:id="29"/>
    <w:p w:rsidR="00CA7D51" w:rsidRPr="00CD1D26" w:rsidRDefault="00CA7D51" w:rsidP="00CA7D51">
      <w:pPr>
        <w:spacing w:line="312" w:lineRule="auto"/>
        <w:rPr>
          <w:rFonts w:asciiTheme="minorHAnsi" w:hAnsiTheme="minorHAnsi" w:cs="Calibri"/>
          <w:lang w:val="en-GB"/>
        </w:rPr>
      </w:pPr>
    </w:p>
    <w:p w:rsidR="00CA7D51" w:rsidRPr="00CD1D26" w:rsidRDefault="009F6034" w:rsidP="00CA7D51">
      <w:pPr>
        <w:spacing w:line="312" w:lineRule="auto"/>
        <w:rPr>
          <w:rFonts w:asciiTheme="minorHAnsi" w:hAnsiTheme="minorHAnsi" w:cs="Calibri"/>
          <w:lang w:val="en-GB"/>
        </w:rPr>
      </w:pPr>
      <w:r w:rsidRPr="00CD1D26">
        <w:rPr>
          <w:rFonts w:asciiTheme="minorHAnsi" w:eastAsia="Arial" w:hAnsiTheme="minorHAnsi" w:cs="Calibri"/>
          <w:b/>
          <w:spacing w:val="11"/>
          <w:lang w:val="en-GB"/>
        </w:rPr>
        <w:t xml:space="preserve"> </w:t>
      </w:r>
    </w:p>
    <w:p w:rsidR="00CA7D51" w:rsidRPr="00CD1D26" w:rsidRDefault="00CA7D51" w:rsidP="00CA7D51">
      <w:pPr>
        <w:pStyle w:val="Heading3"/>
        <w:numPr>
          <w:ilvl w:val="1"/>
          <w:numId w:val="39"/>
        </w:numPr>
        <w:tabs>
          <w:tab w:val="clear" w:pos="851"/>
          <w:tab w:val="left" w:pos="709"/>
        </w:tabs>
        <w:spacing w:before="120"/>
        <w:ind w:left="851" w:hanging="851"/>
        <w:rPr>
          <w:rFonts w:asciiTheme="minorHAnsi" w:hAnsiTheme="minorHAnsi" w:cs="Calibri"/>
          <w:sz w:val="22"/>
          <w:szCs w:val="22"/>
        </w:rPr>
      </w:pPr>
      <w:bookmarkStart w:id="30" w:name="_Toc483579921"/>
      <w:r w:rsidRPr="00CD1D26">
        <w:rPr>
          <w:rFonts w:asciiTheme="minorHAnsi" w:hAnsiTheme="minorHAnsi" w:cs="Calibri"/>
          <w:sz w:val="22"/>
          <w:szCs w:val="22"/>
        </w:rPr>
        <w:t>Office accommodation</w:t>
      </w:r>
      <w:bookmarkEnd w:id="30"/>
    </w:p>
    <w:p w:rsidR="00CA7D51" w:rsidRPr="00CD1D26" w:rsidRDefault="00CA7D51" w:rsidP="00CA7D51">
      <w:pPr>
        <w:spacing w:line="312" w:lineRule="auto"/>
        <w:jc w:val="both"/>
        <w:rPr>
          <w:rFonts w:asciiTheme="minorHAnsi" w:hAnsiTheme="minorHAnsi" w:cs="Calibri"/>
          <w:lang w:val="en-GB"/>
        </w:rPr>
      </w:pPr>
      <w:r w:rsidRPr="00CD1D26">
        <w:rPr>
          <w:rFonts w:asciiTheme="minorHAnsi" w:hAnsiTheme="minorHAnsi" w:cs="Calibri"/>
          <w:lang w:val="en-GB"/>
        </w:rPr>
        <w:t xml:space="preserve">The experts will be </w:t>
      </w:r>
      <w:r w:rsidR="005461F7" w:rsidRPr="00CD1D26">
        <w:rPr>
          <w:rFonts w:asciiTheme="minorHAnsi" w:hAnsiTheme="minorHAnsi" w:cs="Calibri"/>
          <w:lang w:val="en-GB"/>
        </w:rPr>
        <w:t>residing in</w:t>
      </w:r>
      <w:r w:rsidRPr="00CD1D26">
        <w:rPr>
          <w:rFonts w:asciiTheme="minorHAnsi" w:hAnsiTheme="minorHAnsi" w:cs="Calibri"/>
          <w:lang w:val="en-GB"/>
        </w:rPr>
        <w:t xml:space="preserve"> the existing base camp in Sigor, and will have available during the service the vehicles mentioned under "Supplies and Spare Parts list as per Annex V-Budget".</w:t>
      </w:r>
    </w:p>
    <w:p w:rsidR="00CA7D51" w:rsidRPr="00CD1D26" w:rsidRDefault="00CA7D51" w:rsidP="00CA7D51">
      <w:pPr>
        <w:spacing w:line="312" w:lineRule="auto"/>
        <w:jc w:val="both"/>
        <w:rPr>
          <w:rFonts w:asciiTheme="minorHAnsi" w:hAnsiTheme="minorHAnsi" w:cs="Calibri"/>
          <w:i/>
          <w:lang w:val="en-GB"/>
        </w:rPr>
      </w:pPr>
    </w:p>
    <w:p w:rsidR="00CA7D51" w:rsidRPr="00CD1D26" w:rsidRDefault="00CA7D51" w:rsidP="00CA7D51">
      <w:pPr>
        <w:spacing w:line="312" w:lineRule="auto"/>
        <w:jc w:val="both"/>
        <w:rPr>
          <w:rFonts w:asciiTheme="minorHAnsi" w:hAnsiTheme="minorHAnsi" w:cs="Calibri"/>
          <w:i/>
          <w:lang w:val="en-GB"/>
        </w:rPr>
      </w:pPr>
      <w:r w:rsidRPr="00CD1D26">
        <w:rPr>
          <w:rFonts w:asciiTheme="minorHAnsi" w:hAnsiTheme="minorHAnsi" w:cs="Calibri"/>
          <w:i/>
          <w:lang w:val="en-GB"/>
        </w:rPr>
        <w:t xml:space="preserve">During the mandatory site visit, the Consultant shall directly </w:t>
      </w:r>
      <w:r w:rsidR="005461F7" w:rsidRPr="00CD1D26">
        <w:rPr>
          <w:rFonts w:asciiTheme="minorHAnsi" w:hAnsiTheme="minorHAnsi" w:cs="Calibri"/>
          <w:i/>
          <w:lang w:val="en-GB"/>
        </w:rPr>
        <w:t>assessed</w:t>
      </w:r>
      <w:r w:rsidRPr="00CD1D26">
        <w:rPr>
          <w:rFonts w:asciiTheme="minorHAnsi" w:hAnsiTheme="minorHAnsi" w:cs="Calibri"/>
          <w:i/>
          <w:lang w:val="en-GB"/>
        </w:rPr>
        <w:t xml:space="preserve"> the consistency of the camps’ facilities and their efficiency, and include in his financial offer a provision for any improvements he deems necessary .</w:t>
      </w:r>
    </w:p>
    <w:p w:rsidR="00CA7D51" w:rsidRPr="00CD1D26" w:rsidRDefault="00CA7D51" w:rsidP="00CA7D51">
      <w:pPr>
        <w:spacing w:line="312" w:lineRule="auto"/>
        <w:jc w:val="both"/>
        <w:rPr>
          <w:rFonts w:asciiTheme="minorHAnsi" w:hAnsiTheme="minorHAnsi" w:cs="Calibri"/>
          <w:lang w:val="en-GB"/>
        </w:rPr>
      </w:pPr>
    </w:p>
    <w:p w:rsidR="00CA7D51" w:rsidRPr="00CD1D26" w:rsidRDefault="00CA7D51" w:rsidP="00CA7D51">
      <w:pPr>
        <w:pStyle w:val="Heading3"/>
        <w:numPr>
          <w:ilvl w:val="1"/>
          <w:numId w:val="39"/>
        </w:numPr>
        <w:tabs>
          <w:tab w:val="clear" w:pos="851"/>
          <w:tab w:val="left" w:pos="709"/>
        </w:tabs>
        <w:spacing w:before="120"/>
        <w:ind w:left="851" w:hanging="851"/>
        <w:rPr>
          <w:rFonts w:asciiTheme="minorHAnsi" w:hAnsiTheme="minorHAnsi" w:cs="Calibri"/>
          <w:sz w:val="22"/>
          <w:szCs w:val="22"/>
        </w:rPr>
      </w:pPr>
      <w:r w:rsidRPr="00CD1D26">
        <w:rPr>
          <w:rFonts w:asciiTheme="minorHAnsi" w:hAnsiTheme="minorHAnsi" w:cs="Calibri"/>
          <w:sz w:val="22"/>
          <w:szCs w:val="22"/>
        </w:rPr>
        <w:tab/>
      </w:r>
      <w:bookmarkStart w:id="31" w:name="_Toc483579922"/>
      <w:r w:rsidRPr="00CD1D26">
        <w:rPr>
          <w:rFonts w:asciiTheme="minorHAnsi" w:hAnsiTheme="minorHAnsi" w:cs="Calibri"/>
          <w:sz w:val="22"/>
          <w:szCs w:val="22"/>
        </w:rPr>
        <w:t>Facilities to be provided by the Consultant</w:t>
      </w:r>
      <w:bookmarkEnd w:id="31"/>
    </w:p>
    <w:p w:rsidR="00CA7D51" w:rsidRPr="00CD1D26" w:rsidRDefault="00CA7D51" w:rsidP="00CA7D51">
      <w:pPr>
        <w:spacing w:line="312" w:lineRule="auto"/>
        <w:jc w:val="both"/>
        <w:rPr>
          <w:rFonts w:asciiTheme="minorHAnsi" w:hAnsiTheme="minorHAnsi" w:cs="Calibri"/>
          <w:lang w:val="en-GB"/>
        </w:rPr>
      </w:pPr>
      <w:r w:rsidRPr="00CD1D26">
        <w:rPr>
          <w:rFonts w:asciiTheme="minorHAnsi" w:hAnsiTheme="minorHAnsi" w:cs="Calibri"/>
          <w:lang w:val="en-GB"/>
        </w:rPr>
        <w:t xml:space="preserve">The Consultant shall ensure that experts are adequately supported and equipped. In particular it shall ensure that there is enough administrative, secretarial and provision, to enable experts to concentrate on their primary responsibilities. It must also transfer funds as necessary to support its activities under the contract and to ensure that its employees are paid regularly and </w:t>
      </w:r>
      <w:r w:rsidR="007A6881" w:rsidRPr="00CD1D26">
        <w:rPr>
          <w:rFonts w:asciiTheme="minorHAnsi" w:hAnsiTheme="minorHAnsi" w:cs="Calibri"/>
          <w:lang w:val="en-GB"/>
        </w:rPr>
        <w:t>on a timely basis</w:t>
      </w:r>
      <w:r w:rsidRPr="00CD1D26">
        <w:rPr>
          <w:rFonts w:asciiTheme="minorHAnsi" w:hAnsiTheme="minorHAnsi" w:cs="Calibri"/>
          <w:lang w:val="en-GB"/>
        </w:rPr>
        <w:t>.</w:t>
      </w:r>
    </w:p>
    <w:p w:rsidR="00CA7D51" w:rsidRPr="00CD1D26" w:rsidRDefault="00CA7D51" w:rsidP="00CA7D51">
      <w:pPr>
        <w:spacing w:line="312" w:lineRule="auto"/>
        <w:rPr>
          <w:rFonts w:asciiTheme="minorHAnsi" w:hAnsiTheme="minorHAnsi" w:cs="Calibri"/>
          <w:lang w:val="en-GB"/>
        </w:rPr>
      </w:pPr>
    </w:p>
    <w:p w:rsidR="00CA7D51" w:rsidRPr="00CD1D26" w:rsidRDefault="00CA7D51" w:rsidP="00CA7D51">
      <w:pPr>
        <w:pStyle w:val="Heading3"/>
        <w:numPr>
          <w:ilvl w:val="1"/>
          <w:numId w:val="39"/>
        </w:numPr>
        <w:tabs>
          <w:tab w:val="clear" w:pos="851"/>
          <w:tab w:val="left" w:pos="709"/>
        </w:tabs>
        <w:spacing w:before="120"/>
        <w:ind w:left="851" w:hanging="851"/>
        <w:rPr>
          <w:rFonts w:asciiTheme="minorHAnsi" w:hAnsiTheme="minorHAnsi" w:cs="Calibri"/>
          <w:sz w:val="22"/>
          <w:szCs w:val="22"/>
        </w:rPr>
      </w:pPr>
      <w:r w:rsidRPr="00CD1D26">
        <w:rPr>
          <w:rFonts w:asciiTheme="minorHAnsi" w:hAnsiTheme="minorHAnsi" w:cs="Calibri"/>
          <w:sz w:val="22"/>
          <w:szCs w:val="22"/>
        </w:rPr>
        <w:tab/>
      </w:r>
      <w:bookmarkStart w:id="32" w:name="_Toc483579923"/>
      <w:r w:rsidRPr="00CD1D26">
        <w:rPr>
          <w:rFonts w:asciiTheme="minorHAnsi" w:hAnsiTheme="minorHAnsi" w:cs="Calibri"/>
          <w:sz w:val="22"/>
          <w:szCs w:val="22"/>
        </w:rPr>
        <w:t>Equipment</w:t>
      </w:r>
      <w:bookmarkEnd w:id="32"/>
    </w:p>
    <w:p w:rsidR="00CA7D51" w:rsidRPr="00CD1D26" w:rsidRDefault="00CA7D51" w:rsidP="00CA7D51">
      <w:pPr>
        <w:spacing w:line="312" w:lineRule="auto"/>
        <w:jc w:val="both"/>
        <w:rPr>
          <w:rFonts w:asciiTheme="minorHAnsi" w:hAnsiTheme="minorHAnsi" w:cs="Calibri"/>
          <w:lang w:val="en-GB"/>
        </w:rPr>
      </w:pPr>
      <w:r w:rsidRPr="00CD1D26">
        <w:rPr>
          <w:rFonts w:asciiTheme="minorHAnsi" w:hAnsiTheme="minorHAnsi" w:cs="Calibri"/>
          <w:lang w:val="en-GB"/>
        </w:rPr>
        <w:t xml:space="preserve">All the </w:t>
      </w:r>
      <w:r w:rsidR="005461F7" w:rsidRPr="00CD1D26">
        <w:rPr>
          <w:rFonts w:asciiTheme="minorHAnsi" w:hAnsiTheme="minorHAnsi" w:cs="Calibri"/>
          <w:lang w:val="en-GB"/>
        </w:rPr>
        <w:t>equipment</w:t>
      </w:r>
      <w:r w:rsidRPr="00CD1D26">
        <w:rPr>
          <w:rFonts w:asciiTheme="minorHAnsi" w:hAnsiTheme="minorHAnsi" w:cs="Calibri"/>
          <w:lang w:val="en-GB"/>
        </w:rPr>
        <w:t xml:space="preserve"> included in the Contract have to be purchased by the Consultant on behalf of the Contracting Authority/beneficiary country as part of this service contract and transferred to the Contracting Authority/beneficiary country at the end of this contract. </w:t>
      </w:r>
    </w:p>
    <w:p w:rsidR="00CA7D51" w:rsidRPr="00CD1D26" w:rsidRDefault="00CA7D51" w:rsidP="00CA7D51">
      <w:pPr>
        <w:spacing w:line="312" w:lineRule="auto"/>
        <w:rPr>
          <w:rFonts w:asciiTheme="minorHAnsi" w:hAnsiTheme="minorHAnsi" w:cs="Calibri"/>
          <w:lang w:val="en-GB"/>
        </w:rPr>
      </w:pPr>
    </w:p>
    <w:p w:rsidR="00CA7D51" w:rsidRPr="00CD1D26" w:rsidRDefault="00CA7D51" w:rsidP="00CA7D51">
      <w:pPr>
        <w:pStyle w:val="Heading1"/>
        <w:numPr>
          <w:ilvl w:val="0"/>
          <w:numId w:val="39"/>
        </w:numPr>
        <w:spacing w:before="0"/>
        <w:ind w:left="714" w:hanging="714"/>
        <w:jc w:val="left"/>
        <w:rPr>
          <w:rFonts w:asciiTheme="minorHAnsi" w:hAnsiTheme="minorHAnsi" w:cs="Calibri"/>
          <w:b/>
          <w:sz w:val="22"/>
          <w:szCs w:val="22"/>
        </w:rPr>
      </w:pPr>
      <w:bookmarkStart w:id="33" w:name="_Toc483579924"/>
      <w:r w:rsidRPr="00CD1D26">
        <w:rPr>
          <w:rFonts w:asciiTheme="minorHAnsi" w:hAnsiTheme="minorHAnsi" w:cs="Calibri"/>
          <w:sz w:val="22"/>
          <w:szCs w:val="22"/>
        </w:rPr>
        <w:t>Reports</w:t>
      </w:r>
      <w:bookmarkEnd w:id="33"/>
    </w:p>
    <w:p w:rsidR="00CA7D51" w:rsidRPr="00CD1D26" w:rsidRDefault="00CA7D51" w:rsidP="00CA7D51">
      <w:pPr>
        <w:pStyle w:val="Heading3"/>
        <w:numPr>
          <w:ilvl w:val="1"/>
          <w:numId w:val="39"/>
        </w:numPr>
        <w:tabs>
          <w:tab w:val="clear" w:pos="851"/>
          <w:tab w:val="left" w:pos="709"/>
        </w:tabs>
        <w:spacing w:before="120"/>
        <w:ind w:left="851" w:hanging="851"/>
        <w:rPr>
          <w:rFonts w:asciiTheme="minorHAnsi" w:hAnsiTheme="minorHAnsi" w:cs="Calibri"/>
          <w:sz w:val="22"/>
          <w:szCs w:val="22"/>
        </w:rPr>
      </w:pPr>
      <w:bookmarkStart w:id="34" w:name="_Toc483579925"/>
      <w:r w:rsidRPr="00CD1D26">
        <w:rPr>
          <w:rFonts w:asciiTheme="minorHAnsi" w:hAnsiTheme="minorHAnsi" w:cs="Calibri"/>
          <w:sz w:val="22"/>
          <w:szCs w:val="22"/>
        </w:rPr>
        <w:t>Interim and final Reports</w:t>
      </w:r>
      <w:bookmarkEnd w:id="34"/>
    </w:p>
    <w:p w:rsidR="00CA7D51" w:rsidRPr="00CD1D26" w:rsidRDefault="00CA7D51" w:rsidP="00CA7D51">
      <w:pPr>
        <w:spacing w:line="312" w:lineRule="auto"/>
        <w:textAlignment w:val="baseline"/>
        <w:rPr>
          <w:rFonts w:asciiTheme="minorHAnsi" w:eastAsia="Arial" w:hAnsiTheme="minorHAnsi" w:cs="Calibri"/>
          <w:lang w:val="en-GB"/>
        </w:rPr>
      </w:pPr>
      <w:r w:rsidRPr="00CD1D26">
        <w:rPr>
          <w:rFonts w:asciiTheme="minorHAnsi" w:eastAsia="Arial" w:hAnsiTheme="minorHAnsi" w:cs="Calibri"/>
          <w:lang w:val="en-GB"/>
        </w:rPr>
        <w:t>The Consultant will submit the following reports in English in one original and 2 copies:</w:t>
      </w:r>
    </w:p>
    <w:p w:rsidR="00CA7D51" w:rsidRPr="00CD1D26" w:rsidRDefault="00CA7D51" w:rsidP="00CA7D51">
      <w:pPr>
        <w:numPr>
          <w:ilvl w:val="0"/>
          <w:numId w:val="49"/>
        </w:numPr>
        <w:tabs>
          <w:tab w:val="clear" w:pos="360"/>
          <w:tab w:val="left" w:pos="1584"/>
        </w:tabs>
        <w:spacing w:before="130" w:line="312" w:lineRule="auto"/>
        <w:ind w:left="1560" w:hanging="709"/>
        <w:jc w:val="both"/>
        <w:textAlignment w:val="baseline"/>
        <w:rPr>
          <w:rFonts w:asciiTheme="minorHAnsi" w:eastAsia="Arial" w:hAnsiTheme="minorHAnsi" w:cs="Calibri"/>
          <w:b/>
          <w:lang w:val="en-GB"/>
        </w:rPr>
      </w:pPr>
      <w:r w:rsidRPr="00CD1D26">
        <w:rPr>
          <w:rFonts w:asciiTheme="minorHAnsi" w:eastAsia="Arial" w:hAnsiTheme="minorHAnsi" w:cs="Calibri"/>
          <w:b/>
          <w:lang w:val="en-GB"/>
        </w:rPr>
        <w:t xml:space="preserve">Inception Report </w:t>
      </w:r>
      <w:r w:rsidRPr="00CD1D26">
        <w:rPr>
          <w:rFonts w:asciiTheme="minorHAnsi" w:eastAsia="Arial" w:hAnsiTheme="minorHAnsi" w:cs="Calibri"/>
          <w:lang w:val="en-GB"/>
        </w:rPr>
        <w:t>of maximum 12 pages to be produced after 20 days from the commencement of works. In the report the consultant shall describe the first findings, the progress in collecting data, the encountered and/or foreseen difficulties in addition to the work program and staff mobilization. The consultant is advised to proceed with his/her work also in absence of comments by the Contracting Authority to the inception report.</w:t>
      </w:r>
    </w:p>
    <w:p w:rsidR="00CA7D51" w:rsidRPr="00CD1D26" w:rsidRDefault="00CA7D51" w:rsidP="00CA7D51">
      <w:pPr>
        <w:numPr>
          <w:ilvl w:val="0"/>
          <w:numId w:val="49"/>
        </w:numPr>
        <w:tabs>
          <w:tab w:val="clear" w:pos="360"/>
          <w:tab w:val="left" w:pos="1584"/>
        </w:tabs>
        <w:spacing w:before="130" w:line="312" w:lineRule="auto"/>
        <w:ind w:left="1560" w:hanging="709"/>
        <w:jc w:val="both"/>
        <w:textAlignment w:val="baseline"/>
        <w:rPr>
          <w:rFonts w:asciiTheme="minorHAnsi" w:eastAsia="Arial" w:hAnsiTheme="minorHAnsi" w:cs="Calibri"/>
          <w:b/>
        </w:rPr>
      </w:pPr>
      <w:r w:rsidRPr="00CD1D26">
        <w:rPr>
          <w:rFonts w:asciiTheme="minorHAnsi" w:eastAsia="Arial" w:hAnsiTheme="minorHAnsi" w:cs="Calibri"/>
          <w:b/>
          <w:lang w:val="en-GB"/>
        </w:rPr>
        <w:t xml:space="preserve">Monthly Report </w:t>
      </w:r>
      <w:r w:rsidRPr="00CD1D26">
        <w:rPr>
          <w:rFonts w:asciiTheme="minorHAnsi" w:eastAsia="Arial" w:hAnsiTheme="minorHAnsi" w:cs="Calibri"/>
          <w:lang w:val="en-GB"/>
        </w:rPr>
        <w:t xml:space="preserve">of maximum 10 pages to be produced within 7 days from the end of </w:t>
      </w:r>
      <w:r w:rsidR="007A6881" w:rsidRPr="00CD1D26">
        <w:rPr>
          <w:rFonts w:asciiTheme="minorHAnsi" w:eastAsia="Arial" w:hAnsiTheme="minorHAnsi" w:cs="Calibri"/>
          <w:lang w:val="en-GB"/>
        </w:rPr>
        <w:t xml:space="preserve">first </w:t>
      </w:r>
      <w:r w:rsidRPr="00CD1D26">
        <w:rPr>
          <w:rFonts w:asciiTheme="minorHAnsi" w:eastAsia="Arial" w:hAnsiTheme="minorHAnsi" w:cs="Calibri"/>
          <w:lang w:val="en-GB"/>
        </w:rPr>
        <w:t xml:space="preserve">month. </w:t>
      </w:r>
      <w:r w:rsidRPr="00CD1D26">
        <w:rPr>
          <w:rFonts w:asciiTheme="minorHAnsi" w:eastAsia="Arial" w:hAnsiTheme="minorHAnsi" w:cs="Calibri"/>
        </w:rPr>
        <w:t>It  contains:</w:t>
      </w:r>
    </w:p>
    <w:p w:rsidR="00CA7D51" w:rsidRPr="00CD1D26" w:rsidRDefault="00CA7D51" w:rsidP="00CA7D51">
      <w:pPr>
        <w:tabs>
          <w:tab w:val="left" w:pos="1701"/>
        </w:tabs>
        <w:spacing w:before="129"/>
        <w:ind w:left="1701" w:hanging="141"/>
        <w:textAlignment w:val="baseline"/>
        <w:rPr>
          <w:rFonts w:asciiTheme="minorHAnsi" w:eastAsia="Arial" w:hAnsiTheme="minorHAnsi" w:cs="Calibri"/>
        </w:rPr>
      </w:pPr>
      <w:r w:rsidRPr="00CD1D26">
        <w:rPr>
          <w:rFonts w:asciiTheme="minorHAnsi" w:eastAsia="Arial" w:hAnsiTheme="minorHAnsi" w:cs="Calibri"/>
          <w:b/>
        </w:rPr>
        <w:t>a)-Progress of works</w:t>
      </w:r>
    </w:p>
    <w:p w:rsidR="00CA7D51" w:rsidRPr="00CD1D26" w:rsidRDefault="00CA7D51" w:rsidP="00CA7D51">
      <w:pPr>
        <w:spacing w:line="312" w:lineRule="auto"/>
        <w:ind w:left="1701" w:hanging="141"/>
        <w:jc w:val="both"/>
        <w:textAlignment w:val="baseline"/>
        <w:rPr>
          <w:rFonts w:asciiTheme="minorHAnsi" w:eastAsia="Arial" w:hAnsiTheme="minorHAnsi" w:cs="Calibri"/>
          <w:lang w:val="en-GB"/>
        </w:rPr>
      </w:pPr>
      <w:r w:rsidRPr="00CD1D26">
        <w:rPr>
          <w:rFonts w:asciiTheme="minorHAnsi" w:eastAsia="Arial" w:hAnsiTheme="minorHAnsi" w:cs="Calibri"/>
          <w:lang w:val="en-GB"/>
        </w:rPr>
        <w:t>- Synthesis of ongoing activities with emphasis about the most important works of the related month;</w:t>
      </w:r>
    </w:p>
    <w:p w:rsidR="00CA7D51" w:rsidRPr="00CD1D26" w:rsidRDefault="00CA7D51" w:rsidP="00CA7D51">
      <w:pPr>
        <w:spacing w:line="312" w:lineRule="auto"/>
        <w:ind w:left="1701" w:hanging="141"/>
        <w:jc w:val="both"/>
        <w:textAlignment w:val="baseline"/>
        <w:rPr>
          <w:rFonts w:asciiTheme="minorHAnsi" w:eastAsia="Arial" w:hAnsiTheme="minorHAnsi" w:cs="Calibri"/>
          <w:lang w:val="en-GB"/>
        </w:rPr>
      </w:pPr>
      <w:r w:rsidRPr="00CD1D26">
        <w:rPr>
          <w:rFonts w:asciiTheme="minorHAnsi" w:eastAsia="Arial" w:hAnsiTheme="minorHAnsi" w:cs="Calibri"/>
          <w:lang w:val="en-GB"/>
        </w:rPr>
        <w:t>- A copy of the original Contractor’s program of works highlighting the real progress of activity, including the shipment on site of the supply materials;</w:t>
      </w:r>
    </w:p>
    <w:p w:rsidR="00CA7D51" w:rsidRPr="00CD1D26" w:rsidRDefault="00CA7D51" w:rsidP="00CA7D51">
      <w:pPr>
        <w:spacing w:line="312" w:lineRule="auto"/>
        <w:ind w:left="1701" w:hanging="141"/>
        <w:jc w:val="both"/>
        <w:textAlignment w:val="baseline"/>
        <w:rPr>
          <w:rFonts w:asciiTheme="minorHAnsi" w:eastAsia="Arial" w:hAnsiTheme="minorHAnsi" w:cs="Calibri"/>
          <w:lang w:val="en-GB"/>
        </w:rPr>
      </w:pPr>
      <w:r w:rsidRPr="00CD1D26">
        <w:rPr>
          <w:rFonts w:asciiTheme="minorHAnsi" w:eastAsia="Arial" w:hAnsiTheme="minorHAnsi" w:cs="Calibri"/>
          <w:lang w:val="en-GB"/>
        </w:rPr>
        <w:t>- The progress of the work must be represented in tables and graphics to highlight differences between expected production and amounts;</w:t>
      </w:r>
    </w:p>
    <w:p w:rsidR="00CA7D51" w:rsidRPr="00CD1D26" w:rsidRDefault="00CA7D51" w:rsidP="00CA7D51">
      <w:pPr>
        <w:spacing w:line="312" w:lineRule="auto"/>
        <w:ind w:left="1701" w:hanging="141"/>
        <w:jc w:val="both"/>
        <w:textAlignment w:val="baseline"/>
        <w:rPr>
          <w:rFonts w:asciiTheme="minorHAnsi" w:eastAsia="Arial" w:hAnsiTheme="minorHAnsi" w:cs="Calibri"/>
          <w:lang w:val="en-GB"/>
        </w:rPr>
      </w:pPr>
      <w:r w:rsidRPr="00CD1D26">
        <w:rPr>
          <w:rFonts w:asciiTheme="minorHAnsi" w:eastAsia="Arial" w:hAnsiTheme="minorHAnsi" w:cs="Calibri"/>
          <w:lang w:val="en-GB"/>
        </w:rPr>
        <w:t xml:space="preserve">- Evaluation tables for personnel, available </w:t>
      </w:r>
      <w:r w:rsidR="007A6881" w:rsidRPr="00CD1D26">
        <w:rPr>
          <w:rFonts w:asciiTheme="minorHAnsi" w:eastAsia="Arial" w:hAnsiTheme="minorHAnsi" w:cs="Calibri"/>
          <w:lang w:val="en-GB"/>
        </w:rPr>
        <w:t>equipment</w:t>
      </w:r>
      <w:r w:rsidRPr="00CD1D26">
        <w:rPr>
          <w:rFonts w:asciiTheme="minorHAnsi" w:eastAsia="Arial" w:hAnsiTheme="minorHAnsi" w:cs="Calibri"/>
          <w:lang w:val="en-GB"/>
        </w:rPr>
        <w:t xml:space="preserve"> and materials, and evaluation for the completion of the activities aim.</w:t>
      </w:r>
    </w:p>
    <w:p w:rsidR="00CA7D51" w:rsidRPr="00CD1D26" w:rsidRDefault="00CA7D51" w:rsidP="00CA7D51">
      <w:pPr>
        <w:tabs>
          <w:tab w:val="left" w:pos="1800"/>
        </w:tabs>
        <w:spacing w:before="129"/>
        <w:ind w:left="1701" w:hanging="141"/>
        <w:textAlignment w:val="baseline"/>
        <w:rPr>
          <w:rFonts w:asciiTheme="minorHAnsi" w:eastAsia="Arial" w:hAnsiTheme="minorHAnsi" w:cs="Calibri"/>
          <w:b/>
          <w:lang w:val="en-GB"/>
        </w:rPr>
      </w:pPr>
      <w:r w:rsidRPr="00CD1D26">
        <w:rPr>
          <w:rFonts w:asciiTheme="minorHAnsi" w:eastAsia="Arial" w:hAnsiTheme="minorHAnsi" w:cs="Calibri"/>
          <w:b/>
          <w:lang w:val="en-GB"/>
        </w:rPr>
        <w:t>b)-Quality of work</w:t>
      </w:r>
    </w:p>
    <w:p w:rsidR="00CA7D51" w:rsidRPr="00CD1D26" w:rsidRDefault="00CA7D51" w:rsidP="00CA7D51">
      <w:pPr>
        <w:spacing w:line="312" w:lineRule="auto"/>
        <w:ind w:left="1701" w:hanging="141"/>
        <w:jc w:val="both"/>
        <w:textAlignment w:val="baseline"/>
        <w:rPr>
          <w:rFonts w:asciiTheme="minorHAnsi" w:eastAsia="Arial" w:hAnsiTheme="minorHAnsi" w:cs="Calibri"/>
          <w:lang w:val="en-GB"/>
        </w:rPr>
      </w:pPr>
      <w:r w:rsidRPr="00CD1D26">
        <w:rPr>
          <w:rFonts w:asciiTheme="minorHAnsi" w:eastAsia="Arial" w:hAnsiTheme="minorHAnsi" w:cs="Calibri"/>
          <w:lang w:val="en-GB"/>
        </w:rPr>
        <w:t>- Summary of progress of works and materials with problem analysis and improvements performance actions;</w:t>
      </w:r>
    </w:p>
    <w:p w:rsidR="00CA7D51" w:rsidRPr="00CD1D26" w:rsidRDefault="00CA7D51" w:rsidP="00CA7D51">
      <w:pPr>
        <w:tabs>
          <w:tab w:val="left" w:pos="1800"/>
        </w:tabs>
        <w:spacing w:before="129"/>
        <w:ind w:left="1701" w:hanging="141"/>
        <w:textAlignment w:val="baseline"/>
        <w:rPr>
          <w:rFonts w:asciiTheme="minorHAnsi" w:eastAsia="Arial" w:hAnsiTheme="minorHAnsi" w:cs="Calibri"/>
          <w:b/>
          <w:lang w:val="en-GB"/>
        </w:rPr>
      </w:pPr>
      <w:r w:rsidRPr="00CD1D26">
        <w:rPr>
          <w:rFonts w:asciiTheme="minorHAnsi" w:eastAsia="Arial" w:hAnsiTheme="minorHAnsi" w:cs="Calibri"/>
          <w:b/>
          <w:lang w:val="en-GB"/>
        </w:rPr>
        <w:t>c)-Safety on work</w:t>
      </w:r>
    </w:p>
    <w:p w:rsidR="00CA7D51" w:rsidRPr="00CD1D26" w:rsidRDefault="00CA7D51" w:rsidP="00CA7D51">
      <w:pPr>
        <w:spacing w:line="312" w:lineRule="auto"/>
        <w:ind w:left="1701" w:hanging="141"/>
        <w:jc w:val="both"/>
        <w:textAlignment w:val="baseline"/>
        <w:rPr>
          <w:rFonts w:asciiTheme="minorHAnsi" w:eastAsia="Arial" w:hAnsiTheme="minorHAnsi" w:cs="Calibri"/>
          <w:lang w:val="en-GB"/>
        </w:rPr>
      </w:pPr>
      <w:r w:rsidRPr="00CD1D26">
        <w:rPr>
          <w:rFonts w:asciiTheme="minorHAnsi" w:eastAsia="Arial" w:hAnsiTheme="minorHAnsi" w:cs="Calibri"/>
          <w:lang w:val="en-GB"/>
        </w:rPr>
        <w:t>- Upgrade on work accidents on site, evaluation on safety taken actions by Consultant and safety evaluation for the completion of the activity aim;</w:t>
      </w:r>
    </w:p>
    <w:p w:rsidR="00CA7D51" w:rsidRPr="00CD1D26" w:rsidRDefault="00CA7D51" w:rsidP="00CA7D51">
      <w:pPr>
        <w:spacing w:line="312" w:lineRule="auto"/>
        <w:ind w:left="1701" w:hanging="141"/>
        <w:jc w:val="both"/>
        <w:textAlignment w:val="baseline"/>
        <w:rPr>
          <w:rFonts w:asciiTheme="minorHAnsi" w:eastAsia="Arial" w:hAnsiTheme="minorHAnsi" w:cs="Calibri"/>
          <w:lang w:val="en-GB"/>
        </w:rPr>
      </w:pPr>
      <w:r w:rsidRPr="00CD1D26">
        <w:rPr>
          <w:rFonts w:asciiTheme="minorHAnsi" w:eastAsia="Arial" w:hAnsiTheme="minorHAnsi" w:cs="Calibri"/>
          <w:lang w:val="en-GB"/>
        </w:rPr>
        <w:t>- GANTT chart.</w:t>
      </w:r>
    </w:p>
    <w:p w:rsidR="00CA7D51" w:rsidRPr="00CD1D26" w:rsidRDefault="00CA7D51" w:rsidP="00CA7D51">
      <w:pPr>
        <w:numPr>
          <w:ilvl w:val="0"/>
          <w:numId w:val="49"/>
        </w:numPr>
        <w:tabs>
          <w:tab w:val="clear" w:pos="360"/>
          <w:tab w:val="left" w:pos="1584"/>
        </w:tabs>
        <w:spacing w:before="130" w:line="312" w:lineRule="auto"/>
        <w:ind w:left="1560" w:hanging="709"/>
        <w:jc w:val="both"/>
        <w:textAlignment w:val="baseline"/>
        <w:rPr>
          <w:rFonts w:asciiTheme="minorHAnsi" w:eastAsia="Arial" w:hAnsiTheme="minorHAnsi" w:cs="Calibri"/>
          <w:b/>
          <w:lang w:val="en-GB"/>
        </w:rPr>
      </w:pPr>
      <w:r w:rsidRPr="00CD1D26">
        <w:rPr>
          <w:rFonts w:asciiTheme="minorHAnsi" w:eastAsia="Arial" w:hAnsiTheme="minorHAnsi" w:cs="Calibri"/>
          <w:b/>
          <w:lang w:val="en-GB"/>
        </w:rPr>
        <w:t>Quarterly Report of maximum 10 pages to be produced within 10 days from the end of fourth month. It contains:</w:t>
      </w:r>
    </w:p>
    <w:p w:rsidR="00CA7D51" w:rsidRPr="00CD1D26" w:rsidRDefault="00CA7D51" w:rsidP="00CA7D51">
      <w:pPr>
        <w:spacing w:before="51"/>
        <w:ind w:left="1701" w:right="72" w:hanging="141"/>
        <w:textAlignment w:val="baseline"/>
        <w:rPr>
          <w:rFonts w:asciiTheme="minorHAnsi" w:hAnsiTheme="minorHAnsi" w:cs="Calibri"/>
          <w:lang w:val="en-GB"/>
        </w:rPr>
      </w:pPr>
      <w:r w:rsidRPr="00CD1D26">
        <w:rPr>
          <w:rFonts w:asciiTheme="minorHAnsi" w:hAnsiTheme="minorHAnsi" w:cs="Calibri"/>
          <w:lang w:val="en-GB"/>
        </w:rPr>
        <w:t>- Synthesis of monthly report.</w:t>
      </w:r>
    </w:p>
    <w:p w:rsidR="00CA7D51" w:rsidRPr="00CD1D26" w:rsidRDefault="00CA7D51" w:rsidP="00CA7D51">
      <w:pPr>
        <w:numPr>
          <w:ilvl w:val="0"/>
          <w:numId w:val="49"/>
        </w:numPr>
        <w:tabs>
          <w:tab w:val="clear" w:pos="360"/>
          <w:tab w:val="left" w:pos="1584"/>
        </w:tabs>
        <w:spacing w:before="130" w:line="312" w:lineRule="auto"/>
        <w:ind w:left="1560" w:hanging="709"/>
        <w:jc w:val="both"/>
        <w:textAlignment w:val="baseline"/>
        <w:rPr>
          <w:rFonts w:asciiTheme="minorHAnsi" w:eastAsia="Arial" w:hAnsiTheme="minorHAnsi" w:cs="Calibri"/>
          <w:b/>
          <w:lang w:val="en-GB"/>
        </w:rPr>
      </w:pPr>
      <w:r w:rsidRPr="00CD1D26">
        <w:rPr>
          <w:rFonts w:asciiTheme="minorHAnsi" w:eastAsia="Arial" w:hAnsiTheme="minorHAnsi" w:cs="Calibri"/>
          <w:b/>
          <w:lang w:val="en-GB"/>
        </w:rPr>
        <w:t xml:space="preserve">Draft final Report </w:t>
      </w:r>
      <w:r w:rsidRPr="00CD1D26">
        <w:rPr>
          <w:rFonts w:asciiTheme="minorHAnsi" w:eastAsia="Arial" w:hAnsiTheme="minorHAnsi" w:cs="Calibri"/>
          <w:lang w:val="en-GB"/>
        </w:rPr>
        <w:t>of maximum 20 pages (main text, excluding annexes). The report shall be submitted no later than one month before the end of the period of implementation of the task.</w:t>
      </w:r>
    </w:p>
    <w:p w:rsidR="00CA7D51" w:rsidRPr="00CD1D26" w:rsidRDefault="00CA7D51" w:rsidP="00CA7D51">
      <w:pPr>
        <w:numPr>
          <w:ilvl w:val="0"/>
          <w:numId w:val="49"/>
        </w:numPr>
        <w:tabs>
          <w:tab w:val="clear" w:pos="360"/>
          <w:tab w:val="left" w:pos="1584"/>
        </w:tabs>
        <w:spacing w:before="130" w:line="312" w:lineRule="auto"/>
        <w:ind w:left="1560" w:hanging="709"/>
        <w:jc w:val="both"/>
        <w:textAlignment w:val="baseline"/>
        <w:rPr>
          <w:rFonts w:asciiTheme="minorHAnsi" w:eastAsia="Arial" w:hAnsiTheme="minorHAnsi" w:cs="Calibri"/>
          <w:lang w:val="en-GB"/>
        </w:rPr>
      </w:pPr>
      <w:r w:rsidRPr="00CD1D26">
        <w:rPr>
          <w:rFonts w:asciiTheme="minorHAnsi" w:eastAsia="Arial" w:hAnsiTheme="minorHAnsi" w:cs="Calibri"/>
          <w:b/>
          <w:lang w:val="en-GB"/>
        </w:rPr>
        <w:t xml:space="preserve">Final Report </w:t>
      </w:r>
      <w:r w:rsidRPr="00CD1D26">
        <w:rPr>
          <w:rFonts w:asciiTheme="minorHAnsi" w:eastAsia="Arial" w:hAnsiTheme="minorHAnsi" w:cs="Calibri"/>
          <w:lang w:val="en-GB"/>
        </w:rPr>
        <w:t>with the same specifications of the draft final report, plus any comments received from the concerned parties (contracting Authority and Contractor). The final report shall be provided by the latest 40 days after the reception of the comments on the draft final report. The report shall contain a sufficiently detailed description of the taken options, selected materials and performed tests.</w:t>
      </w:r>
    </w:p>
    <w:p w:rsidR="00CA7D51" w:rsidRPr="00CD1D26" w:rsidRDefault="00CA7D51" w:rsidP="00CA7D51">
      <w:pPr>
        <w:pStyle w:val="Heading3"/>
        <w:numPr>
          <w:ilvl w:val="1"/>
          <w:numId w:val="39"/>
        </w:numPr>
        <w:tabs>
          <w:tab w:val="clear" w:pos="851"/>
          <w:tab w:val="left" w:pos="709"/>
        </w:tabs>
        <w:spacing w:before="120"/>
        <w:ind w:left="851" w:hanging="851"/>
        <w:rPr>
          <w:rFonts w:asciiTheme="minorHAnsi" w:hAnsiTheme="minorHAnsi" w:cs="Calibri"/>
          <w:sz w:val="22"/>
          <w:szCs w:val="22"/>
        </w:rPr>
      </w:pPr>
      <w:bookmarkStart w:id="35" w:name="_Toc483579926"/>
      <w:r w:rsidRPr="00CD1D26">
        <w:rPr>
          <w:rFonts w:asciiTheme="minorHAnsi" w:hAnsiTheme="minorHAnsi" w:cs="Calibri"/>
          <w:sz w:val="22"/>
          <w:szCs w:val="22"/>
        </w:rPr>
        <w:t>Submission &amp; approval of reports</w:t>
      </w:r>
      <w:bookmarkEnd w:id="35"/>
    </w:p>
    <w:p w:rsidR="00CA7D51" w:rsidRPr="00CD1D26" w:rsidRDefault="00CA7D51" w:rsidP="005461F7">
      <w:pPr>
        <w:spacing w:line="312" w:lineRule="auto"/>
        <w:jc w:val="both"/>
        <w:rPr>
          <w:rFonts w:asciiTheme="minorHAnsi" w:hAnsiTheme="minorHAnsi" w:cs="Calibri"/>
          <w:lang w:val="en-GB"/>
        </w:rPr>
      </w:pPr>
      <w:r w:rsidRPr="00CD1D26">
        <w:rPr>
          <w:rFonts w:asciiTheme="minorHAnsi" w:hAnsiTheme="minorHAnsi" w:cs="Calibri"/>
          <w:lang w:val="en-GB"/>
        </w:rPr>
        <w:t>The report referred to above must be submitted to the Project Manager identified in the contract. The Project Manager is responsible for approving the reports.</w:t>
      </w:r>
    </w:p>
    <w:p w:rsidR="00CA7D51" w:rsidRPr="00CD1D26" w:rsidRDefault="00CA7D51" w:rsidP="00CA7D51">
      <w:pPr>
        <w:spacing w:line="312" w:lineRule="auto"/>
        <w:rPr>
          <w:rFonts w:asciiTheme="minorHAnsi" w:hAnsiTheme="minorHAnsi" w:cs="Calibri"/>
          <w:lang w:val="en-GB"/>
        </w:rPr>
      </w:pPr>
    </w:p>
    <w:p w:rsidR="00CA7D51" w:rsidRPr="00CD1D26" w:rsidRDefault="00CA7D51" w:rsidP="00CA7D51">
      <w:pPr>
        <w:rPr>
          <w:rFonts w:asciiTheme="minorHAnsi" w:hAnsiTheme="minorHAnsi"/>
          <w:lang w:val="en-GB"/>
        </w:rPr>
      </w:pPr>
    </w:p>
    <w:p w:rsidR="00CA7D51" w:rsidRPr="00CD1D26" w:rsidRDefault="00CA7D51" w:rsidP="00CA7D51">
      <w:pPr>
        <w:rPr>
          <w:lang w:val="en-GB"/>
        </w:rPr>
      </w:pPr>
      <w:r w:rsidRPr="00CD1D26">
        <w:rPr>
          <w:lang w:val="en-GB"/>
        </w:rPr>
        <w:br w:type="page"/>
      </w:r>
    </w:p>
    <w:p w:rsidR="00CA7D51" w:rsidRPr="00CD1D26" w:rsidRDefault="00CA7D51" w:rsidP="00CA7D51">
      <w:pPr>
        <w:rPr>
          <w:lang w:val="en-GB"/>
        </w:rPr>
      </w:pPr>
    </w:p>
    <w:p w:rsidR="00701177" w:rsidRPr="00CD1D26" w:rsidRDefault="00701177" w:rsidP="00701177">
      <w:pPr>
        <w:spacing w:before="243" w:line="232" w:lineRule="exact"/>
        <w:jc w:val="center"/>
        <w:textAlignment w:val="baseline"/>
        <w:rPr>
          <w:rFonts w:ascii="Arial" w:eastAsia="Arial" w:hAnsi="Arial"/>
          <w:b/>
          <w:lang w:val="en-GB"/>
        </w:rPr>
      </w:pPr>
      <w:r w:rsidRPr="00CD1D26">
        <w:rPr>
          <w:rFonts w:ascii="Arial" w:eastAsia="Arial" w:hAnsi="Arial"/>
          <w:b/>
          <w:lang w:val="en-GB"/>
        </w:rPr>
        <w:t>CAPACITY BUILDING AND SUPPLY TO THE SIGOR WEI-WEI DEVELOPMENT SCHEME</w:t>
      </w:r>
    </w:p>
    <w:p w:rsidR="00701177" w:rsidRPr="00CD1D26" w:rsidRDefault="00701177" w:rsidP="00701177">
      <w:pPr>
        <w:spacing w:before="2" w:line="229" w:lineRule="exact"/>
        <w:jc w:val="center"/>
        <w:textAlignment w:val="baseline"/>
        <w:rPr>
          <w:rFonts w:ascii="Arial" w:eastAsia="Arial" w:hAnsi="Arial"/>
          <w:b/>
          <w:spacing w:val="-2"/>
          <w:lang w:val="en-GB"/>
        </w:rPr>
      </w:pPr>
    </w:p>
    <w:p w:rsidR="00701177" w:rsidRPr="00CD1D26" w:rsidRDefault="00701177" w:rsidP="00701177">
      <w:pPr>
        <w:spacing w:before="2" w:line="229" w:lineRule="exact"/>
        <w:jc w:val="center"/>
        <w:textAlignment w:val="baseline"/>
        <w:rPr>
          <w:rFonts w:ascii="Arial" w:eastAsia="Arial" w:hAnsi="Arial"/>
          <w:b/>
          <w:spacing w:val="-2"/>
          <w:lang w:val="en-GB"/>
        </w:rPr>
      </w:pPr>
      <w:r w:rsidRPr="00CD1D26">
        <w:rPr>
          <w:rFonts w:ascii="Arial" w:eastAsia="Arial" w:hAnsi="Arial"/>
          <w:b/>
          <w:spacing w:val="-2"/>
          <w:lang w:val="en-GB"/>
        </w:rPr>
        <w:t>DRAFT CONTRACT</w:t>
      </w:r>
    </w:p>
    <w:p w:rsidR="00701177" w:rsidRPr="00CD1D26" w:rsidRDefault="00701177" w:rsidP="00701177">
      <w:pPr>
        <w:spacing w:before="2" w:line="229" w:lineRule="exact"/>
        <w:jc w:val="center"/>
        <w:textAlignment w:val="baseline"/>
        <w:rPr>
          <w:rFonts w:ascii="Arial" w:eastAsia="Arial" w:hAnsi="Arial"/>
          <w:b/>
          <w:spacing w:val="-2"/>
          <w:sz w:val="20"/>
          <w:lang w:val="en-GB"/>
        </w:rPr>
      </w:pPr>
    </w:p>
    <w:p w:rsidR="00701177" w:rsidRPr="00CD1D26" w:rsidRDefault="00701177" w:rsidP="00701177">
      <w:pPr>
        <w:spacing w:before="2" w:line="229" w:lineRule="exact"/>
        <w:jc w:val="center"/>
        <w:textAlignment w:val="baseline"/>
        <w:rPr>
          <w:rFonts w:ascii="Arial" w:eastAsia="Arial" w:hAnsi="Arial"/>
          <w:b/>
          <w:spacing w:val="-2"/>
          <w:sz w:val="20"/>
          <w:lang w:val="en-GB"/>
        </w:rPr>
      </w:pPr>
      <w:r w:rsidRPr="00CD1D26">
        <w:rPr>
          <w:rFonts w:ascii="Arial" w:eastAsia="Arial" w:hAnsi="Arial"/>
          <w:b/>
          <w:spacing w:val="-2"/>
          <w:sz w:val="20"/>
          <w:u w:val="single"/>
          <w:lang w:val="en-GB"/>
        </w:rPr>
        <w:t>ANNEX I</w:t>
      </w:r>
      <w:r w:rsidR="00D74215" w:rsidRPr="00CD1D26">
        <w:rPr>
          <w:rFonts w:ascii="Arial" w:eastAsia="Arial" w:hAnsi="Arial"/>
          <w:b/>
          <w:spacing w:val="-2"/>
          <w:sz w:val="20"/>
          <w:u w:val="single"/>
          <w:lang w:val="en-GB"/>
        </w:rPr>
        <w:t>I</w:t>
      </w:r>
      <w:r w:rsidRPr="00CD1D26">
        <w:rPr>
          <w:rFonts w:ascii="Arial" w:eastAsia="Arial" w:hAnsi="Arial"/>
          <w:b/>
          <w:spacing w:val="-2"/>
          <w:sz w:val="20"/>
          <w:u w:val="single"/>
          <w:lang w:val="en-GB"/>
        </w:rPr>
        <w:t>I</w:t>
      </w:r>
      <w:r w:rsidRPr="00CD1D26">
        <w:rPr>
          <w:rFonts w:ascii="Arial" w:eastAsia="Arial" w:hAnsi="Arial"/>
          <w:b/>
          <w:spacing w:val="-2"/>
          <w:sz w:val="20"/>
          <w:lang w:val="en-GB"/>
        </w:rPr>
        <w:t>:</w:t>
      </w:r>
    </w:p>
    <w:p w:rsidR="00BB0956" w:rsidRPr="00CD1D26" w:rsidRDefault="00BE0B3C">
      <w:pPr>
        <w:spacing w:before="12" w:line="229" w:lineRule="exact"/>
        <w:jc w:val="center"/>
        <w:textAlignment w:val="baseline"/>
        <w:rPr>
          <w:rFonts w:ascii="Arial" w:eastAsia="Arial" w:hAnsi="Arial"/>
          <w:b/>
          <w:sz w:val="20"/>
          <w:lang w:val="en-GB"/>
        </w:rPr>
      </w:pPr>
      <w:r w:rsidRPr="00CD1D26">
        <w:rPr>
          <w:rFonts w:ascii="Arial" w:eastAsia="Arial" w:hAnsi="Arial"/>
          <w:b/>
          <w:sz w:val="20"/>
          <w:lang w:val="en-GB"/>
        </w:rPr>
        <w:t>ORGANIZATION &amp; METHODOLOGY</w:t>
      </w:r>
    </w:p>
    <w:p w:rsidR="00D74215" w:rsidRPr="00CD1D26" w:rsidRDefault="00D74215">
      <w:pPr>
        <w:spacing w:before="238" w:line="228" w:lineRule="exact"/>
        <w:jc w:val="center"/>
        <w:textAlignment w:val="baseline"/>
        <w:rPr>
          <w:rFonts w:ascii="Arial" w:eastAsia="Arial" w:hAnsi="Arial"/>
          <w:sz w:val="20"/>
          <w:lang w:val="en-GB"/>
        </w:rPr>
      </w:pPr>
    </w:p>
    <w:p w:rsidR="00BB0956" w:rsidRPr="00CD1D26" w:rsidRDefault="00BE0B3C">
      <w:pPr>
        <w:spacing w:before="238" w:line="228" w:lineRule="exact"/>
        <w:jc w:val="center"/>
        <w:textAlignment w:val="baseline"/>
        <w:rPr>
          <w:rFonts w:ascii="Arial" w:eastAsia="Arial" w:hAnsi="Arial"/>
          <w:sz w:val="20"/>
          <w:lang w:val="en-GB"/>
        </w:rPr>
      </w:pPr>
      <w:r w:rsidRPr="00CD1D26">
        <w:rPr>
          <w:rFonts w:ascii="Arial" w:eastAsia="Arial" w:hAnsi="Arial"/>
          <w:sz w:val="20"/>
          <w:lang w:val="en-GB"/>
        </w:rPr>
        <w:t>To be completed by the tenderer</w:t>
      </w:r>
    </w:p>
    <w:p w:rsidR="00BB0956" w:rsidRPr="00CD1D26" w:rsidRDefault="00BE0B3C">
      <w:pPr>
        <w:spacing w:before="711" w:line="229" w:lineRule="exact"/>
        <w:ind w:left="576"/>
        <w:textAlignment w:val="baseline"/>
        <w:rPr>
          <w:rFonts w:ascii="Arial" w:eastAsia="Arial" w:hAnsi="Arial"/>
          <w:b/>
          <w:spacing w:val="17"/>
          <w:sz w:val="20"/>
          <w:lang w:val="en-GB"/>
        </w:rPr>
      </w:pPr>
      <w:r w:rsidRPr="00CD1D26">
        <w:rPr>
          <w:rFonts w:ascii="Arial" w:eastAsia="Arial" w:hAnsi="Arial"/>
          <w:b/>
          <w:spacing w:val="17"/>
          <w:sz w:val="20"/>
          <w:lang w:val="en-GB"/>
        </w:rPr>
        <w:t>1. R</w:t>
      </w:r>
      <w:r w:rsidRPr="00CD1D26">
        <w:rPr>
          <w:rFonts w:ascii="Arial" w:eastAsia="Arial" w:hAnsi="Arial"/>
          <w:b/>
          <w:spacing w:val="17"/>
          <w:sz w:val="16"/>
          <w:lang w:val="en-GB"/>
        </w:rPr>
        <w:t>ATIONALE</w:t>
      </w:r>
    </w:p>
    <w:p w:rsidR="00BB0956" w:rsidRPr="00CD1D26" w:rsidRDefault="00BE0B3C" w:rsidP="00056699">
      <w:pPr>
        <w:numPr>
          <w:ilvl w:val="0"/>
          <w:numId w:val="37"/>
        </w:numPr>
        <w:tabs>
          <w:tab w:val="clear" w:pos="288"/>
          <w:tab w:val="left" w:pos="1296"/>
        </w:tabs>
        <w:spacing w:before="202" w:line="228" w:lineRule="exact"/>
        <w:ind w:left="1296" w:right="216" w:hanging="288"/>
        <w:jc w:val="both"/>
        <w:textAlignment w:val="baseline"/>
        <w:rPr>
          <w:rFonts w:ascii="Arial" w:eastAsia="Arial" w:hAnsi="Arial"/>
          <w:sz w:val="20"/>
          <w:lang w:val="en-GB"/>
        </w:rPr>
      </w:pPr>
      <w:r w:rsidRPr="00CD1D26">
        <w:rPr>
          <w:rFonts w:ascii="Arial" w:eastAsia="Arial" w:hAnsi="Arial"/>
          <w:sz w:val="20"/>
          <w:lang w:val="en-GB"/>
        </w:rPr>
        <w:t>Any comments on the Terms of reference of importance for the successful execution of activities, in particular its objectives and expected results, thus demonstrating the level of understanding of the contract. An opinion on the key issues related to the achievement of the contract objectives and expected results.</w:t>
      </w:r>
    </w:p>
    <w:p w:rsidR="00BB0956" w:rsidRPr="00CD1D26" w:rsidRDefault="00BE0B3C" w:rsidP="00056699">
      <w:pPr>
        <w:numPr>
          <w:ilvl w:val="0"/>
          <w:numId w:val="37"/>
        </w:numPr>
        <w:tabs>
          <w:tab w:val="clear" w:pos="288"/>
          <w:tab w:val="left" w:pos="1296"/>
        </w:tabs>
        <w:spacing w:before="202" w:line="228" w:lineRule="exact"/>
        <w:ind w:left="1296" w:right="216" w:hanging="288"/>
        <w:jc w:val="both"/>
        <w:textAlignment w:val="baseline"/>
        <w:rPr>
          <w:rFonts w:ascii="Arial" w:eastAsia="Arial" w:hAnsi="Arial"/>
          <w:sz w:val="20"/>
          <w:lang w:val="en-GB"/>
        </w:rPr>
      </w:pPr>
      <w:r w:rsidRPr="00CD1D26">
        <w:rPr>
          <w:rFonts w:ascii="Arial" w:eastAsia="Arial" w:hAnsi="Arial"/>
          <w:sz w:val="20"/>
          <w:lang w:val="en-GB"/>
        </w:rPr>
        <w:tab/>
        <w:t>An explanation of the risks and assumptions affecting the execution of the contract.</w:t>
      </w:r>
    </w:p>
    <w:p w:rsidR="00BB0956" w:rsidRPr="00CD1D26" w:rsidRDefault="00BE0B3C">
      <w:pPr>
        <w:spacing w:before="529" w:line="229" w:lineRule="exact"/>
        <w:ind w:left="576"/>
        <w:textAlignment w:val="baseline"/>
        <w:rPr>
          <w:rFonts w:ascii="Arial" w:eastAsia="Arial" w:hAnsi="Arial"/>
          <w:b/>
          <w:spacing w:val="20"/>
          <w:sz w:val="20"/>
          <w:lang w:val="it-IT"/>
        </w:rPr>
      </w:pPr>
      <w:r w:rsidRPr="00CD1D26">
        <w:rPr>
          <w:rFonts w:ascii="Arial" w:eastAsia="Arial" w:hAnsi="Arial"/>
          <w:b/>
          <w:spacing w:val="20"/>
          <w:sz w:val="20"/>
          <w:lang w:val="it-IT"/>
        </w:rPr>
        <w:t>2. S</w:t>
      </w:r>
      <w:r w:rsidRPr="00CD1D26">
        <w:rPr>
          <w:rFonts w:ascii="Arial" w:eastAsia="Arial" w:hAnsi="Arial"/>
          <w:b/>
          <w:spacing w:val="20"/>
          <w:sz w:val="16"/>
          <w:lang w:val="it-IT"/>
        </w:rPr>
        <w:t>TRATEGY</w:t>
      </w:r>
    </w:p>
    <w:p w:rsidR="00BB0956" w:rsidRPr="00CD1D26" w:rsidRDefault="00BE0B3C" w:rsidP="00056699">
      <w:pPr>
        <w:numPr>
          <w:ilvl w:val="0"/>
          <w:numId w:val="37"/>
        </w:numPr>
        <w:tabs>
          <w:tab w:val="clear" w:pos="288"/>
          <w:tab w:val="left" w:pos="1296"/>
        </w:tabs>
        <w:spacing w:before="205" w:line="228" w:lineRule="exact"/>
        <w:ind w:left="1296" w:hanging="288"/>
        <w:textAlignment w:val="baseline"/>
        <w:rPr>
          <w:rFonts w:ascii="Arial" w:eastAsia="Arial" w:hAnsi="Arial"/>
          <w:sz w:val="20"/>
          <w:lang w:val="en-GB"/>
        </w:rPr>
      </w:pPr>
      <w:r w:rsidRPr="00CD1D26">
        <w:rPr>
          <w:rFonts w:ascii="Arial" w:eastAsia="Arial" w:hAnsi="Arial"/>
          <w:sz w:val="20"/>
          <w:lang w:val="en-GB"/>
        </w:rPr>
        <w:t>An outline on the approach proposed for contract implementation.</w:t>
      </w:r>
    </w:p>
    <w:p w:rsidR="00BB0956" w:rsidRPr="00CD1D26" w:rsidRDefault="00BE0B3C" w:rsidP="00056699">
      <w:pPr>
        <w:numPr>
          <w:ilvl w:val="0"/>
          <w:numId w:val="37"/>
        </w:numPr>
        <w:tabs>
          <w:tab w:val="clear" w:pos="288"/>
          <w:tab w:val="left" w:pos="1296"/>
        </w:tabs>
        <w:spacing w:before="134" w:line="228" w:lineRule="exact"/>
        <w:ind w:left="1296" w:right="216" w:hanging="288"/>
        <w:jc w:val="both"/>
        <w:textAlignment w:val="baseline"/>
        <w:rPr>
          <w:rFonts w:ascii="Arial" w:eastAsia="Arial" w:hAnsi="Arial"/>
          <w:sz w:val="20"/>
          <w:lang w:val="en-GB"/>
        </w:rPr>
      </w:pPr>
      <w:r w:rsidRPr="00CD1D26">
        <w:rPr>
          <w:rFonts w:ascii="Arial" w:eastAsia="Arial" w:hAnsi="Arial"/>
          <w:sz w:val="20"/>
          <w:lang w:val="en-GB"/>
        </w:rPr>
        <w:t>A list of the proposed activities considered to be necessary to achieve the contract objectives.</w:t>
      </w:r>
    </w:p>
    <w:p w:rsidR="00BB0956" w:rsidRPr="00CD1D26" w:rsidRDefault="00BE0B3C" w:rsidP="00056699">
      <w:pPr>
        <w:numPr>
          <w:ilvl w:val="0"/>
          <w:numId w:val="37"/>
        </w:numPr>
        <w:tabs>
          <w:tab w:val="clear" w:pos="288"/>
          <w:tab w:val="left" w:pos="1296"/>
        </w:tabs>
        <w:spacing w:before="132" w:line="228" w:lineRule="exact"/>
        <w:ind w:left="1296" w:hanging="288"/>
        <w:jc w:val="both"/>
        <w:textAlignment w:val="baseline"/>
        <w:rPr>
          <w:rFonts w:ascii="Arial" w:eastAsia="Arial" w:hAnsi="Arial"/>
          <w:spacing w:val="-1"/>
          <w:sz w:val="20"/>
          <w:lang w:val="en-GB"/>
        </w:rPr>
      </w:pPr>
      <w:r w:rsidRPr="00CD1D26">
        <w:rPr>
          <w:rFonts w:ascii="Arial" w:eastAsia="Arial" w:hAnsi="Arial"/>
          <w:spacing w:val="-1"/>
          <w:sz w:val="20"/>
          <w:lang w:val="en-GB"/>
        </w:rPr>
        <w:t>The related inputs and outputs.</w:t>
      </w:r>
    </w:p>
    <w:p w:rsidR="00BB0956" w:rsidRPr="00CD1D26" w:rsidRDefault="00BE0B3C" w:rsidP="00056699">
      <w:pPr>
        <w:numPr>
          <w:ilvl w:val="0"/>
          <w:numId w:val="37"/>
        </w:numPr>
        <w:tabs>
          <w:tab w:val="clear" w:pos="288"/>
          <w:tab w:val="left" w:pos="1296"/>
        </w:tabs>
        <w:spacing w:before="135" w:line="228" w:lineRule="exact"/>
        <w:ind w:left="1296" w:right="216" w:hanging="288"/>
        <w:jc w:val="both"/>
        <w:textAlignment w:val="baseline"/>
        <w:rPr>
          <w:rFonts w:ascii="Arial" w:eastAsia="Arial" w:hAnsi="Arial"/>
          <w:sz w:val="20"/>
          <w:lang w:val="en-GB"/>
        </w:rPr>
      </w:pPr>
      <w:r w:rsidRPr="00CD1D26">
        <w:rPr>
          <w:rFonts w:ascii="Arial" w:eastAsia="Arial" w:hAnsi="Arial"/>
          <w:sz w:val="20"/>
          <w:lang w:val="en-GB"/>
        </w:rPr>
        <w:t>A description of the support facilities (back-stopping) that the team of experts will have from the contractor during the execution of the contract.</w:t>
      </w:r>
    </w:p>
    <w:p w:rsidR="00BB0956" w:rsidRPr="00CD1D26" w:rsidRDefault="00BE0B3C">
      <w:pPr>
        <w:tabs>
          <w:tab w:val="decimal" w:pos="720"/>
          <w:tab w:val="left" w:pos="1008"/>
        </w:tabs>
        <w:spacing w:before="528" w:line="229" w:lineRule="exact"/>
        <w:ind w:left="576"/>
        <w:textAlignment w:val="baseline"/>
        <w:rPr>
          <w:rFonts w:ascii="Arial" w:eastAsia="Arial" w:hAnsi="Arial"/>
          <w:b/>
          <w:sz w:val="20"/>
          <w:lang w:val="it-IT"/>
        </w:rPr>
      </w:pPr>
      <w:r w:rsidRPr="00CD1D26">
        <w:rPr>
          <w:rFonts w:ascii="Arial" w:eastAsia="Arial" w:hAnsi="Arial"/>
          <w:b/>
          <w:sz w:val="20"/>
          <w:lang w:val="en-GB"/>
        </w:rPr>
        <w:tab/>
      </w:r>
      <w:r w:rsidRPr="00CD1D26">
        <w:rPr>
          <w:rFonts w:ascii="Arial" w:eastAsia="Arial" w:hAnsi="Arial"/>
          <w:b/>
          <w:sz w:val="20"/>
          <w:lang w:val="it-IT"/>
        </w:rPr>
        <w:t>3.</w:t>
      </w:r>
      <w:r w:rsidRPr="00CD1D26">
        <w:rPr>
          <w:rFonts w:ascii="Arial" w:eastAsia="Arial" w:hAnsi="Arial"/>
          <w:b/>
          <w:sz w:val="20"/>
          <w:lang w:val="it-IT"/>
        </w:rPr>
        <w:tab/>
      </w:r>
      <w:r w:rsidRPr="00CD1D26">
        <w:rPr>
          <w:rFonts w:ascii="Arial" w:eastAsia="Arial" w:hAnsi="Arial"/>
          <w:b/>
          <w:sz w:val="16"/>
          <w:lang w:val="it-IT"/>
        </w:rPr>
        <w:t>TIMETABLE OF ACTIVITIES</w:t>
      </w:r>
    </w:p>
    <w:p w:rsidR="00BB0956" w:rsidRPr="00CD1D26" w:rsidRDefault="00BE0B3C" w:rsidP="00056699">
      <w:pPr>
        <w:numPr>
          <w:ilvl w:val="0"/>
          <w:numId w:val="37"/>
        </w:numPr>
        <w:tabs>
          <w:tab w:val="clear" w:pos="288"/>
          <w:tab w:val="left" w:pos="1296"/>
        </w:tabs>
        <w:spacing w:before="203" w:line="228" w:lineRule="exact"/>
        <w:ind w:left="1296" w:right="216" w:hanging="288"/>
        <w:jc w:val="both"/>
        <w:textAlignment w:val="baseline"/>
        <w:rPr>
          <w:rFonts w:ascii="Arial" w:eastAsia="Arial" w:hAnsi="Arial"/>
          <w:sz w:val="20"/>
          <w:lang w:val="en-GB"/>
        </w:rPr>
      </w:pPr>
      <w:r w:rsidRPr="00CD1D26">
        <w:rPr>
          <w:rFonts w:ascii="Arial" w:eastAsia="Arial" w:hAnsi="Arial"/>
          <w:sz w:val="20"/>
          <w:lang w:val="en-GB"/>
        </w:rPr>
        <w:t>The timing, sequence and duration of the proposed activities, taking into account mobilisation time.</w:t>
      </w:r>
    </w:p>
    <w:p w:rsidR="00BB0956" w:rsidRPr="00CD1D26" w:rsidRDefault="00BE0B3C" w:rsidP="00056699">
      <w:pPr>
        <w:numPr>
          <w:ilvl w:val="0"/>
          <w:numId w:val="37"/>
        </w:numPr>
        <w:tabs>
          <w:tab w:val="clear" w:pos="288"/>
          <w:tab w:val="left" w:pos="1296"/>
        </w:tabs>
        <w:spacing w:before="136" w:line="228" w:lineRule="exact"/>
        <w:ind w:left="1296" w:right="216" w:hanging="288"/>
        <w:jc w:val="both"/>
        <w:textAlignment w:val="baseline"/>
        <w:rPr>
          <w:rFonts w:ascii="Arial" w:eastAsia="Arial" w:hAnsi="Arial"/>
          <w:sz w:val="20"/>
          <w:lang w:val="en-GB"/>
        </w:rPr>
      </w:pPr>
      <w:r w:rsidRPr="00CD1D26">
        <w:rPr>
          <w:rFonts w:ascii="Arial" w:eastAsia="Arial" w:hAnsi="Arial"/>
          <w:sz w:val="20"/>
          <w:lang w:val="en-GB"/>
        </w:rPr>
        <w:t>The identification and timing of major milestones in execution of the contract, including an indication of how the achievement of these would be reflected in any reports, particularly those stipulated in the Terms of reference.</w:t>
      </w:r>
    </w:p>
    <w:p w:rsidR="00BB0956" w:rsidRPr="00CD1D26" w:rsidRDefault="00BE0B3C" w:rsidP="00056699">
      <w:pPr>
        <w:numPr>
          <w:ilvl w:val="0"/>
          <w:numId w:val="37"/>
        </w:numPr>
        <w:tabs>
          <w:tab w:val="clear" w:pos="288"/>
          <w:tab w:val="left" w:pos="1296"/>
        </w:tabs>
        <w:spacing w:before="135" w:line="228" w:lineRule="exact"/>
        <w:ind w:left="1296" w:right="216" w:hanging="288"/>
        <w:jc w:val="both"/>
        <w:textAlignment w:val="baseline"/>
        <w:rPr>
          <w:rFonts w:ascii="Arial" w:eastAsia="Arial" w:hAnsi="Arial"/>
          <w:sz w:val="20"/>
          <w:lang w:val="en-GB"/>
        </w:rPr>
      </w:pPr>
      <w:r w:rsidRPr="00CD1D26">
        <w:rPr>
          <w:rFonts w:ascii="Arial" w:eastAsia="Arial" w:hAnsi="Arial"/>
          <w:sz w:val="20"/>
          <w:lang w:val="en-GB"/>
        </w:rPr>
        <w:t>The methodologies contained in the offer should include a work plan indicating the envisaged resources to be mobilised.</w:t>
      </w:r>
    </w:p>
    <w:p w:rsidR="00BB0956" w:rsidRPr="00CD1D26" w:rsidRDefault="00BE0B3C" w:rsidP="00056699">
      <w:pPr>
        <w:numPr>
          <w:ilvl w:val="0"/>
          <w:numId w:val="37"/>
        </w:numPr>
        <w:tabs>
          <w:tab w:val="clear" w:pos="288"/>
          <w:tab w:val="left" w:pos="1296"/>
        </w:tabs>
        <w:spacing w:before="132" w:line="228" w:lineRule="exact"/>
        <w:ind w:left="1296" w:hanging="288"/>
        <w:jc w:val="both"/>
        <w:textAlignment w:val="baseline"/>
        <w:rPr>
          <w:rFonts w:ascii="Arial" w:eastAsia="Arial" w:hAnsi="Arial"/>
          <w:spacing w:val="-1"/>
          <w:sz w:val="20"/>
          <w:lang w:val="it-IT"/>
        </w:rPr>
      </w:pPr>
      <w:r w:rsidRPr="00CD1D26">
        <w:rPr>
          <w:rFonts w:ascii="Arial" w:eastAsia="Arial" w:hAnsi="Arial"/>
          <w:spacing w:val="-1"/>
          <w:sz w:val="20"/>
          <w:lang w:val="it-IT"/>
        </w:rPr>
        <w:t>Logistic and accommodation.</w:t>
      </w:r>
    </w:p>
    <w:p w:rsidR="00BB0956" w:rsidRPr="00CD1D26" w:rsidRDefault="00BE0B3C">
      <w:pPr>
        <w:tabs>
          <w:tab w:val="decimal" w:pos="720"/>
          <w:tab w:val="left" w:pos="1008"/>
        </w:tabs>
        <w:spacing w:before="528" w:line="229" w:lineRule="exact"/>
        <w:ind w:left="576"/>
        <w:textAlignment w:val="baseline"/>
        <w:rPr>
          <w:rFonts w:ascii="Arial" w:eastAsia="Arial" w:hAnsi="Arial"/>
          <w:b/>
          <w:sz w:val="20"/>
          <w:lang w:val="it-IT"/>
        </w:rPr>
      </w:pPr>
      <w:r w:rsidRPr="00CD1D26">
        <w:rPr>
          <w:rFonts w:ascii="Arial" w:eastAsia="Arial" w:hAnsi="Arial"/>
          <w:b/>
          <w:sz w:val="20"/>
          <w:lang w:val="it-IT"/>
        </w:rPr>
        <w:tab/>
        <w:t>4.</w:t>
      </w:r>
      <w:r w:rsidRPr="00CD1D26">
        <w:rPr>
          <w:rFonts w:ascii="Arial" w:eastAsia="Arial" w:hAnsi="Arial"/>
          <w:b/>
          <w:sz w:val="20"/>
          <w:lang w:val="it-IT"/>
        </w:rPr>
        <w:tab/>
        <w:t>L</w:t>
      </w:r>
      <w:r w:rsidRPr="00CD1D26">
        <w:rPr>
          <w:rFonts w:ascii="Arial" w:eastAsia="Arial" w:hAnsi="Arial"/>
          <w:b/>
          <w:sz w:val="16"/>
          <w:lang w:val="it-IT"/>
        </w:rPr>
        <w:t>OG FRAME</w:t>
      </w:r>
    </w:p>
    <w:p w:rsidR="00BB0956" w:rsidRPr="00CD1D26" w:rsidRDefault="00BE0B3C" w:rsidP="00056699">
      <w:pPr>
        <w:numPr>
          <w:ilvl w:val="0"/>
          <w:numId w:val="37"/>
        </w:numPr>
        <w:tabs>
          <w:tab w:val="clear" w:pos="288"/>
          <w:tab w:val="left" w:pos="1296"/>
        </w:tabs>
        <w:spacing w:before="203" w:line="228" w:lineRule="exact"/>
        <w:ind w:left="1296" w:right="216" w:hanging="288"/>
        <w:jc w:val="both"/>
        <w:textAlignment w:val="baseline"/>
        <w:rPr>
          <w:rFonts w:ascii="Arial" w:eastAsia="Arial" w:hAnsi="Arial"/>
          <w:sz w:val="20"/>
          <w:lang w:val="en-GB"/>
        </w:rPr>
      </w:pPr>
      <w:r w:rsidRPr="00CD1D26">
        <w:rPr>
          <w:rFonts w:ascii="Arial" w:eastAsia="Arial" w:hAnsi="Arial"/>
          <w:sz w:val="20"/>
          <w:lang w:val="en-GB"/>
        </w:rPr>
        <w:t>A Logical framework reflecting the considerations described in items 1 - 3 (see the Project Cycle Management Manual available from the PCM Home page:</w:t>
      </w:r>
    </w:p>
    <w:p w:rsidR="00BB0956" w:rsidRPr="00CD1D26" w:rsidRDefault="00840CFA">
      <w:pPr>
        <w:spacing w:before="178" w:line="230" w:lineRule="exact"/>
        <w:ind w:left="1296" w:right="1080"/>
        <w:textAlignment w:val="baseline"/>
        <w:rPr>
          <w:rFonts w:ascii="Arial" w:eastAsia="Arial" w:hAnsi="Arial"/>
          <w:i/>
          <w:spacing w:val="-1"/>
          <w:sz w:val="20"/>
          <w:lang w:val="en-GB"/>
        </w:rPr>
      </w:pPr>
      <w:hyperlink r:id="rId19">
        <w:r w:rsidR="00BE0B3C" w:rsidRPr="00CD1D26">
          <w:rPr>
            <w:rFonts w:ascii="Arial" w:eastAsia="Arial" w:hAnsi="Arial"/>
            <w:i/>
            <w:spacing w:val="-1"/>
            <w:sz w:val="20"/>
            <w:u w:val="single"/>
            <w:lang w:val="en-GB"/>
          </w:rPr>
          <w:t>http://ec.europa.eu/europeaid/multimedia/publications/publications/manuals</w:t>
        </w:r>
      </w:hyperlink>
      <w:r w:rsidR="00BE0B3C" w:rsidRPr="00CD1D26">
        <w:rPr>
          <w:rFonts w:ascii="Arial" w:eastAsia="Arial" w:hAnsi="Arial"/>
          <w:i/>
          <w:spacing w:val="-1"/>
          <w:sz w:val="20"/>
          <w:lang w:val="en-GB"/>
        </w:rPr>
        <w:t>-tools/t101_en.htm).</w:t>
      </w:r>
    </w:p>
    <w:p w:rsidR="00BB0956" w:rsidRPr="00CD1D26" w:rsidRDefault="00BB0956"/>
    <w:p w:rsidR="00DF156D" w:rsidRPr="00CD1D26" w:rsidRDefault="00DF156D">
      <w:pPr>
        <w:sectPr w:rsidR="00DF156D" w:rsidRPr="00CD1D26" w:rsidSect="00E171E8">
          <w:footerReference w:type="default" r:id="rId20"/>
          <w:pgSz w:w="11909" w:h="16843"/>
          <w:pgMar w:top="1417" w:right="1134" w:bottom="1134" w:left="1134" w:header="720" w:footer="720" w:gutter="0"/>
          <w:pgNumType w:start="1"/>
          <w:cols w:space="720"/>
          <w:docGrid w:linePitch="299"/>
        </w:sectPr>
      </w:pPr>
    </w:p>
    <w:p w:rsidR="00D74215" w:rsidRPr="00CD1D26" w:rsidRDefault="00D74215" w:rsidP="00D74215">
      <w:pPr>
        <w:spacing w:before="243" w:line="232" w:lineRule="exact"/>
        <w:jc w:val="center"/>
        <w:textAlignment w:val="baseline"/>
        <w:rPr>
          <w:rFonts w:ascii="Arial" w:eastAsia="Arial" w:hAnsi="Arial"/>
          <w:b/>
          <w:lang w:val="en-GB"/>
        </w:rPr>
      </w:pPr>
      <w:r w:rsidRPr="00CD1D26">
        <w:rPr>
          <w:rFonts w:ascii="Arial" w:eastAsia="Arial" w:hAnsi="Arial"/>
          <w:b/>
          <w:lang w:val="en-GB"/>
        </w:rPr>
        <w:t>CAPACITY BUILDING AND SUPPLY TO THE SIGOR WEI-WEI DEVELOPMENT SCHEME</w:t>
      </w:r>
    </w:p>
    <w:p w:rsidR="00D74215" w:rsidRPr="00CD1D26" w:rsidRDefault="00D74215" w:rsidP="00D74215">
      <w:pPr>
        <w:spacing w:before="2" w:line="229" w:lineRule="exact"/>
        <w:jc w:val="center"/>
        <w:textAlignment w:val="baseline"/>
        <w:rPr>
          <w:rFonts w:ascii="Arial" w:eastAsia="Arial" w:hAnsi="Arial"/>
          <w:b/>
          <w:spacing w:val="-2"/>
          <w:lang w:val="en-GB"/>
        </w:rPr>
      </w:pPr>
    </w:p>
    <w:p w:rsidR="00D74215" w:rsidRPr="00CD1D26" w:rsidRDefault="00D74215" w:rsidP="00D74215">
      <w:pPr>
        <w:spacing w:before="2" w:line="229" w:lineRule="exact"/>
        <w:jc w:val="center"/>
        <w:textAlignment w:val="baseline"/>
        <w:rPr>
          <w:rFonts w:ascii="Arial" w:eastAsia="Arial" w:hAnsi="Arial"/>
          <w:b/>
          <w:spacing w:val="-2"/>
          <w:lang w:val="en-GB"/>
        </w:rPr>
      </w:pPr>
      <w:r w:rsidRPr="00CD1D26">
        <w:rPr>
          <w:rFonts w:ascii="Arial" w:eastAsia="Arial" w:hAnsi="Arial"/>
          <w:b/>
          <w:spacing w:val="-2"/>
          <w:lang w:val="en-GB"/>
        </w:rPr>
        <w:t>DRAFT CONTRACT</w:t>
      </w:r>
    </w:p>
    <w:p w:rsidR="00D74215" w:rsidRPr="00CD1D26" w:rsidRDefault="00D74215" w:rsidP="00D74215">
      <w:pPr>
        <w:spacing w:before="2" w:line="229" w:lineRule="exact"/>
        <w:jc w:val="center"/>
        <w:textAlignment w:val="baseline"/>
        <w:rPr>
          <w:rFonts w:ascii="Arial" w:eastAsia="Arial" w:hAnsi="Arial"/>
          <w:b/>
          <w:spacing w:val="-2"/>
          <w:sz w:val="20"/>
          <w:lang w:val="en-GB"/>
        </w:rPr>
      </w:pPr>
    </w:p>
    <w:p w:rsidR="00D74215" w:rsidRPr="00CD1D26" w:rsidRDefault="005C7085">
      <w:pPr>
        <w:spacing w:line="240" w:lineRule="exact"/>
        <w:jc w:val="center"/>
        <w:textAlignment w:val="baseline"/>
        <w:rPr>
          <w:rFonts w:ascii="Arial" w:eastAsia="Arial" w:hAnsi="Arial"/>
          <w:b/>
          <w:spacing w:val="-1"/>
          <w:sz w:val="20"/>
          <w:u w:val="single"/>
          <w:lang w:val="en-GB"/>
        </w:rPr>
      </w:pPr>
      <w:r w:rsidRPr="00CD1D26">
        <w:rPr>
          <w:noProof/>
          <w:u w:val="single"/>
          <w:lang w:val="it-IT" w:eastAsia="it-IT"/>
        </w:rPr>
        <mc:AlternateContent>
          <mc:Choice Requires="wps">
            <w:drawing>
              <wp:anchor distT="0" distB="0" distL="0" distR="0" simplePos="0" relativeHeight="251698176" behindDoc="1" locked="0" layoutInCell="1" allowOverlap="1" wp14:anchorId="3B3A48E4" wp14:editId="460B35A9">
                <wp:simplePos x="0" y="0"/>
                <wp:positionH relativeFrom="page">
                  <wp:posOffset>1520825</wp:posOffset>
                </wp:positionH>
                <wp:positionV relativeFrom="page">
                  <wp:posOffset>6985635</wp:posOffset>
                </wp:positionV>
                <wp:extent cx="8555990" cy="142875"/>
                <wp:effectExtent l="0" t="0" r="0" b="0"/>
                <wp:wrapSquare wrapText="bothSides"/>
                <wp:docPr id="1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599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Pr="008B7390" w:rsidRDefault="00CF5413">
                            <w:pPr>
                              <w:tabs>
                                <w:tab w:val="left" w:pos="11664"/>
                              </w:tabs>
                              <w:spacing w:before="1" w:after="25" w:line="190" w:lineRule="exact"/>
                              <w:ind w:left="144"/>
                              <w:textAlignment w:val="baseline"/>
                              <w:rPr>
                                <w:rFonts w:ascii="Arial" w:eastAsia="Arial" w:hAnsi="Arial"/>
                                <w:color w:val="000000"/>
                                <w:sz w:val="16"/>
                                <w:lang w:val="en-GB"/>
                              </w:rPr>
                            </w:pPr>
                            <w:r>
                              <w:rPr>
                                <w:rFonts w:ascii="Arial" w:eastAsia="Arial" w:hAnsi="Arial"/>
                                <w:color w:val="000000"/>
                                <w:sz w:val="16"/>
                                <w:lang w:val="en-GB"/>
                              </w:rPr>
                              <w:t>SIGOR-Capacity Building Program</w:t>
                            </w:r>
                            <w:r w:rsidRPr="008B7390">
                              <w:rPr>
                                <w:rFonts w:ascii="Arial" w:eastAsia="Arial" w:hAnsi="Arial"/>
                                <w:color w:val="000000"/>
                                <w:sz w:val="16"/>
                                <w:lang w:val="en-GB"/>
                              </w:rPr>
                              <w:t>: Annex IV - Key expert</w:t>
                            </w:r>
                            <w:r>
                              <w:rPr>
                                <w:rFonts w:ascii="Arial" w:eastAsia="Arial" w:hAnsi="Arial"/>
                                <w:color w:val="000000"/>
                                <w:sz w:val="16"/>
                                <w:lang w:val="en-GB"/>
                              </w:rPr>
                              <w:tab/>
                            </w:r>
                            <w:r w:rsidRPr="008B7390">
                              <w:rPr>
                                <w:rFonts w:ascii="Arial" w:eastAsia="Arial" w:hAnsi="Arial"/>
                                <w:color w:val="000000"/>
                                <w:sz w:val="16"/>
                                <w:lang w:val="en-GB"/>
                              </w:rPr>
                              <w:t xml:space="preserve">Page </w:t>
                            </w:r>
                            <w:r w:rsidRPr="008B7390">
                              <w:rPr>
                                <w:rFonts w:ascii="Arial" w:eastAsia="Arial" w:hAnsi="Arial"/>
                                <w:b/>
                                <w:color w:val="000000"/>
                                <w:sz w:val="16"/>
                                <w:lang w:val="en-GB"/>
                              </w:rPr>
                              <w:t xml:space="preserve">1 </w:t>
                            </w:r>
                            <w:r w:rsidRPr="008B7390">
                              <w:rPr>
                                <w:rFonts w:ascii="Arial" w:eastAsia="Arial" w:hAnsi="Arial"/>
                                <w:color w:val="000000"/>
                                <w:sz w:val="16"/>
                                <w:lang w:val="en-GB"/>
                              </w:rPr>
                              <w:t xml:space="preserve">of </w:t>
                            </w:r>
                            <w:r>
                              <w:rPr>
                                <w:rFonts w:ascii="Arial" w:eastAsia="Arial" w:hAnsi="Arial"/>
                                <w:b/>
                                <w:color w:val="000000"/>
                                <w:sz w:val="16"/>
                                <w:lang w:val="en-GB"/>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B3A48E4" id="Text Box 76" o:spid="_x0000_s1066" type="#_x0000_t202" style="position:absolute;left:0;text-align:left;margin-left:119.75pt;margin-top:550.05pt;width:673.7pt;height:11.25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TWsQIAALM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" filled="f" stroked="f">
                <v:textbox inset="0,0,0,0">
                  <w:txbxContent>
                    <w:p w:rsidR="00CF5413" w:rsidRPr="008B7390" w:rsidRDefault="00CF5413">
                      <w:pPr>
                        <w:tabs>
                          <w:tab w:val="left" w:pos="11664"/>
                        </w:tabs>
                        <w:spacing w:before="1" w:after="25" w:line="190" w:lineRule="exact"/>
                        <w:ind w:left="144"/>
                        <w:textAlignment w:val="baseline"/>
                        <w:rPr>
                          <w:rFonts w:ascii="Arial" w:eastAsia="Arial" w:hAnsi="Arial"/>
                          <w:color w:val="000000"/>
                          <w:sz w:val="16"/>
                          <w:lang w:val="en-GB"/>
                        </w:rPr>
                      </w:pPr>
                      <w:r>
                        <w:rPr>
                          <w:rFonts w:ascii="Arial" w:eastAsia="Arial" w:hAnsi="Arial"/>
                          <w:color w:val="000000"/>
                          <w:sz w:val="16"/>
                          <w:lang w:val="en-GB"/>
                        </w:rPr>
                        <w:t>SIGOR-Capacity Building Program</w:t>
                      </w:r>
                      <w:r w:rsidRPr="008B7390">
                        <w:rPr>
                          <w:rFonts w:ascii="Arial" w:eastAsia="Arial" w:hAnsi="Arial"/>
                          <w:color w:val="000000"/>
                          <w:sz w:val="16"/>
                          <w:lang w:val="en-GB"/>
                        </w:rPr>
                        <w:t>: Annex IV - Key expert</w:t>
                      </w:r>
                      <w:r>
                        <w:rPr>
                          <w:rFonts w:ascii="Arial" w:eastAsia="Arial" w:hAnsi="Arial"/>
                          <w:color w:val="000000"/>
                          <w:sz w:val="16"/>
                          <w:lang w:val="en-GB"/>
                        </w:rPr>
                        <w:tab/>
                      </w:r>
                      <w:r w:rsidRPr="008B7390">
                        <w:rPr>
                          <w:rFonts w:ascii="Arial" w:eastAsia="Arial" w:hAnsi="Arial"/>
                          <w:color w:val="000000"/>
                          <w:sz w:val="16"/>
                          <w:lang w:val="en-GB"/>
                        </w:rPr>
                        <w:t xml:space="preserve">Page </w:t>
                      </w:r>
                      <w:r w:rsidRPr="008B7390">
                        <w:rPr>
                          <w:rFonts w:ascii="Arial" w:eastAsia="Arial" w:hAnsi="Arial"/>
                          <w:b/>
                          <w:color w:val="000000"/>
                          <w:sz w:val="16"/>
                          <w:lang w:val="en-GB"/>
                        </w:rPr>
                        <w:t xml:space="preserve">1 </w:t>
                      </w:r>
                      <w:r w:rsidRPr="008B7390">
                        <w:rPr>
                          <w:rFonts w:ascii="Arial" w:eastAsia="Arial" w:hAnsi="Arial"/>
                          <w:color w:val="000000"/>
                          <w:sz w:val="16"/>
                          <w:lang w:val="en-GB"/>
                        </w:rPr>
                        <w:t xml:space="preserve">of </w:t>
                      </w:r>
                      <w:r>
                        <w:rPr>
                          <w:rFonts w:ascii="Arial" w:eastAsia="Arial" w:hAnsi="Arial"/>
                          <w:b/>
                          <w:color w:val="000000"/>
                          <w:sz w:val="16"/>
                          <w:lang w:val="en-GB"/>
                        </w:rPr>
                        <w:t>2</w:t>
                      </w:r>
                    </w:p>
                  </w:txbxContent>
                </v:textbox>
                <w10:wrap type="square" anchorx="page" anchory="page"/>
              </v:shape>
            </w:pict>
          </mc:Fallback>
        </mc:AlternateContent>
      </w:r>
      <w:r w:rsidR="00BE0B3C" w:rsidRPr="00CD1D26">
        <w:rPr>
          <w:rFonts w:ascii="Arial" w:eastAsia="Arial" w:hAnsi="Arial"/>
          <w:b/>
          <w:spacing w:val="-1"/>
          <w:sz w:val="20"/>
          <w:u w:val="single"/>
          <w:lang w:val="en-GB"/>
        </w:rPr>
        <w:t>ANNEX IV</w:t>
      </w:r>
    </w:p>
    <w:p w:rsidR="00BB0956" w:rsidRPr="00CD1D26" w:rsidRDefault="00BE0B3C">
      <w:pPr>
        <w:spacing w:line="240" w:lineRule="exact"/>
        <w:jc w:val="center"/>
        <w:textAlignment w:val="baseline"/>
        <w:rPr>
          <w:rFonts w:ascii="Arial" w:eastAsia="Arial" w:hAnsi="Arial"/>
          <w:b/>
          <w:spacing w:val="-1"/>
          <w:sz w:val="20"/>
          <w:lang w:val="en-GB"/>
        </w:rPr>
      </w:pPr>
      <w:r w:rsidRPr="00CD1D26">
        <w:rPr>
          <w:rFonts w:ascii="Arial" w:eastAsia="Arial" w:hAnsi="Arial"/>
          <w:b/>
          <w:spacing w:val="-1"/>
          <w:sz w:val="20"/>
          <w:lang w:val="en-GB"/>
        </w:rPr>
        <w:t xml:space="preserve"> KEY EXPERTS</w:t>
      </w:r>
    </w:p>
    <w:p w:rsidR="000F27D9" w:rsidRPr="00CD1D26" w:rsidRDefault="000F27D9">
      <w:pPr>
        <w:spacing w:line="240" w:lineRule="exact"/>
        <w:jc w:val="center"/>
        <w:textAlignment w:val="baseline"/>
        <w:rPr>
          <w:rFonts w:ascii="Arial" w:eastAsia="Arial" w:hAnsi="Arial"/>
          <w:b/>
          <w:spacing w:val="-1"/>
          <w:sz w:val="20"/>
          <w:lang w:val="en-GB"/>
        </w:rPr>
      </w:pPr>
    </w:p>
    <w:tbl>
      <w:tblPr>
        <w:tblW w:w="0" w:type="auto"/>
        <w:tblInd w:w="19"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256"/>
        <w:gridCol w:w="1973"/>
        <w:gridCol w:w="1128"/>
        <w:gridCol w:w="605"/>
        <w:gridCol w:w="2548"/>
        <w:gridCol w:w="1527"/>
        <w:gridCol w:w="1603"/>
        <w:gridCol w:w="1796"/>
      </w:tblGrid>
      <w:tr w:rsidR="00CD1D26" w:rsidRPr="00CD1D26" w:rsidTr="000F27D9">
        <w:trPr>
          <w:trHeight w:hRule="exact" w:val="974"/>
        </w:trPr>
        <w:tc>
          <w:tcPr>
            <w:tcW w:w="2256" w:type="dxa"/>
          </w:tcPr>
          <w:p w:rsidR="00BB0956" w:rsidRPr="00CD1D26" w:rsidRDefault="00BE0B3C">
            <w:pPr>
              <w:spacing w:before="170" w:line="240" w:lineRule="exact"/>
              <w:jc w:val="center"/>
              <w:textAlignment w:val="baseline"/>
              <w:rPr>
                <w:rFonts w:ascii="Arial Narrow" w:eastAsia="Arial" w:hAnsi="Arial Narrow"/>
                <w:b/>
                <w:sz w:val="20"/>
                <w:lang w:val="it-IT"/>
              </w:rPr>
            </w:pPr>
            <w:r w:rsidRPr="00CD1D26">
              <w:rPr>
                <w:rFonts w:ascii="Arial Narrow" w:eastAsia="Arial" w:hAnsi="Arial Narrow"/>
                <w:b/>
                <w:sz w:val="20"/>
                <w:lang w:val="it-IT"/>
              </w:rPr>
              <w:t>Name of expert</w:t>
            </w:r>
          </w:p>
        </w:tc>
        <w:tc>
          <w:tcPr>
            <w:tcW w:w="1973" w:type="dxa"/>
          </w:tcPr>
          <w:p w:rsidR="00BB0956" w:rsidRPr="00CD1D26" w:rsidRDefault="00BE0B3C">
            <w:pPr>
              <w:spacing w:before="170" w:line="240" w:lineRule="exact"/>
              <w:jc w:val="center"/>
              <w:textAlignment w:val="baseline"/>
              <w:rPr>
                <w:rFonts w:ascii="Arial Narrow" w:eastAsia="Arial" w:hAnsi="Arial Narrow"/>
                <w:b/>
                <w:sz w:val="20"/>
                <w:lang w:val="it-IT"/>
              </w:rPr>
            </w:pPr>
            <w:r w:rsidRPr="00CD1D26">
              <w:rPr>
                <w:rFonts w:ascii="Arial Narrow" w:eastAsia="Arial" w:hAnsi="Arial Narrow"/>
                <w:b/>
                <w:sz w:val="20"/>
                <w:lang w:val="it-IT"/>
              </w:rPr>
              <w:t>Proposed position</w:t>
            </w:r>
          </w:p>
        </w:tc>
        <w:tc>
          <w:tcPr>
            <w:tcW w:w="1128" w:type="dxa"/>
          </w:tcPr>
          <w:p w:rsidR="00BB0956" w:rsidRPr="00CD1D26" w:rsidRDefault="00BE0B3C">
            <w:pPr>
              <w:spacing w:before="170" w:line="240" w:lineRule="exact"/>
              <w:jc w:val="center"/>
              <w:textAlignment w:val="baseline"/>
              <w:rPr>
                <w:rFonts w:ascii="Arial Narrow" w:eastAsia="Arial" w:hAnsi="Arial Narrow"/>
                <w:b/>
                <w:sz w:val="20"/>
                <w:lang w:val="it-IT"/>
              </w:rPr>
            </w:pPr>
            <w:r w:rsidRPr="00CD1D26">
              <w:rPr>
                <w:rFonts w:ascii="Arial Narrow" w:eastAsia="Arial" w:hAnsi="Arial Narrow"/>
                <w:b/>
                <w:sz w:val="20"/>
                <w:lang w:val="it-IT"/>
              </w:rPr>
              <w:t xml:space="preserve">Years of </w:t>
            </w:r>
            <w:r w:rsidRPr="00CD1D26">
              <w:rPr>
                <w:rFonts w:ascii="Arial Narrow" w:eastAsia="Arial" w:hAnsi="Arial Narrow"/>
                <w:b/>
                <w:sz w:val="20"/>
                <w:lang w:val="it-IT"/>
              </w:rPr>
              <w:br/>
              <w:t>experience</w:t>
            </w:r>
          </w:p>
        </w:tc>
        <w:tc>
          <w:tcPr>
            <w:tcW w:w="605" w:type="dxa"/>
            <w:textDirection w:val="btLr"/>
            <w:vAlign w:val="center"/>
          </w:tcPr>
          <w:p w:rsidR="00BB0956" w:rsidRPr="00CD1D26" w:rsidRDefault="00BE0B3C">
            <w:pPr>
              <w:spacing w:before="274" w:line="187" w:lineRule="exact"/>
              <w:jc w:val="center"/>
              <w:textAlignment w:val="baseline"/>
              <w:rPr>
                <w:rFonts w:ascii="Arial Narrow" w:eastAsia="Arial" w:hAnsi="Arial Narrow"/>
                <w:b/>
                <w:sz w:val="20"/>
                <w:lang w:val="it-IT"/>
              </w:rPr>
            </w:pPr>
            <w:r w:rsidRPr="00CD1D26">
              <w:rPr>
                <w:rFonts w:ascii="Arial Narrow" w:eastAsia="Arial" w:hAnsi="Arial Narrow"/>
                <w:b/>
                <w:sz w:val="20"/>
                <w:lang w:val="it-IT"/>
              </w:rPr>
              <w:t>Age</w:t>
            </w:r>
          </w:p>
        </w:tc>
        <w:tc>
          <w:tcPr>
            <w:tcW w:w="2548" w:type="dxa"/>
          </w:tcPr>
          <w:p w:rsidR="00BB0956" w:rsidRPr="00CD1D26" w:rsidRDefault="00BE0B3C">
            <w:pPr>
              <w:spacing w:before="170" w:line="240" w:lineRule="exact"/>
              <w:jc w:val="center"/>
              <w:textAlignment w:val="baseline"/>
              <w:rPr>
                <w:rFonts w:ascii="Arial Narrow" w:eastAsia="Arial" w:hAnsi="Arial Narrow"/>
                <w:b/>
                <w:sz w:val="20"/>
                <w:lang w:val="it-IT"/>
              </w:rPr>
            </w:pPr>
            <w:r w:rsidRPr="00CD1D26">
              <w:rPr>
                <w:rFonts w:ascii="Arial Narrow" w:eastAsia="Arial" w:hAnsi="Arial Narrow"/>
                <w:b/>
                <w:sz w:val="20"/>
                <w:lang w:val="it-IT"/>
              </w:rPr>
              <w:t>Educational background</w:t>
            </w:r>
          </w:p>
        </w:tc>
        <w:tc>
          <w:tcPr>
            <w:tcW w:w="1527" w:type="dxa"/>
          </w:tcPr>
          <w:p w:rsidR="00BB0956" w:rsidRPr="00CD1D26" w:rsidRDefault="00BE0B3C">
            <w:pPr>
              <w:spacing w:before="170" w:line="240" w:lineRule="exact"/>
              <w:ind w:left="144" w:hanging="72"/>
              <w:textAlignment w:val="baseline"/>
              <w:rPr>
                <w:rFonts w:ascii="Arial Narrow" w:eastAsia="Arial" w:hAnsi="Arial Narrow"/>
                <w:b/>
                <w:spacing w:val="-5"/>
                <w:sz w:val="20"/>
                <w:lang w:val="it-IT"/>
              </w:rPr>
            </w:pPr>
            <w:r w:rsidRPr="00CD1D26">
              <w:rPr>
                <w:rFonts w:ascii="Arial Narrow" w:eastAsia="Arial" w:hAnsi="Arial Narrow"/>
                <w:b/>
                <w:spacing w:val="-5"/>
                <w:sz w:val="20"/>
                <w:lang w:val="it-IT"/>
              </w:rPr>
              <w:t>Specialist areas of knowledge</w:t>
            </w:r>
          </w:p>
        </w:tc>
        <w:tc>
          <w:tcPr>
            <w:tcW w:w="1603" w:type="dxa"/>
          </w:tcPr>
          <w:p w:rsidR="00BB0956" w:rsidRPr="00CD1D26" w:rsidRDefault="00BE0B3C">
            <w:pPr>
              <w:spacing w:before="165" w:line="240" w:lineRule="exact"/>
              <w:jc w:val="center"/>
              <w:textAlignment w:val="baseline"/>
              <w:rPr>
                <w:rFonts w:ascii="Arial Narrow" w:eastAsia="Arial" w:hAnsi="Arial Narrow"/>
                <w:b/>
                <w:sz w:val="20"/>
                <w:lang w:val="it-IT"/>
              </w:rPr>
            </w:pPr>
            <w:r w:rsidRPr="00CD1D26">
              <w:rPr>
                <w:rFonts w:ascii="Arial Narrow" w:eastAsia="Arial" w:hAnsi="Arial Narrow"/>
                <w:b/>
                <w:sz w:val="20"/>
                <w:lang w:val="it-IT"/>
              </w:rPr>
              <w:t xml:space="preserve">Experience in </w:t>
            </w:r>
            <w:r w:rsidRPr="00CD1D26">
              <w:rPr>
                <w:rFonts w:ascii="Arial Narrow" w:eastAsia="Arial" w:hAnsi="Arial Narrow"/>
                <w:b/>
                <w:sz w:val="20"/>
                <w:lang w:val="it-IT"/>
              </w:rPr>
              <w:br/>
              <w:t xml:space="preserve">beneficiary </w:t>
            </w:r>
            <w:r w:rsidRPr="00CD1D26">
              <w:rPr>
                <w:rFonts w:ascii="Arial Narrow" w:eastAsia="Arial" w:hAnsi="Arial Narrow"/>
                <w:b/>
                <w:sz w:val="20"/>
                <w:lang w:val="it-IT"/>
              </w:rPr>
              <w:br/>
              <w:t>country</w:t>
            </w:r>
          </w:p>
        </w:tc>
        <w:tc>
          <w:tcPr>
            <w:tcW w:w="1796" w:type="dxa"/>
          </w:tcPr>
          <w:p w:rsidR="00BB0956" w:rsidRPr="00CD1D26" w:rsidRDefault="00BE0B3C">
            <w:pPr>
              <w:spacing w:before="170" w:line="240" w:lineRule="exact"/>
              <w:jc w:val="center"/>
              <w:textAlignment w:val="baseline"/>
              <w:rPr>
                <w:rFonts w:ascii="Arial Narrow" w:eastAsia="Arial" w:hAnsi="Arial Narrow"/>
                <w:b/>
                <w:sz w:val="20"/>
                <w:lang w:val="en-GB"/>
              </w:rPr>
            </w:pPr>
            <w:r w:rsidRPr="00CD1D26">
              <w:rPr>
                <w:rFonts w:ascii="Arial Narrow" w:eastAsia="Arial" w:hAnsi="Arial Narrow"/>
                <w:b/>
                <w:sz w:val="20"/>
                <w:lang w:val="en-GB"/>
              </w:rPr>
              <w:t xml:space="preserve">Languages and </w:t>
            </w:r>
            <w:r w:rsidRPr="00CD1D26">
              <w:rPr>
                <w:rFonts w:ascii="Arial Narrow" w:eastAsia="Arial" w:hAnsi="Arial Narrow"/>
                <w:b/>
                <w:sz w:val="20"/>
                <w:lang w:val="en-GB"/>
              </w:rPr>
              <w:br/>
              <w:t>degree of fluency</w:t>
            </w:r>
          </w:p>
        </w:tc>
      </w:tr>
      <w:tr w:rsidR="00CD1D26" w:rsidRPr="00CD1D26" w:rsidTr="000F27D9">
        <w:trPr>
          <w:trHeight w:hRule="exact" w:val="485"/>
        </w:trPr>
        <w:tc>
          <w:tcPr>
            <w:tcW w:w="2256" w:type="dxa"/>
          </w:tcPr>
          <w:p w:rsidR="00BB0956" w:rsidRPr="00CD1D26" w:rsidRDefault="00BB0956">
            <w:pPr>
              <w:textAlignment w:val="baseline"/>
              <w:rPr>
                <w:rFonts w:ascii="Arial" w:eastAsia="Arial" w:hAnsi="Arial"/>
                <w:sz w:val="24"/>
                <w:lang w:val="en-GB"/>
              </w:rPr>
            </w:pPr>
          </w:p>
        </w:tc>
        <w:tc>
          <w:tcPr>
            <w:tcW w:w="1973" w:type="dxa"/>
          </w:tcPr>
          <w:p w:rsidR="00BB0956" w:rsidRPr="00CD1D26" w:rsidRDefault="00BB0956">
            <w:pPr>
              <w:textAlignment w:val="baseline"/>
              <w:rPr>
                <w:rFonts w:ascii="Arial" w:eastAsia="Arial" w:hAnsi="Arial"/>
                <w:sz w:val="24"/>
                <w:lang w:val="en-GB"/>
              </w:rPr>
            </w:pPr>
          </w:p>
        </w:tc>
        <w:tc>
          <w:tcPr>
            <w:tcW w:w="1128" w:type="dxa"/>
          </w:tcPr>
          <w:p w:rsidR="00BB0956" w:rsidRPr="00CD1D26" w:rsidRDefault="00BB0956">
            <w:pPr>
              <w:textAlignment w:val="baseline"/>
              <w:rPr>
                <w:rFonts w:ascii="Arial" w:eastAsia="Arial" w:hAnsi="Arial"/>
                <w:sz w:val="24"/>
                <w:lang w:val="en-GB"/>
              </w:rPr>
            </w:pPr>
          </w:p>
        </w:tc>
        <w:tc>
          <w:tcPr>
            <w:tcW w:w="605" w:type="dxa"/>
          </w:tcPr>
          <w:p w:rsidR="00BB0956" w:rsidRPr="00CD1D26" w:rsidRDefault="00BB0956">
            <w:pPr>
              <w:textAlignment w:val="baseline"/>
              <w:rPr>
                <w:rFonts w:ascii="Arial" w:eastAsia="Arial" w:hAnsi="Arial"/>
                <w:sz w:val="24"/>
                <w:lang w:val="en-GB"/>
              </w:rPr>
            </w:pPr>
          </w:p>
        </w:tc>
        <w:tc>
          <w:tcPr>
            <w:tcW w:w="2548" w:type="dxa"/>
          </w:tcPr>
          <w:p w:rsidR="00BB0956" w:rsidRPr="00CD1D26" w:rsidRDefault="00BB0956">
            <w:pPr>
              <w:textAlignment w:val="baseline"/>
              <w:rPr>
                <w:rFonts w:ascii="Arial" w:eastAsia="Arial" w:hAnsi="Arial"/>
                <w:sz w:val="24"/>
                <w:lang w:val="en-GB"/>
              </w:rPr>
            </w:pPr>
          </w:p>
        </w:tc>
        <w:tc>
          <w:tcPr>
            <w:tcW w:w="1527" w:type="dxa"/>
          </w:tcPr>
          <w:p w:rsidR="00BB0956" w:rsidRPr="00CD1D26" w:rsidRDefault="00BB0956">
            <w:pPr>
              <w:textAlignment w:val="baseline"/>
              <w:rPr>
                <w:rFonts w:ascii="Arial" w:eastAsia="Arial" w:hAnsi="Arial"/>
                <w:sz w:val="24"/>
                <w:lang w:val="en-GB"/>
              </w:rPr>
            </w:pPr>
          </w:p>
        </w:tc>
        <w:tc>
          <w:tcPr>
            <w:tcW w:w="1603" w:type="dxa"/>
          </w:tcPr>
          <w:p w:rsidR="00BB0956" w:rsidRPr="00CD1D26" w:rsidRDefault="00BB0956">
            <w:pPr>
              <w:textAlignment w:val="baseline"/>
              <w:rPr>
                <w:rFonts w:ascii="Arial" w:eastAsia="Arial" w:hAnsi="Arial"/>
                <w:sz w:val="24"/>
                <w:lang w:val="en-GB"/>
              </w:rPr>
            </w:pPr>
          </w:p>
        </w:tc>
        <w:tc>
          <w:tcPr>
            <w:tcW w:w="1796" w:type="dxa"/>
          </w:tcPr>
          <w:p w:rsidR="00BB0956" w:rsidRPr="00CD1D26" w:rsidRDefault="00BB0956">
            <w:pPr>
              <w:textAlignment w:val="baseline"/>
              <w:rPr>
                <w:rFonts w:ascii="Arial" w:eastAsia="Arial" w:hAnsi="Arial"/>
                <w:sz w:val="24"/>
                <w:lang w:val="en-GB"/>
              </w:rPr>
            </w:pPr>
          </w:p>
        </w:tc>
      </w:tr>
      <w:tr w:rsidR="00CD1D26" w:rsidRPr="00CD1D26" w:rsidTr="000F27D9">
        <w:trPr>
          <w:trHeight w:hRule="exact" w:val="485"/>
        </w:trPr>
        <w:tc>
          <w:tcPr>
            <w:tcW w:w="2256" w:type="dxa"/>
          </w:tcPr>
          <w:p w:rsidR="00BB0956" w:rsidRPr="00CD1D26" w:rsidRDefault="00BB0956">
            <w:pPr>
              <w:textAlignment w:val="baseline"/>
              <w:rPr>
                <w:rFonts w:ascii="Arial" w:eastAsia="Arial" w:hAnsi="Arial"/>
                <w:sz w:val="24"/>
                <w:lang w:val="en-GB"/>
              </w:rPr>
            </w:pPr>
          </w:p>
        </w:tc>
        <w:tc>
          <w:tcPr>
            <w:tcW w:w="1973" w:type="dxa"/>
          </w:tcPr>
          <w:p w:rsidR="00BB0956" w:rsidRPr="00CD1D26" w:rsidRDefault="00BB0956">
            <w:pPr>
              <w:textAlignment w:val="baseline"/>
              <w:rPr>
                <w:rFonts w:ascii="Arial" w:eastAsia="Arial" w:hAnsi="Arial"/>
                <w:sz w:val="24"/>
                <w:lang w:val="en-GB"/>
              </w:rPr>
            </w:pPr>
          </w:p>
        </w:tc>
        <w:tc>
          <w:tcPr>
            <w:tcW w:w="1128" w:type="dxa"/>
          </w:tcPr>
          <w:p w:rsidR="00BB0956" w:rsidRPr="00CD1D26" w:rsidRDefault="00BB0956">
            <w:pPr>
              <w:textAlignment w:val="baseline"/>
              <w:rPr>
                <w:rFonts w:ascii="Arial" w:eastAsia="Arial" w:hAnsi="Arial"/>
                <w:sz w:val="24"/>
                <w:lang w:val="en-GB"/>
              </w:rPr>
            </w:pPr>
          </w:p>
        </w:tc>
        <w:tc>
          <w:tcPr>
            <w:tcW w:w="605" w:type="dxa"/>
          </w:tcPr>
          <w:p w:rsidR="00BB0956" w:rsidRPr="00CD1D26" w:rsidRDefault="00BB0956">
            <w:pPr>
              <w:textAlignment w:val="baseline"/>
              <w:rPr>
                <w:rFonts w:ascii="Arial" w:eastAsia="Arial" w:hAnsi="Arial"/>
                <w:sz w:val="24"/>
                <w:lang w:val="en-GB"/>
              </w:rPr>
            </w:pPr>
          </w:p>
        </w:tc>
        <w:tc>
          <w:tcPr>
            <w:tcW w:w="2548" w:type="dxa"/>
          </w:tcPr>
          <w:p w:rsidR="00BB0956" w:rsidRPr="00CD1D26" w:rsidRDefault="00BB0956">
            <w:pPr>
              <w:textAlignment w:val="baseline"/>
              <w:rPr>
                <w:rFonts w:ascii="Arial" w:eastAsia="Arial" w:hAnsi="Arial"/>
                <w:sz w:val="24"/>
                <w:lang w:val="en-GB"/>
              </w:rPr>
            </w:pPr>
          </w:p>
        </w:tc>
        <w:tc>
          <w:tcPr>
            <w:tcW w:w="1527" w:type="dxa"/>
          </w:tcPr>
          <w:p w:rsidR="00BB0956" w:rsidRPr="00CD1D26" w:rsidRDefault="00BB0956">
            <w:pPr>
              <w:textAlignment w:val="baseline"/>
              <w:rPr>
                <w:rFonts w:ascii="Arial" w:eastAsia="Arial" w:hAnsi="Arial"/>
                <w:sz w:val="24"/>
                <w:lang w:val="en-GB"/>
              </w:rPr>
            </w:pPr>
          </w:p>
        </w:tc>
        <w:tc>
          <w:tcPr>
            <w:tcW w:w="1603" w:type="dxa"/>
          </w:tcPr>
          <w:p w:rsidR="00BB0956" w:rsidRPr="00CD1D26" w:rsidRDefault="00BB0956">
            <w:pPr>
              <w:textAlignment w:val="baseline"/>
              <w:rPr>
                <w:rFonts w:ascii="Arial" w:eastAsia="Arial" w:hAnsi="Arial"/>
                <w:sz w:val="24"/>
                <w:lang w:val="en-GB"/>
              </w:rPr>
            </w:pPr>
          </w:p>
        </w:tc>
        <w:tc>
          <w:tcPr>
            <w:tcW w:w="1796" w:type="dxa"/>
          </w:tcPr>
          <w:p w:rsidR="00BB0956" w:rsidRPr="00CD1D26" w:rsidRDefault="00BB0956">
            <w:pPr>
              <w:textAlignment w:val="baseline"/>
              <w:rPr>
                <w:rFonts w:ascii="Arial" w:eastAsia="Arial" w:hAnsi="Arial"/>
                <w:sz w:val="24"/>
                <w:lang w:val="en-GB"/>
              </w:rPr>
            </w:pPr>
          </w:p>
        </w:tc>
      </w:tr>
      <w:tr w:rsidR="00CD1D26" w:rsidRPr="00CD1D26" w:rsidTr="000F27D9">
        <w:trPr>
          <w:trHeight w:hRule="exact" w:val="485"/>
        </w:trPr>
        <w:tc>
          <w:tcPr>
            <w:tcW w:w="2256" w:type="dxa"/>
          </w:tcPr>
          <w:p w:rsidR="00BB0956" w:rsidRPr="00CD1D26" w:rsidRDefault="00BB0956">
            <w:pPr>
              <w:textAlignment w:val="baseline"/>
              <w:rPr>
                <w:rFonts w:ascii="Arial" w:eastAsia="Arial" w:hAnsi="Arial"/>
                <w:sz w:val="24"/>
                <w:lang w:val="en-GB"/>
              </w:rPr>
            </w:pPr>
          </w:p>
        </w:tc>
        <w:tc>
          <w:tcPr>
            <w:tcW w:w="1973" w:type="dxa"/>
          </w:tcPr>
          <w:p w:rsidR="00BB0956" w:rsidRPr="00CD1D26" w:rsidRDefault="00BB0956">
            <w:pPr>
              <w:textAlignment w:val="baseline"/>
              <w:rPr>
                <w:rFonts w:ascii="Arial" w:eastAsia="Arial" w:hAnsi="Arial"/>
                <w:sz w:val="24"/>
                <w:lang w:val="en-GB"/>
              </w:rPr>
            </w:pPr>
          </w:p>
        </w:tc>
        <w:tc>
          <w:tcPr>
            <w:tcW w:w="1128" w:type="dxa"/>
          </w:tcPr>
          <w:p w:rsidR="00BB0956" w:rsidRPr="00CD1D26" w:rsidRDefault="00BB0956">
            <w:pPr>
              <w:textAlignment w:val="baseline"/>
              <w:rPr>
                <w:rFonts w:ascii="Arial" w:eastAsia="Arial" w:hAnsi="Arial"/>
                <w:sz w:val="24"/>
                <w:lang w:val="en-GB"/>
              </w:rPr>
            </w:pPr>
          </w:p>
        </w:tc>
        <w:tc>
          <w:tcPr>
            <w:tcW w:w="605" w:type="dxa"/>
          </w:tcPr>
          <w:p w:rsidR="00BB0956" w:rsidRPr="00CD1D26" w:rsidRDefault="00BB0956">
            <w:pPr>
              <w:textAlignment w:val="baseline"/>
              <w:rPr>
                <w:rFonts w:ascii="Arial" w:eastAsia="Arial" w:hAnsi="Arial"/>
                <w:sz w:val="24"/>
                <w:lang w:val="en-GB"/>
              </w:rPr>
            </w:pPr>
          </w:p>
        </w:tc>
        <w:tc>
          <w:tcPr>
            <w:tcW w:w="2548" w:type="dxa"/>
          </w:tcPr>
          <w:p w:rsidR="00BB0956" w:rsidRPr="00CD1D26" w:rsidRDefault="00BB0956">
            <w:pPr>
              <w:textAlignment w:val="baseline"/>
              <w:rPr>
                <w:rFonts w:ascii="Arial" w:eastAsia="Arial" w:hAnsi="Arial"/>
                <w:sz w:val="24"/>
                <w:lang w:val="en-GB"/>
              </w:rPr>
            </w:pPr>
          </w:p>
        </w:tc>
        <w:tc>
          <w:tcPr>
            <w:tcW w:w="1527" w:type="dxa"/>
          </w:tcPr>
          <w:p w:rsidR="00BB0956" w:rsidRPr="00CD1D26" w:rsidRDefault="00BB0956">
            <w:pPr>
              <w:textAlignment w:val="baseline"/>
              <w:rPr>
                <w:rFonts w:ascii="Arial" w:eastAsia="Arial" w:hAnsi="Arial"/>
                <w:sz w:val="24"/>
                <w:lang w:val="en-GB"/>
              </w:rPr>
            </w:pPr>
          </w:p>
        </w:tc>
        <w:tc>
          <w:tcPr>
            <w:tcW w:w="1603" w:type="dxa"/>
          </w:tcPr>
          <w:p w:rsidR="00BB0956" w:rsidRPr="00CD1D26" w:rsidRDefault="00BB0956">
            <w:pPr>
              <w:textAlignment w:val="baseline"/>
              <w:rPr>
                <w:rFonts w:ascii="Arial" w:eastAsia="Arial" w:hAnsi="Arial"/>
                <w:sz w:val="24"/>
                <w:lang w:val="en-GB"/>
              </w:rPr>
            </w:pPr>
          </w:p>
        </w:tc>
        <w:tc>
          <w:tcPr>
            <w:tcW w:w="1796" w:type="dxa"/>
          </w:tcPr>
          <w:p w:rsidR="00BB0956" w:rsidRPr="00CD1D26" w:rsidRDefault="00BB0956">
            <w:pPr>
              <w:textAlignment w:val="baseline"/>
              <w:rPr>
                <w:rFonts w:ascii="Arial" w:eastAsia="Arial" w:hAnsi="Arial"/>
                <w:sz w:val="24"/>
                <w:lang w:val="en-GB"/>
              </w:rPr>
            </w:pPr>
          </w:p>
        </w:tc>
      </w:tr>
      <w:tr w:rsidR="00CD1D26" w:rsidRPr="00CD1D26" w:rsidTr="000F27D9">
        <w:trPr>
          <w:trHeight w:hRule="exact" w:val="485"/>
        </w:trPr>
        <w:tc>
          <w:tcPr>
            <w:tcW w:w="2256" w:type="dxa"/>
          </w:tcPr>
          <w:p w:rsidR="00BB0956" w:rsidRPr="00CD1D26" w:rsidRDefault="00BB0956">
            <w:pPr>
              <w:textAlignment w:val="baseline"/>
              <w:rPr>
                <w:rFonts w:ascii="Arial" w:eastAsia="Arial" w:hAnsi="Arial"/>
                <w:sz w:val="24"/>
                <w:lang w:val="en-GB"/>
              </w:rPr>
            </w:pPr>
          </w:p>
        </w:tc>
        <w:tc>
          <w:tcPr>
            <w:tcW w:w="1973" w:type="dxa"/>
          </w:tcPr>
          <w:p w:rsidR="00BB0956" w:rsidRPr="00CD1D26" w:rsidRDefault="00BB0956">
            <w:pPr>
              <w:textAlignment w:val="baseline"/>
              <w:rPr>
                <w:rFonts w:ascii="Arial" w:eastAsia="Arial" w:hAnsi="Arial"/>
                <w:sz w:val="24"/>
                <w:lang w:val="en-GB"/>
              </w:rPr>
            </w:pPr>
          </w:p>
        </w:tc>
        <w:tc>
          <w:tcPr>
            <w:tcW w:w="1128" w:type="dxa"/>
          </w:tcPr>
          <w:p w:rsidR="00BB0956" w:rsidRPr="00CD1D26" w:rsidRDefault="00BB0956">
            <w:pPr>
              <w:textAlignment w:val="baseline"/>
              <w:rPr>
                <w:rFonts w:ascii="Arial" w:eastAsia="Arial" w:hAnsi="Arial"/>
                <w:sz w:val="24"/>
                <w:lang w:val="en-GB"/>
              </w:rPr>
            </w:pPr>
          </w:p>
        </w:tc>
        <w:tc>
          <w:tcPr>
            <w:tcW w:w="605" w:type="dxa"/>
          </w:tcPr>
          <w:p w:rsidR="00BB0956" w:rsidRPr="00CD1D26" w:rsidRDefault="00BB0956">
            <w:pPr>
              <w:textAlignment w:val="baseline"/>
              <w:rPr>
                <w:rFonts w:ascii="Arial" w:eastAsia="Arial" w:hAnsi="Arial"/>
                <w:sz w:val="24"/>
                <w:lang w:val="en-GB"/>
              </w:rPr>
            </w:pPr>
          </w:p>
        </w:tc>
        <w:tc>
          <w:tcPr>
            <w:tcW w:w="2548" w:type="dxa"/>
          </w:tcPr>
          <w:p w:rsidR="00BB0956" w:rsidRPr="00CD1D26" w:rsidRDefault="00BB0956">
            <w:pPr>
              <w:textAlignment w:val="baseline"/>
              <w:rPr>
                <w:rFonts w:ascii="Arial" w:eastAsia="Arial" w:hAnsi="Arial"/>
                <w:sz w:val="24"/>
                <w:lang w:val="en-GB"/>
              </w:rPr>
            </w:pPr>
          </w:p>
        </w:tc>
        <w:tc>
          <w:tcPr>
            <w:tcW w:w="1527" w:type="dxa"/>
          </w:tcPr>
          <w:p w:rsidR="00BB0956" w:rsidRPr="00CD1D26" w:rsidRDefault="00BB0956">
            <w:pPr>
              <w:textAlignment w:val="baseline"/>
              <w:rPr>
                <w:rFonts w:ascii="Arial" w:eastAsia="Arial" w:hAnsi="Arial"/>
                <w:sz w:val="24"/>
                <w:lang w:val="en-GB"/>
              </w:rPr>
            </w:pPr>
          </w:p>
        </w:tc>
        <w:tc>
          <w:tcPr>
            <w:tcW w:w="1603" w:type="dxa"/>
          </w:tcPr>
          <w:p w:rsidR="00BB0956" w:rsidRPr="00CD1D26" w:rsidRDefault="00BB0956">
            <w:pPr>
              <w:textAlignment w:val="baseline"/>
              <w:rPr>
                <w:rFonts w:ascii="Arial" w:eastAsia="Arial" w:hAnsi="Arial"/>
                <w:sz w:val="24"/>
                <w:lang w:val="en-GB"/>
              </w:rPr>
            </w:pPr>
          </w:p>
        </w:tc>
        <w:tc>
          <w:tcPr>
            <w:tcW w:w="1796" w:type="dxa"/>
          </w:tcPr>
          <w:p w:rsidR="00BB0956" w:rsidRPr="00CD1D26" w:rsidRDefault="00BB0956">
            <w:pPr>
              <w:textAlignment w:val="baseline"/>
              <w:rPr>
                <w:rFonts w:ascii="Arial" w:eastAsia="Arial" w:hAnsi="Arial"/>
                <w:sz w:val="24"/>
                <w:lang w:val="en-GB"/>
              </w:rPr>
            </w:pPr>
          </w:p>
        </w:tc>
      </w:tr>
    </w:tbl>
    <w:p w:rsidR="00BB0956" w:rsidRPr="00CD1D26" w:rsidRDefault="00BB0956">
      <w:pPr>
        <w:sectPr w:rsidR="00BB0956" w:rsidRPr="00CD1D26">
          <w:footerReference w:type="default" r:id="rId21"/>
          <w:pgSz w:w="16843" w:h="11909" w:orient="landscape"/>
          <w:pgMar w:top="1260" w:right="974" w:bottom="512" w:left="2395" w:header="720" w:footer="720" w:gutter="0"/>
          <w:cols w:space="720"/>
        </w:sectPr>
      </w:pPr>
    </w:p>
    <w:p w:rsidR="00BB0956" w:rsidRPr="00CD1D26" w:rsidRDefault="005C7085">
      <w:pPr>
        <w:spacing w:before="7" w:line="233" w:lineRule="exact"/>
        <w:jc w:val="center"/>
        <w:textAlignment w:val="baseline"/>
        <w:rPr>
          <w:rFonts w:ascii="Arial" w:eastAsia="Arial" w:hAnsi="Arial"/>
          <w:b/>
          <w:spacing w:val="-1"/>
          <w:sz w:val="20"/>
          <w:lang w:val="en-GB"/>
        </w:rPr>
      </w:pPr>
      <w:r w:rsidRPr="00CD1D26">
        <w:rPr>
          <w:noProof/>
          <w:lang w:val="it-IT" w:eastAsia="it-IT"/>
        </w:rPr>
        <mc:AlternateContent>
          <mc:Choice Requires="wps">
            <w:drawing>
              <wp:anchor distT="0" distB="0" distL="0" distR="0" simplePos="0" relativeHeight="251700224" behindDoc="1" locked="0" layoutInCell="1" allowOverlap="1" wp14:anchorId="05A3A2CF" wp14:editId="71A97FCA">
                <wp:simplePos x="0" y="0"/>
                <wp:positionH relativeFrom="page">
                  <wp:posOffset>835025</wp:posOffset>
                </wp:positionH>
                <wp:positionV relativeFrom="page">
                  <wp:posOffset>10115550</wp:posOffset>
                </wp:positionV>
                <wp:extent cx="5943600" cy="141605"/>
                <wp:effectExtent l="0" t="0" r="0" b="0"/>
                <wp:wrapSquare wrapText="bothSides"/>
                <wp:docPr id="1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Pr="008B7390" w:rsidRDefault="00CF5413">
                            <w:pPr>
                              <w:tabs>
                                <w:tab w:val="left" w:pos="7776"/>
                              </w:tabs>
                              <w:spacing w:before="1" w:after="25" w:line="186" w:lineRule="exact"/>
                              <w:ind w:left="576"/>
                              <w:textAlignment w:val="baseline"/>
                              <w:rPr>
                                <w:rFonts w:ascii="Arial" w:eastAsia="Arial" w:hAnsi="Arial"/>
                                <w:color w:val="000000"/>
                                <w:sz w:val="16"/>
                                <w:lang w:val="en-GB"/>
                              </w:rPr>
                            </w:pPr>
                            <w:r>
                              <w:rPr>
                                <w:rFonts w:ascii="Arial" w:eastAsia="Arial" w:hAnsi="Arial"/>
                                <w:color w:val="000000"/>
                                <w:sz w:val="16"/>
                                <w:lang w:val="en-GB"/>
                              </w:rPr>
                              <w:t>SIGOR-Capacity Building Program</w:t>
                            </w:r>
                            <w:r w:rsidRPr="008B7390">
                              <w:rPr>
                                <w:rFonts w:ascii="Arial" w:eastAsia="Arial" w:hAnsi="Arial"/>
                                <w:color w:val="000000"/>
                                <w:sz w:val="16"/>
                                <w:lang w:val="en-GB"/>
                              </w:rPr>
                              <w:t>: Annex IV - Key Expert</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2 </w:t>
                            </w:r>
                            <w:r w:rsidRPr="008B7390">
                              <w:rPr>
                                <w:rFonts w:ascii="Arial" w:eastAsia="Arial" w:hAnsi="Arial"/>
                                <w:color w:val="000000"/>
                                <w:sz w:val="16"/>
                                <w:lang w:val="en-GB"/>
                              </w:rPr>
                              <w:t xml:space="preserve">of </w:t>
                            </w:r>
                            <w:r>
                              <w:rPr>
                                <w:rFonts w:ascii="Arial" w:eastAsia="Arial" w:hAnsi="Arial"/>
                                <w:b/>
                                <w:color w:val="000000"/>
                                <w:sz w:val="16"/>
                                <w:lang w:val="en-GB"/>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5A3A2CF" id="Text Box 72" o:spid="_x0000_s1067" type="#_x0000_t202" style="position:absolute;left:0;text-align:left;margin-left:65.75pt;margin-top:796.5pt;width:468pt;height:11.15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T0XsQIAALM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" filled="f" stroked="f">
                <v:textbox inset="0,0,0,0">
                  <w:txbxContent>
                    <w:p w:rsidR="00CF5413" w:rsidRPr="008B7390" w:rsidRDefault="00CF5413">
                      <w:pPr>
                        <w:tabs>
                          <w:tab w:val="left" w:pos="7776"/>
                        </w:tabs>
                        <w:spacing w:before="1" w:after="25" w:line="186" w:lineRule="exact"/>
                        <w:ind w:left="576"/>
                        <w:textAlignment w:val="baseline"/>
                        <w:rPr>
                          <w:rFonts w:ascii="Arial" w:eastAsia="Arial" w:hAnsi="Arial"/>
                          <w:color w:val="000000"/>
                          <w:sz w:val="16"/>
                          <w:lang w:val="en-GB"/>
                        </w:rPr>
                      </w:pPr>
                      <w:r>
                        <w:rPr>
                          <w:rFonts w:ascii="Arial" w:eastAsia="Arial" w:hAnsi="Arial"/>
                          <w:color w:val="000000"/>
                          <w:sz w:val="16"/>
                          <w:lang w:val="en-GB"/>
                        </w:rPr>
                        <w:t>SIGOR-Capacity Building Program</w:t>
                      </w:r>
                      <w:r w:rsidRPr="008B7390">
                        <w:rPr>
                          <w:rFonts w:ascii="Arial" w:eastAsia="Arial" w:hAnsi="Arial"/>
                          <w:color w:val="000000"/>
                          <w:sz w:val="16"/>
                          <w:lang w:val="en-GB"/>
                        </w:rPr>
                        <w:t>: Annex IV - Key Expert</w:t>
                      </w:r>
                      <w:r w:rsidRPr="008B7390">
                        <w:rPr>
                          <w:rFonts w:ascii="Arial" w:eastAsia="Arial" w:hAnsi="Arial"/>
                          <w:color w:val="000000"/>
                          <w:sz w:val="16"/>
                          <w:lang w:val="en-GB"/>
                        </w:rPr>
                        <w:tab/>
                        <w:t xml:space="preserve">Page </w:t>
                      </w:r>
                      <w:r w:rsidRPr="008B7390">
                        <w:rPr>
                          <w:rFonts w:ascii="Arial" w:eastAsia="Arial" w:hAnsi="Arial"/>
                          <w:b/>
                          <w:color w:val="000000"/>
                          <w:sz w:val="16"/>
                          <w:lang w:val="en-GB"/>
                        </w:rPr>
                        <w:t xml:space="preserve">2 </w:t>
                      </w:r>
                      <w:r w:rsidRPr="008B7390">
                        <w:rPr>
                          <w:rFonts w:ascii="Arial" w:eastAsia="Arial" w:hAnsi="Arial"/>
                          <w:color w:val="000000"/>
                          <w:sz w:val="16"/>
                          <w:lang w:val="en-GB"/>
                        </w:rPr>
                        <w:t xml:space="preserve">of </w:t>
                      </w:r>
                      <w:r>
                        <w:rPr>
                          <w:rFonts w:ascii="Arial" w:eastAsia="Arial" w:hAnsi="Arial"/>
                          <w:b/>
                          <w:color w:val="000000"/>
                          <w:sz w:val="16"/>
                          <w:lang w:val="en-GB"/>
                        </w:rPr>
                        <w:t>2</w:t>
                      </w:r>
                    </w:p>
                  </w:txbxContent>
                </v:textbox>
                <w10:wrap type="square" anchorx="page" anchory="page"/>
              </v:shape>
            </w:pict>
          </mc:Fallback>
        </mc:AlternateContent>
      </w:r>
      <w:r w:rsidR="00BE0B3C" w:rsidRPr="00CD1D26">
        <w:rPr>
          <w:rFonts w:ascii="Arial" w:eastAsia="Arial" w:hAnsi="Arial"/>
          <w:b/>
          <w:spacing w:val="-1"/>
          <w:sz w:val="20"/>
          <w:lang w:val="en-GB"/>
        </w:rPr>
        <w:t>CURRICULUM VITAE</w:t>
      </w:r>
    </w:p>
    <w:p w:rsidR="00D962AF" w:rsidRPr="00CD1D26" w:rsidRDefault="00D962AF">
      <w:pPr>
        <w:spacing w:before="127" w:line="233" w:lineRule="exact"/>
        <w:ind w:left="432"/>
        <w:textAlignment w:val="baseline"/>
        <w:rPr>
          <w:rFonts w:ascii="Arial" w:eastAsia="Arial" w:hAnsi="Arial"/>
          <w:b/>
          <w:spacing w:val="-1"/>
          <w:sz w:val="20"/>
          <w:lang w:val="en-GB"/>
        </w:rPr>
      </w:pPr>
    </w:p>
    <w:p w:rsidR="00D962AF" w:rsidRPr="00CD1D26" w:rsidRDefault="00D962AF" w:rsidP="00D962AF">
      <w:pPr>
        <w:ind w:left="896" w:right="1619"/>
        <w:jc w:val="center"/>
        <w:rPr>
          <w:rFonts w:ascii="Arial" w:hAnsi="Arial" w:cs="Arial"/>
          <w:sz w:val="20"/>
          <w:szCs w:val="20"/>
          <w:lang w:val="en-GB"/>
        </w:rPr>
      </w:pPr>
      <w:r w:rsidRPr="00CD1D26">
        <w:rPr>
          <w:rFonts w:ascii="Arial" w:hAnsi="Arial" w:cs="Arial"/>
          <w:b/>
          <w:sz w:val="20"/>
          <w:szCs w:val="20"/>
          <w:lang w:val="en-GB"/>
        </w:rPr>
        <w:t>Curriculum</w:t>
      </w:r>
      <w:r w:rsidRPr="00CD1D26">
        <w:rPr>
          <w:rFonts w:ascii="Arial" w:hAnsi="Arial" w:cs="Arial"/>
          <w:b/>
          <w:spacing w:val="-16"/>
          <w:sz w:val="20"/>
          <w:szCs w:val="20"/>
          <w:lang w:val="en-GB"/>
        </w:rPr>
        <w:t xml:space="preserve"> </w:t>
      </w:r>
      <w:r w:rsidRPr="00CD1D26">
        <w:rPr>
          <w:rFonts w:ascii="Arial" w:hAnsi="Arial" w:cs="Arial"/>
          <w:b/>
          <w:sz w:val="20"/>
          <w:szCs w:val="20"/>
          <w:lang w:val="en-GB"/>
        </w:rPr>
        <w:t>Vitae</w:t>
      </w:r>
    </w:p>
    <w:p w:rsidR="00D962AF" w:rsidRPr="00CD1D26" w:rsidRDefault="00D962AF" w:rsidP="00D962AF">
      <w:pPr>
        <w:spacing w:before="110" w:line="250" w:lineRule="exact"/>
        <w:ind w:left="182"/>
        <w:rPr>
          <w:rFonts w:ascii="Arial" w:hAnsi="Arial" w:cs="Arial"/>
          <w:sz w:val="20"/>
          <w:szCs w:val="20"/>
        </w:rPr>
      </w:pPr>
      <w:r w:rsidRPr="00CD1D26">
        <w:rPr>
          <w:rFonts w:ascii="Arial" w:hAnsi="Arial" w:cs="Arial"/>
          <w:spacing w:val="-1"/>
          <w:sz w:val="20"/>
          <w:szCs w:val="20"/>
        </w:rPr>
        <w:t>Proposed</w:t>
      </w:r>
      <w:r w:rsidRPr="00CD1D26">
        <w:rPr>
          <w:rFonts w:ascii="Arial" w:hAnsi="Arial" w:cs="Arial"/>
          <w:sz w:val="20"/>
          <w:szCs w:val="20"/>
        </w:rPr>
        <w:t xml:space="preserve"> </w:t>
      </w:r>
      <w:r w:rsidRPr="00CD1D26">
        <w:rPr>
          <w:rFonts w:ascii="Arial" w:hAnsi="Arial" w:cs="Arial"/>
          <w:spacing w:val="-1"/>
          <w:sz w:val="20"/>
          <w:szCs w:val="20"/>
        </w:rPr>
        <w:t>position</w:t>
      </w:r>
      <w:r w:rsidRPr="00CD1D26">
        <w:rPr>
          <w:rFonts w:ascii="Arial" w:hAnsi="Arial" w:cs="Arial"/>
          <w:spacing w:val="-3"/>
          <w:sz w:val="20"/>
          <w:szCs w:val="20"/>
        </w:rPr>
        <w:t xml:space="preserve"> </w:t>
      </w:r>
      <w:r w:rsidRPr="00CD1D26">
        <w:rPr>
          <w:rFonts w:ascii="Arial" w:hAnsi="Arial" w:cs="Arial"/>
          <w:sz w:val="20"/>
          <w:szCs w:val="20"/>
        </w:rPr>
        <w:t>in</w:t>
      </w:r>
      <w:r w:rsidRPr="00CD1D26">
        <w:rPr>
          <w:rFonts w:ascii="Arial" w:hAnsi="Arial" w:cs="Arial"/>
          <w:spacing w:val="-3"/>
          <w:sz w:val="20"/>
          <w:szCs w:val="20"/>
        </w:rPr>
        <w:t xml:space="preserve"> </w:t>
      </w:r>
      <w:r w:rsidRPr="00CD1D26">
        <w:rPr>
          <w:rFonts w:ascii="Arial" w:hAnsi="Arial" w:cs="Arial"/>
          <w:sz w:val="20"/>
          <w:szCs w:val="20"/>
        </w:rPr>
        <w:t>the</w:t>
      </w:r>
      <w:r w:rsidRPr="00CD1D26">
        <w:rPr>
          <w:rFonts w:ascii="Arial" w:hAnsi="Arial" w:cs="Arial"/>
          <w:spacing w:val="-2"/>
          <w:sz w:val="20"/>
          <w:szCs w:val="20"/>
        </w:rPr>
        <w:t xml:space="preserve"> </w:t>
      </w:r>
      <w:r w:rsidRPr="00CD1D26">
        <w:rPr>
          <w:rFonts w:ascii="Arial" w:hAnsi="Arial" w:cs="Arial"/>
          <w:spacing w:val="-1"/>
          <w:sz w:val="20"/>
          <w:szCs w:val="20"/>
        </w:rPr>
        <w:t>contract:</w:t>
      </w:r>
    </w:p>
    <w:p w:rsidR="00D962AF" w:rsidRPr="00CD1D26" w:rsidRDefault="00D962AF" w:rsidP="00056699">
      <w:pPr>
        <w:widowControl w:val="0"/>
        <w:numPr>
          <w:ilvl w:val="1"/>
          <w:numId w:val="52"/>
        </w:numPr>
        <w:tabs>
          <w:tab w:val="left" w:pos="903"/>
        </w:tabs>
        <w:spacing w:line="250" w:lineRule="exact"/>
        <w:rPr>
          <w:rFonts w:ascii="Arial" w:hAnsi="Arial" w:cs="Arial"/>
          <w:sz w:val="20"/>
          <w:szCs w:val="20"/>
        </w:rPr>
      </w:pPr>
      <w:r w:rsidRPr="00CD1D26">
        <w:rPr>
          <w:rFonts w:ascii="Arial" w:hAnsi="Arial" w:cs="Arial"/>
          <w:spacing w:val="-1"/>
          <w:sz w:val="20"/>
          <w:szCs w:val="20"/>
        </w:rPr>
        <w:t>Surname:</w:t>
      </w:r>
    </w:p>
    <w:p w:rsidR="00D962AF" w:rsidRPr="00CD1D26" w:rsidRDefault="00D962AF" w:rsidP="00056699">
      <w:pPr>
        <w:widowControl w:val="0"/>
        <w:numPr>
          <w:ilvl w:val="1"/>
          <w:numId w:val="52"/>
        </w:numPr>
        <w:tabs>
          <w:tab w:val="left" w:pos="903"/>
        </w:tabs>
        <w:spacing w:line="252" w:lineRule="exact"/>
        <w:rPr>
          <w:rFonts w:ascii="Arial" w:hAnsi="Arial" w:cs="Arial"/>
          <w:sz w:val="20"/>
          <w:szCs w:val="20"/>
        </w:rPr>
      </w:pPr>
      <w:r w:rsidRPr="00CD1D26">
        <w:rPr>
          <w:rFonts w:ascii="Arial" w:hAnsi="Arial" w:cs="Arial"/>
          <w:spacing w:val="-2"/>
          <w:sz w:val="20"/>
          <w:szCs w:val="20"/>
        </w:rPr>
        <w:t>Name:</w:t>
      </w:r>
    </w:p>
    <w:p w:rsidR="00D962AF" w:rsidRPr="00CD1D26" w:rsidRDefault="00D962AF" w:rsidP="00056699">
      <w:pPr>
        <w:widowControl w:val="0"/>
        <w:numPr>
          <w:ilvl w:val="1"/>
          <w:numId w:val="52"/>
        </w:numPr>
        <w:tabs>
          <w:tab w:val="left" w:pos="903"/>
        </w:tabs>
        <w:spacing w:line="252" w:lineRule="exact"/>
        <w:rPr>
          <w:rFonts w:ascii="Arial" w:hAnsi="Arial" w:cs="Arial"/>
          <w:sz w:val="20"/>
          <w:szCs w:val="20"/>
        </w:rPr>
      </w:pPr>
      <w:r w:rsidRPr="00CD1D26">
        <w:rPr>
          <w:rFonts w:ascii="Arial" w:hAnsi="Arial" w:cs="Arial"/>
          <w:spacing w:val="-1"/>
          <w:sz w:val="20"/>
          <w:szCs w:val="20"/>
        </w:rPr>
        <w:t>Date</w:t>
      </w:r>
      <w:r w:rsidRPr="00CD1D26">
        <w:rPr>
          <w:rFonts w:ascii="Arial" w:hAnsi="Arial" w:cs="Arial"/>
          <w:sz w:val="20"/>
          <w:szCs w:val="20"/>
        </w:rPr>
        <w:t xml:space="preserve"> </w:t>
      </w:r>
      <w:r w:rsidRPr="00CD1D26">
        <w:rPr>
          <w:rFonts w:ascii="Arial" w:hAnsi="Arial" w:cs="Arial"/>
          <w:spacing w:val="-1"/>
          <w:sz w:val="20"/>
          <w:szCs w:val="20"/>
        </w:rPr>
        <w:t>and</w:t>
      </w:r>
      <w:r w:rsidRPr="00CD1D26">
        <w:rPr>
          <w:rFonts w:ascii="Arial" w:hAnsi="Arial" w:cs="Arial"/>
          <w:sz w:val="20"/>
          <w:szCs w:val="20"/>
        </w:rPr>
        <w:t xml:space="preserve"> </w:t>
      </w:r>
      <w:r w:rsidRPr="00CD1D26">
        <w:rPr>
          <w:rFonts w:ascii="Arial" w:hAnsi="Arial" w:cs="Arial"/>
          <w:spacing w:val="-1"/>
          <w:sz w:val="20"/>
          <w:szCs w:val="20"/>
        </w:rPr>
        <w:t>place</w:t>
      </w:r>
      <w:r w:rsidRPr="00CD1D26">
        <w:rPr>
          <w:rFonts w:ascii="Arial" w:hAnsi="Arial" w:cs="Arial"/>
          <w:spacing w:val="-2"/>
          <w:sz w:val="20"/>
          <w:szCs w:val="20"/>
        </w:rPr>
        <w:t xml:space="preserve"> </w:t>
      </w:r>
      <w:r w:rsidRPr="00CD1D26">
        <w:rPr>
          <w:rFonts w:ascii="Arial" w:hAnsi="Arial" w:cs="Arial"/>
          <w:sz w:val="20"/>
          <w:szCs w:val="20"/>
        </w:rPr>
        <w:t xml:space="preserve">of </w:t>
      </w:r>
      <w:r w:rsidRPr="00CD1D26">
        <w:rPr>
          <w:rFonts w:ascii="Arial" w:hAnsi="Arial" w:cs="Arial"/>
          <w:spacing w:val="-2"/>
          <w:sz w:val="20"/>
          <w:szCs w:val="20"/>
        </w:rPr>
        <w:t>birth:</w:t>
      </w:r>
    </w:p>
    <w:p w:rsidR="00D962AF" w:rsidRPr="00CD1D26" w:rsidRDefault="00D962AF" w:rsidP="00056699">
      <w:pPr>
        <w:widowControl w:val="0"/>
        <w:numPr>
          <w:ilvl w:val="1"/>
          <w:numId w:val="52"/>
        </w:numPr>
        <w:tabs>
          <w:tab w:val="left" w:pos="903"/>
        </w:tabs>
        <w:spacing w:before="1" w:line="252" w:lineRule="exact"/>
        <w:rPr>
          <w:rFonts w:ascii="Arial" w:hAnsi="Arial" w:cs="Arial"/>
          <w:sz w:val="20"/>
          <w:szCs w:val="20"/>
        </w:rPr>
      </w:pPr>
      <w:r w:rsidRPr="00CD1D26">
        <w:rPr>
          <w:rFonts w:ascii="Arial" w:hAnsi="Arial" w:cs="Arial"/>
          <w:spacing w:val="-1"/>
          <w:sz w:val="20"/>
          <w:szCs w:val="20"/>
        </w:rPr>
        <w:t>Nationality:</w:t>
      </w:r>
    </w:p>
    <w:p w:rsidR="00D962AF" w:rsidRPr="00CD1D26" w:rsidRDefault="00D962AF" w:rsidP="00056699">
      <w:pPr>
        <w:widowControl w:val="0"/>
        <w:numPr>
          <w:ilvl w:val="1"/>
          <w:numId w:val="52"/>
        </w:numPr>
        <w:tabs>
          <w:tab w:val="left" w:pos="903"/>
        </w:tabs>
        <w:spacing w:line="252" w:lineRule="exact"/>
        <w:rPr>
          <w:rFonts w:ascii="Arial" w:hAnsi="Arial" w:cs="Arial"/>
          <w:sz w:val="20"/>
          <w:szCs w:val="20"/>
        </w:rPr>
      </w:pPr>
      <w:r w:rsidRPr="00CD1D26">
        <w:rPr>
          <w:rFonts w:ascii="Arial" w:hAnsi="Arial" w:cs="Arial"/>
          <w:spacing w:val="-1"/>
          <w:sz w:val="20"/>
          <w:szCs w:val="20"/>
        </w:rPr>
        <w:t>Civil</w:t>
      </w:r>
      <w:r w:rsidRPr="00CD1D26">
        <w:rPr>
          <w:rFonts w:ascii="Arial" w:hAnsi="Arial" w:cs="Arial"/>
          <w:spacing w:val="1"/>
          <w:sz w:val="20"/>
          <w:szCs w:val="20"/>
        </w:rPr>
        <w:t xml:space="preserve"> </w:t>
      </w:r>
      <w:r w:rsidRPr="00CD1D26">
        <w:rPr>
          <w:rFonts w:ascii="Arial" w:hAnsi="Arial" w:cs="Arial"/>
          <w:spacing w:val="-1"/>
          <w:sz w:val="20"/>
          <w:szCs w:val="20"/>
        </w:rPr>
        <w:t>status:</w:t>
      </w:r>
    </w:p>
    <w:p w:rsidR="00D962AF" w:rsidRPr="00CD1D26" w:rsidRDefault="00D962AF" w:rsidP="00056699">
      <w:pPr>
        <w:widowControl w:val="0"/>
        <w:numPr>
          <w:ilvl w:val="1"/>
          <w:numId w:val="52"/>
        </w:numPr>
        <w:tabs>
          <w:tab w:val="left" w:pos="903"/>
        </w:tabs>
        <w:spacing w:line="252" w:lineRule="exact"/>
        <w:rPr>
          <w:rFonts w:ascii="Arial" w:hAnsi="Arial" w:cs="Arial"/>
          <w:spacing w:val="-1"/>
          <w:sz w:val="20"/>
          <w:szCs w:val="20"/>
        </w:rPr>
      </w:pPr>
      <w:r w:rsidRPr="00CD1D26">
        <w:rPr>
          <w:rFonts w:ascii="Arial" w:hAnsi="Arial" w:cs="Arial"/>
          <w:spacing w:val="-1"/>
          <w:sz w:val="20"/>
          <w:szCs w:val="20"/>
        </w:rPr>
        <w:t>Address (phone/fax/e-mail):</w:t>
      </w:r>
    </w:p>
    <w:p w:rsidR="00D962AF" w:rsidRPr="00CD1D26" w:rsidRDefault="00D962AF" w:rsidP="00056699">
      <w:pPr>
        <w:widowControl w:val="0"/>
        <w:numPr>
          <w:ilvl w:val="1"/>
          <w:numId w:val="52"/>
        </w:numPr>
        <w:tabs>
          <w:tab w:val="left" w:pos="903"/>
        </w:tabs>
        <w:spacing w:line="252" w:lineRule="exact"/>
        <w:rPr>
          <w:rFonts w:ascii="Arial" w:hAnsi="Arial" w:cs="Arial"/>
          <w:sz w:val="20"/>
          <w:szCs w:val="20"/>
        </w:rPr>
      </w:pPr>
      <w:r w:rsidRPr="00CD1D26">
        <w:rPr>
          <w:rFonts w:ascii="Arial" w:hAnsi="Arial" w:cs="Arial"/>
          <w:spacing w:val="-1"/>
          <w:sz w:val="20"/>
          <w:szCs w:val="20"/>
        </w:rPr>
        <w:t>Education:</w:t>
      </w:r>
    </w:p>
    <w:p w:rsidR="00D962AF" w:rsidRPr="00CD1D26" w:rsidRDefault="00D962AF" w:rsidP="00D962AF">
      <w:pPr>
        <w:spacing w:before="10"/>
        <w:rPr>
          <w:rFonts w:ascii="Arial" w:hAnsi="Arial" w:cs="Arial"/>
          <w:sz w:val="20"/>
          <w:szCs w:val="20"/>
        </w:rPr>
      </w:pPr>
    </w:p>
    <w:tbl>
      <w:tblPr>
        <w:tblW w:w="0" w:type="auto"/>
        <w:tblInd w:w="102" w:type="dxa"/>
        <w:tblLayout w:type="fixed"/>
        <w:tblCellMar>
          <w:left w:w="0" w:type="dxa"/>
          <w:right w:w="0" w:type="dxa"/>
        </w:tblCellMar>
        <w:tblLook w:val="01E0" w:firstRow="1" w:lastRow="1" w:firstColumn="1" w:lastColumn="1" w:noHBand="0" w:noVBand="0"/>
      </w:tblPr>
      <w:tblGrid>
        <w:gridCol w:w="4583"/>
        <w:gridCol w:w="4594"/>
      </w:tblGrid>
      <w:tr w:rsidR="00CD1D26" w:rsidRPr="00CD1D26" w:rsidTr="00D962AF">
        <w:trPr>
          <w:trHeight w:hRule="exact" w:val="264"/>
        </w:trPr>
        <w:tc>
          <w:tcPr>
            <w:tcW w:w="4583" w:type="dxa"/>
            <w:tcBorders>
              <w:top w:val="single" w:sz="4" w:space="0" w:color="000000"/>
              <w:left w:val="single" w:sz="4" w:space="0" w:color="000000"/>
              <w:bottom w:val="single" w:sz="4" w:space="0" w:color="000000"/>
              <w:right w:val="single" w:sz="4" w:space="0" w:color="000000"/>
            </w:tcBorders>
          </w:tcPr>
          <w:p w:rsidR="00D962AF" w:rsidRPr="00CD1D26" w:rsidRDefault="00D962AF" w:rsidP="00D962AF">
            <w:pPr>
              <w:pStyle w:val="TableParagraph"/>
              <w:spacing w:line="248" w:lineRule="exact"/>
              <w:ind w:left="-1"/>
              <w:rPr>
                <w:rFonts w:ascii="Arial" w:hAnsi="Arial" w:cs="Arial"/>
                <w:sz w:val="20"/>
                <w:szCs w:val="20"/>
              </w:rPr>
            </w:pPr>
            <w:r w:rsidRPr="00CD1D26">
              <w:rPr>
                <w:rFonts w:ascii="Arial" w:hAnsi="Arial" w:cs="Arial"/>
                <w:i/>
                <w:spacing w:val="-1"/>
                <w:sz w:val="20"/>
                <w:szCs w:val="20"/>
              </w:rPr>
              <w:t>Institutions:</w:t>
            </w:r>
          </w:p>
        </w:tc>
        <w:tc>
          <w:tcPr>
            <w:tcW w:w="4594" w:type="dxa"/>
            <w:tcBorders>
              <w:top w:val="single" w:sz="4" w:space="0" w:color="000000"/>
              <w:left w:val="single" w:sz="4" w:space="0" w:color="000000"/>
              <w:bottom w:val="single" w:sz="4" w:space="0" w:color="000000"/>
              <w:right w:val="single" w:sz="4" w:space="0" w:color="000000"/>
            </w:tcBorders>
          </w:tcPr>
          <w:p w:rsidR="00D962AF" w:rsidRPr="00CD1D26" w:rsidRDefault="00D962AF" w:rsidP="00D962AF">
            <w:pPr>
              <w:rPr>
                <w:rFonts w:ascii="Arial" w:hAnsi="Arial" w:cs="Arial"/>
                <w:sz w:val="20"/>
                <w:szCs w:val="20"/>
              </w:rPr>
            </w:pPr>
          </w:p>
        </w:tc>
      </w:tr>
      <w:tr w:rsidR="00CD1D26" w:rsidRPr="00CD1D26" w:rsidTr="00D962AF">
        <w:trPr>
          <w:trHeight w:hRule="exact" w:val="516"/>
        </w:trPr>
        <w:tc>
          <w:tcPr>
            <w:tcW w:w="4583" w:type="dxa"/>
            <w:tcBorders>
              <w:top w:val="single" w:sz="4" w:space="0" w:color="000000"/>
              <w:left w:val="single" w:sz="4" w:space="0" w:color="000000"/>
              <w:bottom w:val="single" w:sz="4" w:space="0" w:color="000000"/>
              <w:right w:val="single" w:sz="4" w:space="0" w:color="000000"/>
            </w:tcBorders>
          </w:tcPr>
          <w:p w:rsidR="00D962AF" w:rsidRPr="00CD1D26" w:rsidRDefault="00D962AF" w:rsidP="00D962AF">
            <w:pPr>
              <w:pStyle w:val="TableParagraph"/>
              <w:spacing w:line="246" w:lineRule="exact"/>
              <w:ind w:left="-1"/>
              <w:rPr>
                <w:rFonts w:ascii="Arial" w:hAnsi="Arial" w:cs="Arial"/>
                <w:sz w:val="20"/>
                <w:szCs w:val="20"/>
              </w:rPr>
            </w:pPr>
            <w:r w:rsidRPr="00CD1D26">
              <w:rPr>
                <w:rFonts w:ascii="Arial" w:hAnsi="Arial" w:cs="Arial"/>
                <w:i/>
                <w:spacing w:val="-1"/>
                <w:sz w:val="20"/>
                <w:szCs w:val="20"/>
              </w:rPr>
              <w:t>Date:</w:t>
            </w:r>
          </w:p>
          <w:p w:rsidR="00D962AF" w:rsidRPr="00CD1D26" w:rsidRDefault="00D962AF" w:rsidP="00D962AF">
            <w:pPr>
              <w:pStyle w:val="TableParagraph"/>
              <w:spacing w:before="1"/>
              <w:ind w:left="-1"/>
              <w:rPr>
                <w:rFonts w:ascii="Arial" w:hAnsi="Arial" w:cs="Arial"/>
                <w:sz w:val="20"/>
                <w:szCs w:val="20"/>
              </w:rPr>
            </w:pPr>
            <w:r w:rsidRPr="00CD1D26">
              <w:rPr>
                <w:rFonts w:ascii="Arial" w:hAnsi="Arial" w:cs="Arial"/>
                <w:i/>
                <w:sz w:val="20"/>
                <w:szCs w:val="20"/>
              </w:rPr>
              <w:t>From</w:t>
            </w:r>
            <w:r w:rsidRPr="00CD1D26">
              <w:rPr>
                <w:rFonts w:ascii="Arial" w:hAnsi="Arial" w:cs="Arial"/>
                <w:i/>
                <w:spacing w:val="-1"/>
                <w:sz w:val="20"/>
                <w:szCs w:val="20"/>
              </w:rPr>
              <w:t xml:space="preserve"> (month/year)</w:t>
            </w:r>
            <w:r w:rsidRPr="00CD1D26">
              <w:rPr>
                <w:rFonts w:ascii="Arial" w:hAnsi="Arial" w:cs="Arial"/>
                <w:i/>
                <w:spacing w:val="-2"/>
                <w:sz w:val="20"/>
                <w:szCs w:val="20"/>
              </w:rPr>
              <w:t xml:space="preserve"> </w:t>
            </w:r>
            <w:r w:rsidRPr="00CD1D26">
              <w:rPr>
                <w:rFonts w:ascii="Arial" w:hAnsi="Arial" w:cs="Arial"/>
                <w:i/>
                <w:sz w:val="20"/>
                <w:szCs w:val="20"/>
              </w:rPr>
              <w:t xml:space="preserve">To </w:t>
            </w:r>
            <w:r w:rsidRPr="00CD1D26">
              <w:rPr>
                <w:rFonts w:ascii="Arial" w:hAnsi="Arial" w:cs="Arial"/>
                <w:i/>
                <w:spacing w:val="-1"/>
                <w:sz w:val="20"/>
                <w:szCs w:val="20"/>
              </w:rPr>
              <w:t>(month/year)</w:t>
            </w:r>
          </w:p>
        </w:tc>
        <w:tc>
          <w:tcPr>
            <w:tcW w:w="4594" w:type="dxa"/>
            <w:tcBorders>
              <w:top w:val="single" w:sz="4" w:space="0" w:color="000000"/>
              <w:left w:val="single" w:sz="4" w:space="0" w:color="000000"/>
              <w:bottom w:val="single" w:sz="4" w:space="0" w:color="000000"/>
              <w:right w:val="single" w:sz="4" w:space="0" w:color="000000"/>
            </w:tcBorders>
          </w:tcPr>
          <w:p w:rsidR="00D962AF" w:rsidRPr="00CD1D26" w:rsidRDefault="00D962AF" w:rsidP="00D962AF">
            <w:pPr>
              <w:rPr>
                <w:rFonts w:ascii="Arial" w:hAnsi="Arial" w:cs="Arial"/>
                <w:sz w:val="20"/>
                <w:szCs w:val="20"/>
              </w:rPr>
            </w:pPr>
          </w:p>
        </w:tc>
      </w:tr>
      <w:tr w:rsidR="00CD1D26" w:rsidRPr="00CD1D26" w:rsidTr="00D962AF">
        <w:trPr>
          <w:trHeight w:hRule="exact" w:val="264"/>
        </w:trPr>
        <w:tc>
          <w:tcPr>
            <w:tcW w:w="4583" w:type="dxa"/>
            <w:tcBorders>
              <w:top w:val="single" w:sz="4" w:space="0" w:color="000000"/>
              <w:left w:val="single" w:sz="4" w:space="0" w:color="000000"/>
              <w:bottom w:val="single" w:sz="4" w:space="0" w:color="000000"/>
              <w:right w:val="single" w:sz="4" w:space="0" w:color="000000"/>
            </w:tcBorders>
          </w:tcPr>
          <w:p w:rsidR="00D962AF" w:rsidRPr="00CD1D26" w:rsidRDefault="00D962AF" w:rsidP="00D962AF">
            <w:pPr>
              <w:pStyle w:val="TableParagraph"/>
              <w:spacing w:line="246" w:lineRule="exact"/>
              <w:ind w:left="-1"/>
              <w:rPr>
                <w:rFonts w:ascii="Arial" w:hAnsi="Arial" w:cs="Arial"/>
                <w:sz w:val="20"/>
                <w:szCs w:val="20"/>
              </w:rPr>
            </w:pPr>
            <w:r w:rsidRPr="00CD1D26">
              <w:rPr>
                <w:rFonts w:ascii="Arial" w:hAnsi="Arial" w:cs="Arial"/>
                <w:i/>
                <w:spacing w:val="-1"/>
                <w:sz w:val="20"/>
                <w:szCs w:val="20"/>
              </w:rPr>
              <w:t>Degree:</w:t>
            </w:r>
          </w:p>
        </w:tc>
        <w:tc>
          <w:tcPr>
            <w:tcW w:w="4594" w:type="dxa"/>
            <w:tcBorders>
              <w:top w:val="single" w:sz="4" w:space="0" w:color="000000"/>
              <w:left w:val="single" w:sz="4" w:space="0" w:color="000000"/>
              <w:bottom w:val="single" w:sz="4" w:space="0" w:color="000000"/>
              <w:right w:val="single" w:sz="4" w:space="0" w:color="000000"/>
            </w:tcBorders>
          </w:tcPr>
          <w:p w:rsidR="00D962AF" w:rsidRPr="00CD1D26" w:rsidRDefault="00D962AF" w:rsidP="00D962AF">
            <w:pPr>
              <w:rPr>
                <w:rFonts w:ascii="Arial" w:hAnsi="Arial" w:cs="Arial"/>
                <w:sz w:val="20"/>
                <w:szCs w:val="20"/>
              </w:rPr>
            </w:pPr>
          </w:p>
        </w:tc>
      </w:tr>
    </w:tbl>
    <w:p w:rsidR="00D962AF" w:rsidRPr="00CD1D26" w:rsidRDefault="00D962AF" w:rsidP="00D962AF">
      <w:pPr>
        <w:spacing w:before="1"/>
        <w:rPr>
          <w:rFonts w:ascii="Arial" w:hAnsi="Arial" w:cs="Arial"/>
          <w:sz w:val="20"/>
          <w:szCs w:val="20"/>
        </w:rPr>
      </w:pPr>
    </w:p>
    <w:p w:rsidR="00D962AF" w:rsidRPr="00CD1D26" w:rsidRDefault="00D962AF" w:rsidP="00056699">
      <w:pPr>
        <w:widowControl w:val="0"/>
        <w:numPr>
          <w:ilvl w:val="1"/>
          <w:numId w:val="52"/>
        </w:numPr>
        <w:tabs>
          <w:tab w:val="left" w:pos="903"/>
        </w:tabs>
        <w:spacing w:before="72" w:line="252" w:lineRule="exact"/>
        <w:rPr>
          <w:rFonts w:ascii="Arial" w:hAnsi="Arial" w:cs="Arial"/>
          <w:sz w:val="20"/>
          <w:szCs w:val="20"/>
        </w:rPr>
      </w:pPr>
      <w:r w:rsidRPr="00CD1D26">
        <w:rPr>
          <w:rFonts w:ascii="Arial" w:hAnsi="Arial" w:cs="Arial"/>
          <w:spacing w:val="-1"/>
          <w:sz w:val="20"/>
          <w:szCs w:val="20"/>
        </w:rPr>
        <w:t>Language</w:t>
      </w:r>
      <w:r w:rsidRPr="00CD1D26">
        <w:rPr>
          <w:rFonts w:ascii="Arial" w:hAnsi="Arial" w:cs="Arial"/>
          <w:sz w:val="20"/>
          <w:szCs w:val="20"/>
        </w:rPr>
        <w:t xml:space="preserve"> </w:t>
      </w:r>
      <w:r w:rsidRPr="00CD1D26">
        <w:rPr>
          <w:rFonts w:ascii="Arial" w:hAnsi="Arial" w:cs="Arial"/>
          <w:spacing w:val="-1"/>
          <w:sz w:val="20"/>
          <w:szCs w:val="20"/>
        </w:rPr>
        <w:t>skills</w:t>
      </w:r>
    </w:p>
    <w:p w:rsidR="00D962AF" w:rsidRPr="00CD1D26" w:rsidRDefault="00D962AF" w:rsidP="00D962AF">
      <w:pPr>
        <w:spacing w:line="252" w:lineRule="exact"/>
        <w:ind w:left="182"/>
        <w:rPr>
          <w:rFonts w:ascii="Arial" w:hAnsi="Arial" w:cs="Arial"/>
          <w:sz w:val="20"/>
          <w:szCs w:val="20"/>
        </w:rPr>
      </w:pPr>
      <w:r w:rsidRPr="00CD1D26">
        <w:rPr>
          <w:rFonts w:ascii="Arial" w:hAnsi="Arial" w:cs="Arial"/>
          <w:spacing w:val="-1"/>
          <w:sz w:val="20"/>
          <w:szCs w:val="20"/>
        </w:rPr>
        <w:t>Indicate</w:t>
      </w:r>
      <w:r w:rsidRPr="00CD1D26">
        <w:rPr>
          <w:rFonts w:ascii="Arial" w:hAnsi="Arial" w:cs="Arial"/>
          <w:sz w:val="20"/>
          <w:szCs w:val="20"/>
        </w:rPr>
        <w:t xml:space="preserve"> on</w:t>
      </w:r>
      <w:r w:rsidRPr="00CD1D26">
        <w:rPr>
          <w:rFonts w:ascii="Arial" w:hAnsi="Arial" w:cs="Arial"/>
          <w:spacing w:val="-2"/>
          <w:sz w:val="20"/>
          <w:szCs w:val="20"/>
        </w:rPr>
        <w:t xml:space="preserve"> </w:t>
      </w:r>
      <w:r w:rsidRPr="00CD1D26">
        <w:rPr>
          <w:rFonts w:ascii="Arial" w:hAnsi="Arial" w:cs="Arial"/>
          <w:sz w:val="20"/>
          <w:szCs w:val="20"/>
        </w:rPr>
        <w:t xml:space="preserve">a </w:t>
      </w:r>
      <w:r w:rsidRPr="00CD1D26">
        <w:rPr>
          <w:rFonts w:ascii="Arial" w:hAnsi="Arial" w:cs="Arial"/>
          <w:spacing w:val="-1"/>
          <w:sz w:val="20"/>
          <w:szCs w:val="20"/>
        </w:rPr>
        <w:t>scale</w:t>
      </w:r>
      <w:r w:rsidRPr="00CD1D26">
        <w:rPr>
          <w:rFonts w:ascii="Arial" w:hAnsi="Arial" w:cs="Arial"/>
          <w:spacing w:val="-2"/>
          <w:sz w:val="20"/>
          <w:szCs w:val="20"/>
        </w:rPr>
        <w:t xml:space="preserve"> </w:t>
      </w:r>
      <w:r w:rsidRPr="00CD1D26">
        <w:rPr>
          <w:rFonts w:ascii="Arial" w:hAnsi="Arial" w:cs="Arial"/>
          <w:sz w:val="20"/>
          <w:szCs w:val="20"/>
        </w:rPr>
        <w:t>of 1</w:t>
      </w:r>
      <w:r w:rsidRPr="00CD1D26">
        <w:rPr>
          <w:rFonts w:ascii="Arial" w:hAnsi="Arial" w:cs="Arial"/>
          <w:spacing w:val="-3"/>
          <w:sz w:val="20"/>
          <w:szCs w:val="20"/>
        </w:rPr>
        <w:t xml:space="preserve"> </w:t>
      </w:r>
      <w:r w:rsidRPr="00CD1D26">
        <w:rPr>
          <w:rFonts w:ascii="Arial" w:hAnsi="Arial" w:cs="Arial"/>
          <w:sz w:val="20"/>
          <w:szCs w:val="20"/>
        </w:rPr>
        <w:t>to 5</w:t>
      </w:r>
      <w:r w:rsidRPr="00CD1D26">
        <w:rPr>
          <w:rFonts w:ascii="Arial" w:hAnsi="Arial" w:cs="Arial"/>
          <w:spacing w:val="-3"/>
          <w:sz w:val="20"/>
          <w:szCs w:val="20"/>
        </w:rPr>
        <w:t xml:space="preserve"> </w:t>
      </w:r>
      <w:r w:rsidRPr="00CD1D26">
        <w:rPr>
          <w:rFonts w:ascii="Arial" w:hAnsi="Arial" w:cs="Arial"/>
          <w:sz w:val="20"/>
          <w:szCs w:val="20"/>
        </w:rPr>
        <w:t>(1</w:t>
      </w:r>
      <w:r w:rsidRPr="00CD1D26">
        <w:rPr>
          <w:rFonts w:ascii="Arial" w:hAnsi="Arial" w:cs="Arial"/>
          <w:spacing w:val="1"/>
          <w:sz w:val="20"/>
          <w:szCs w:val="20"/>
        </w:rPr>
        <w:t xml:space="preserve"> </w:t>
      </w:r>
      <w:r w:rsidRPr="00CD1D26">
        <w:rPr>
          <w:rFonts w:ascii="Arial" w:hAnsi="Arial" w:cs="Arial"/>
          <w:sz w:val="20"/>
          <w:szCs w:val="20"/>
        </w:rPr>
        <w:t xml:space="preserve">– </w:t>
      </w:r>
      <w:r w:rsidRPr="00CD1D26">
        <w:rPr>
          <w:rFonts w:ascii="Arial" w:hAnsi="Arial" w:cs="Arial"/>
          <w:spacing w:val="-1"/>
          <w:sz w:val="20"/>
          <w:szCs w:val="20"/>
        </w:rPr>
        <w:t>excellent;</w:t>
      </w:r>
      <w:r w:rsidRPr="00CD1D26">
        <w:rPr>
          <w:rFonts w:ascii="Arial" w:hAnsi="Arial" w:cs="Arial"/>
          <w:spacing w:val="1"/>
          <w:sz w:val="20"/>
          <w:szCs w:val="20"/>
        </w:rPr>
        <w:t xml:space="preserve"> </w:t>
      </w:r>
      <w:r w:rsidRPr="00CD1D26">
        <w:rPr>
          <w:rFonts w:ascii="Arial" w:hAnsi="Arial" w:cs="Arial"/>
          <w:sz w:val="20"/>
          <w:szCs w:val="20"/>
        </w:rPr>
        <w:t xml:space="preserve">5 – </w:t>
      </w:r>
      <w:r w:rsidRPr="00CD1D26">
        <w:rPr>
          <w:rFonts w:ascii="Arial" w:hAnsi="Arial" w:cs="Arial"/>
          <w:spacing w:val="-1"/>
          <w:sz w:val="20"/>
          <w:szCs w:val="20"/>
        </w:rPr>
        <w:t>basic):</w:t>
      </w:r>
    </w:p>
    <w:p w:rsidR="00D962AF" w:rsidRPr="00CD1D26" w:rsidRDefault="00D962AF" w:rsidP="00D962AF">
      <w:pPr>
        <w:rPr>
          <w:rFonts w:ascii="Arial" w:hAnsi="Arial" w:cs="Arial"/>
          <w:sz w:val="20"/>
          <w:szCs w:val="20"/>
        </w:rPr>
      </w:pPr>
    </w:p>
    <w:tbl>
      <w:tblPr>
        <w:tblW w:w="0" w:type="auto"/>
        <w:tblInd w:w="97" w:type="dxa"/>
        <w:tblLayout w:type="fixed"/>
        <w:tblCellMar>
          <w:left w:w="0" w:type="dxa"/>
          <w:right w:w="0" w:type="dxa"/>
        </w:tblCellMar>
        <w:tblLook w:val="01E0" w:firstRow="1" w:lastRow="1" w:firstColumn="1" w:lastColumn="1" w:noHBand="0" w:noVBand="0"/>
      </w:tblPr>
      <w:tblGrid>
        <w:gridCol w:w="1490"/>
        <w:gridCol w:w="2127"/>
        <w:gridCol w:w="1558"/>
        <w:gridCol w:w="1668"/>
        <w:gridCol w:w="2317"/>
      </w:tblGrid>
      <w:tr w:rsidR="00CD1D26" w:rsidRPr="00CD1D26" w:rsidTr="00D962AF">
        <w:trPr>
          <w:trHeight w:hRule="exact" w:val="262"/>
        </w:trPr>
        <w:tc>
          <w:tcPr>
            <w:tcW w:w="1490" w:type="dxa"/>
            <w:tcBorders>
              <w:top w:val="single" w:sz="4" w:space="0" w:color="000000"/>
              <w:left w:val="single" w:sz="4" w:space="0" w:color="000000"/>
              <w:bottom w:val="single" w:sz="4" w:space="0" w:color="000000"/>
              <w:right w:val="single" w:sz="4" w:space="0" w:color="000000"/>
            </w:tcBorders>
          </w:tcPr>
          <w:p w:rsidR="00D962AF" w:rsidRPr="00CD1D26" w:rsidRDefault="00D962AF" w:rsidP="00D962AF">
            <w:pPr>
              <w:pStyle w:val="TableParagraph"/>
              <w:spacing w:line="246" w:lineRule="exact"/>
              <w:ind w:left="298"/>
              <w:rPr>
                <w:rFonts w:ascii="Arial" w:hAnsi="Arial" w:cs="Arial"/>
                <w:sz w:val="20"/>
                <w:szCs w:val="20"/>
              </w:rPr>
            </w:pPr>
            <w:r w:rsidRPr="00CD1D26">
              <w:rPr>
                <w:rFonts w:ascii="Arial" w:hAnsi="Arial" w:cs="Arial"/>
                <w:i/>
                <w:sz w:val="20"/>
                <w:szCs w:val="20"/>
              </w:rPr>
              <w:t>Language</w:t>
            </w:r>
          </w:p>
        </w:tc>
        <w:tc>
          <w:tcPr>
            <w:tcW w:w="2127" w:type="dxa"/>
            <w:tcBorders>
              <w:top w:val="single" w:sz="4" w:space="0" w:color="000000"/>
              <w:left w:val="single" w:sz="4" w:space="0" w:color="000000"/>
              <w:bottom w:val="single" w:sz="4" w:space="0" w:color="000000"/>
              <w:right w:val="single" w:sz="4" w:space="0" w:color="000000"/>
            </w:tcBorders>
          </w:tcPr>
          <w:p w:rsidR="00D962AF" w:rsidRPr="00CD1D26" w:rsidRDefault="00D962AF" w:rsidP="00D962AF">
            <w:pPr>
              <w:pStyle w:val="TableParagraph"/>
              <w:spacing w:line="246" w:lineRule="exact"/>
              <w:jc w:val="center"/>
              <w:rPr>
                <w:rFonts w:ascii="Arial" w:hAnsi="Arial" w:cs="Arial"/>
                <w:sz w:val="20"/>
                <w:szCs w:val="20"/>
              </w:rPr>
            </w:pPr>
            <w:r w:rsidRPr="00CD1D26">
              <w:rPr>
                <w:rFonts w:ascii="Arial" w:hAnsi="Arial" w:cs="Arial"/>
                <w:i/>
                <w:sz w:val="20"/>
                <w:szCs w:val="20"/>
              </w:rPr>
              <w:t>Level</w:t>
            </w:r>
          </w:p>
        </w:tc>
        <w:tc>
          <w:tcPr>
            <w:tcW w:w="1558" w:type="dxa"/>
            <w:tcBorders>
              <w:top w:val="single" w:sz="4" w:space="0" w:color="000000"/>
              <w:left w:val="single" w:sz="4" w:space="0" w:color="000000"/>
              <w:bottom w:val="single" w:sz="4" w:space="0" w:color="000000"/>
              <w:right w:val="single" w:sz="4" w:space="0" w:color="000000"/>
            </w:tcBorders>
          </w:tcPr>
          <w:p w:rsidR="00D962AF" w:rsidRPr="00CD1D26" w:rsidRDefault="00D962AF" w:rsidP="00D962AF">
            <w:pPr>
              <w:pStyle w:val="TableParagraph"/>
              <w:spacing w:line="246" w:lineRule="exact"/>
              <w:ind w:left="435"/>
              <w:rPr>
                <w:rFonts w:ascii="Arial" w:hAnsi="Arial" w:cs="Arial"/>
                <w:sz w:val="20"/>
                <w:szCs w:val="20"/>
              </w:rPr>
            </w:pPr>
            <w:r w:rsidRPr="00CD1D26">
              <w:rPr>
                <w:rFonts w:ascii="Arial" w:hAnsi="Arial" w:cs="Arial"/>
                <w:i/>
                <w:spacing w:val="-1"/>
                <w:sz w:val="20"/>
                <w:szCs w:val="20"/>
              </w:rPr>
              <w:t>Passive</w:t>
            </w:r>
          </w:p>
        </w:tc>
        <w:tc>
          <w:tcPr>
            <w:tcW w:w="1668" w:type="dxa"/>
            <w:tcBorders>
              <w:top w:val="single" w:sz="4" w:space="0" w:color="000000"/>
              <w:left w:val="single" w:sz="4" w:space="0" w:color="000000"/>
              <w:bottom w:val="single" w:sz="4" w:space="0" w:color="000000"/>
              <w:right w:val="single" w:sz="4" w:space="0" w:color="000000"/>
            </w:tcBorders>
          </w:tcPr>
          <w:p w:rsidR="00D962AF" w:rsidRPr="00CD1D26" w:rsidRDefault="00D962AF" w:rsidP="00D962AF">
            <w:pPr>
              <w:pStyle w:val="TableParagraph"/>
              <w:spacing w:line="246" w:lineRule="exact"/>
              <w:ind w:left="538"/>
              <w:rPr>
                <w:rFonts w:ascii="Arial" w:hAnsi="Arial" w:cs="Arial"/>
                <w:sz w:val="20"/>
                <w:szCs w:val="20"/>
              </w:rPr>
            </w:pPr>
            <w:r w:rsidRPr="00CD1D26">
              <w:rPr>
                <w:rFonts w:ascii="Arial" w:hAnsi="Arial" w:cs="Arial"/>
                <w:i/>
                <w:sz w:val="20"/>
                <w:szCs w:val="20"/>
              </w:rPr>
              <w:t>Spoken</w:t>
            </w:r>
          </w:p>
        </w:tc>
        <w:tc>
          <w:tcPr>
            <w:tcW w:w="2317" w:type="dxa"/>
            <w:tcBorders>
              <w:top w:val="single" w:sz="4" w:space="0" w:color="000000"/>
              <w:left w:val="single" w:sz="4" w:space="0" w:color="000000"/>
              <w:bottom w:val="single" w:sz="4" w:space="0" w:color="000000"/>
              <w:right w:val="single" w:sz="4" w:space="0" w:color="000000"/>
            </w:tcBorders>
          </w:tcPr>
          <w:p w:rsidR="00D962AF" w:rsidRPr="00CD1D26" w:rsidRDefault="00D962AF" w:rsidP="00D962AF">
            <w:pPr>
              <w:pStyle w:val="TableParagraph"/>
              <w:spacing w:line="246" w:lineRule="exact"/>
              <w:ind w:left="2"/>
              <w:jc w:val="center"/>
              <w:rPr>
                <w:rFonts w:ascii="Arial" w:hAnsi="Arial" w:cs="Arial"/>
                <w:sz w:val="20"/>
                <w:szCs w:val="20"/>
              </w:rPr>
            </w:pPr>
            <w:r w:rsidRPr="00CD1D26">
              <w:rPr>
                <w:rFonts w:ascii="Arial" w:hAnsi="Arial" w:cs="Arial"/>
                <w:i/>
                <w:spacing w:val="-1"/>
                <w:sz w:val="20"/>
                <w:szCs w:val="20"/>
              </w:rPr>
              <w:t>Written</w:t>
            </w:r>
          </w:p>
        </w:tc>
      </w:tr>
      <w:tr w:rsidR="00CD1D26" w:rsidRPr="00CD1D26" w:rsidTr="00D962AF">
        <w:trPr>
          <w:trHeight w:hRule="exact" w:val="264"/>
        </w:trPr>
        <w:tc>
          <w:tcPr>
            <w:tcW w:w="1490" w:type="dxa"/>
            <w:tcBorders>
              <w:top w:val="single" w:sz="4" w:space="0" w:color="000000"/>
              <w:left w:val="single" w:sz="4" w:space="0" w:color="000000"/>
              <w:bottom w:val="single" w:sz="4" w:space="0" w:color="000000"/>
              <w:right w:val="single" w:sz="4" w:space="0" w:color="000000"/>
            </w:tcBorders>
          </w:tcPr>
          <w:p w:rsidR="00D962AF" w:rsidRPr="00CD1D26" w:rsidRDefault="00D962AF" w:rsidP="00D962AF">
            <w:pPr>
              <w:rPr>
                <w:rFonts w:ascii="Arial" w:hAnsi="Arial" w:cs="Arial"/>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D962AF" w:rsidRPr="00CD1D26" w:rsidRDefault="00D962AF" w:rsidP="00D962AF">
            <w:pPr>
              <w:pStyle w:val="TableParagraph"/>
              <w:spacing w:line="246" w:lineRule="exact"/>
              <w:ind w:left="-1"/>
              <w:rPr>
                <w:rFonts w:ascii="Arial" w:hAnsi="Arial" w:cs="Arial"/>
                <w:sz w:val="20"/>
                <w:szCs w:val="20"/>
              </w:rPr>
            </w:pPr>
            <w:r w:rsidRPr="00CD1D26">
              <w:rPr>
                <w:rFonts w:ascii="Arial" w:hAnsi="Arial" w:cs="Arial"/>
                <w:i/>
                <w:spacing w:val="-1"/>
                <w:sz w:val="20"/>
                <w:szCs w:val="20"/>
              </w:rPr>
              <w:t>Mother</w:t>
            </w:r>
            <w:r w:rsidRPr="00CD1D26">
              <w:rPr>
                <w:rFonts w:ascii="Arial" w:hAnsi="Arial" w:cs="Arial"/>
                <w:i/>
                <w:spacing w:val="-2"/>
                <w:sz w:val="20"/>
                <w:szCs w:val="20"/>
              </w:rPr>
              <w:t xml:space="preserve"> </w:t>
            </w:r>
            <w:r w:rsidRPr="00CD1D26">
              <w:rPr>
                <w:rFonts w:ascii="Arial" w:hAnsi="Arial" w:cs="Arial"/>
                <w:i/>
                <w:spacing w:val="-1"/>
                <w:sz w:val="20"/>
                <w:szCs w:val="20"/>
              </w:rPr>
              <w:t>tongue</w:t>
            </w:r>
          </w:p>
        </w:tc>
        <w:tc>
          <w:tcPr>
            <w:tcW w:w="1558" w:type="dxa"/>
            <w:tcBorders>
              <w:top w:val="single" w:sz="4" w:space="0" w:color="000000"/>
              <w:left w:val="single" w:sz="4" w:space="0" w:color="000000"/>
              <w:bottom w:val="single" w:sz="4" w:space="0" w:color="000000"/>
              <w:right w:val="single" w:sz="4" w:space="0" w:color="000000"/>
            </w:tcBorders>
          </w:tcPr>
          <w:p w:rsidR="00D962AF" w:rsidRPr="00CD1D26" w:rsidRDefault="00D962AF" w:rsidP="00D962AF">
            <w:pPr>
              <w:rPr>
                <w:rFonts w:ascii="Arial" w:hAnsi="Arial" w:cs="Arial"/>
                <w:sz w:val="20"/>
                <w:szCs w:val="20"/>
              </w:rPr>
            </w:pPr>
          </w:p>
        </w:tc>
        <w:tc>
          <w:tcPr>
            <w:tcW w:w="1668" w:type="dxa"/>
            <w:tcBorders>
              <w:top w:val="single" w:sz="4" w:space="0" w:color="000000"/>
              <w:left w:val="single" w:sz="4" w:space="0" w:color="000000"/>
              <w:bottom w:val="single" w:sz="4" w:space="0" w:color="000000"/>
              <w:right w:val="single" w:sz="4" w:space="0" w:color="000000"/>
            </w:tcBorders>
          </w:tcPr>
          <w:p w:rsidR="00D962AF" w:rsidRPr="00CD1D26" w:rsidRDefault="00D962AF" w:rsidP="00D962AF">
            <w:pPr>
              <w:rPr>
                <w:rFonts w:ascii="Arial" w:hAnsi="Arial" w:cs="Arial"/>
                <w:sz w:val="20"/>
                <w:szCs w:val="20"/>
              </w:rPr>
            </w:pPr>
          </w:p>
        </w:tc>
        <w:tc>
          <w:tcPr>
            <w:tcW w:w="2317" w:type="dxa"/>
            <w:tcBorders>
              <w:top w:val="single" w:sz="4" w:space="0" w:color="000000"/>
              <w:left w:val="single" w:sz="4" w:space="0" w:color="000000"/>
              <w:bottom w:val="single" w:sz="4" w:space="0" w:color="000000"/>
              <w:right w:val="single" w:sz="4" w:space="0" w:color="000000"/>
            </w:tcBorders>
          </w:tcPr>
          <w:p w:rsidR="00D962AF" w:rsidRPr="00CD1D26" w:rsidRDefault="00D962AF" w:rsidP="00D962AF">
            <w:pPr>
              <w:rPr>
                <w:rFonts w:ascii="Arial" w:hAnsi="Arial" w:cs="Arial"/>
                <w:sz w:val="20"/>
                <w:szCs w:val="20"/>
              </w:rPr>
            </w:pPr>
          </w:p>
        </w:tc>
      </w:tr>
      <w:tr w:rsidR="00CD1D26" w:rsidRPr="00CD1D26" w:rsidTr="00D962AF">
        <w:trPr>
          <w:trHeight w:hRule="exact" w:val="262"/>
        </w:trPr>
        <w:tc>
          <w:tcPr>
            <w:tcW w:w="1490" w:type="dxa"/>
            <w:tcBorders>
              <w:top w:val="single" w:sz="4" w:space="0" w:color="000000"/>
              <w:left w:val="single" w:sz="4" w:space="0" w:color="000000"/>
              <w:bottom w:val="single" w:sz="4" w:space="0" w:color="000000"/>
              <w:right w:val="single" w:sz="4" w:space="0" w:color="000000"/>
            </w:tcBorders>
          </w:tcPr>
          <w:p w:rsidR="00D962AF" w:rsidRPr="00CD1D26" w:rsidRDefault="00D962AF" w:rsidP="00D962AF">
            <w:pPr>
              <w:rPr>
                <w:rFonts w:ascii="Arial" w:hAnsi="Arial" w:cs="Arial"/>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D962AF" w:rsidRPr="00CD1D26" w:rsidRDefault="00D962AF" w:rsidP="00D962AF">
            <w:pPr>
              <w:rPr>
                <w:rFonts w:ascii="Arial" w:hAnsi="Arial" w:cs="Arial"/>
                <w:sz w:val="20"/>
                <w:szCs w:val="20"/>
              </w:rPr>
            </w:pPr>
          </w:p>
        </w:tc>
        <w:tc>
          <w:tcPr>
            <w:tcW w:w="1558" w:type="dxa"/>
            <w:tcBorders>
              <w:top w:val="single" w:sz="4" w:space="0" w:color="000000"/>
              <w:left w:val="single" w:sz="4" w:space="0" w:color="000000"/>
              <w:bottom w:val="single" w:sz="4" w:space="0" w:color="000000"/>
              <w:right w:val="single" w:sz="4" w:space="0" w:color="000000"/>
            </w:tcBorders>
          </w:tcPr>
          <w:p w:rsidR="00D962AF" w:rsidRPr="00CD1D26" w:rsidRDefault="00D962AF" w:rsidP="00D962AF">
            <w:pPr>
              <w:rPr>
                <w:rFonts w:ascii="Arial" w:hAnsi="Arial" w:cs="Arial"/>
                <w:sz w:val="20"/>
                <w:szCs w:val="20"/>
              </w:rPr>
            </w:pPr>
          </w:p>
        </w:tc>
        <w:tc>
          <w:tcPr>
            <w:tcW w:w="1668" w:type="dxa"/>
            <w:tcBorders>
              <w:top w:val="single" w:sz="4" w:space="0" w:color="000000"/>
              <w:left w:val="single" w:sz="4" w:space="0" w:color="000000"/>
              <w:bottom w:val="single" w:sz="4" w:space="0" w:color="000000"/>
              <w:right w:val="single" w:sz="4" w:space="0" w:color="000000"/>
            </w:tcBorders>
          </w:tcPr>
          <w:p w:rsidR="00D962AF" w:rsidRPr="00CD1D26" w:rsidRDefault="00D962AF" w:rsidP="00D962AF">
            <w:pPr>
              <w:rPr>
                <w:rFonts w:ascii="Arial" w:hAnsi="Arial" w:cs="Arial"/>
                <w:sz w:val="20"/>
                <w:szCs w:val="20"/>
              </w:rPr>
            </w:pPr>
          </w:p>
        </w:tc>
        <w:tc>
          <w:tcPr>
            <w:tcW w:w="2317" w:type="dxa"/>
            <w:tcBorders>
              <w:top w:val="single" w:sz="4" w:space="0" w:color="000000"/>
              <w:left w:val="single" w:sz="4" w:space="0" w:color="000000"/>
              <w:bottom w:val="single" w:sz="4" w:space="0" w:color="000000"/>
              <w:right w:val="single" w:sz="4" w:space="0" w:color="000000"/>
            </w:tcBorders>
          </w:tcPr>
          <w:p w:rsidR="00D962AF" w:rsidRPr="00CD1D26" w:rsidRDefault="00D962AF" w:rsidP="00D962AF">
            <w:pPr>
              <w:rPr>
                <w:rFonts w:ascii="Arial" w:hAnsi="Arial" w:cs="Arial"/>
                <w:sz w:val="20"/>
                <w:szCs w:val="20"/>
              </w:rPr>
            </w:pPr>
          </w:p>
        </w:tc>
      </w:tr>
      <w:tr w:rsidR="00CD1D26" w:rsidRPr="00CD1D26" w:rsidTr="00D962AF">
        <w:trPr>
          <w:trHeight w:hRule="exact" w:val="264"/>
        </w:trPr>
        <w:tc>
          <w:tcPr>
            <w:tcW w:w="1490" w:type="dxa"/>
            <w:tcBorders>
              <w:top w:val="single" w:sz="4" w:space="0" w:color="000000"/>
              <w:left w:val="single" w:sz="4" w:space="0" w:color="000000"/>
              <w:bottom w:val="single" w:sz="4" w:space="0" w:color="000000"/>
              <w:right w:val="single" w:sz="4" w:space="0" w:color="000000"/>
            </w:tcBorders>
          </w:tcPr>
          <w:p w:rsidR="00D962AF" w:rsidRPr="00CD1D26" w:rsidRDefault="00D962AF" w:rsidP="00D962AF">
            <w:pPr>
              <w:rPr>
                <w:rFonts w:ascii="Arial" w:hAnsi="Arial" w:cs="Arial"/>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D962AF" w:rsidRPr="00CD1D26" w:rsidRDefault="00D962AF" w:rsidP="00D962AF">
            <w:pPr>
              <w:rPr>
                <w:rFonts w:ascii="Arial" w:hAnsi="Arial" w:cs="Arial"/>
                <w:sz w:val="20"/>
                <w:szCs w:val="20"/>
              </w:rPr>
            </w:pPr>
          </w:p>
        </w:tc>
        <w:tc>
          <w:tcPr>
            <w:tcW w:w="1558" w:type="dxa"/>
            <w:tcBorders>
              <w:top w:val="single" w:sz="4" w:space="0" w:color="000000"/>
              <w:left w:val="single" w:sz="4" w:space="0" w:color="000000"/>
              <w:bottom w:val="single" w:sz="4" w:space="0" w:color="000000"/>
              <w:right w:val="single" w:sz="4" w:space="0" w:color="000000"/>
            </w:tcBorders>
          </w:tcPr>
          <w:p w:rsidR="00D962AF" w:rsidRPr="00CD1D26" w:rsidRDefault="00D962AF" w:rsidP="00D962AF">
            <w:pPr>
              <w:rPr>
                <w:rFonts w:ascii="Arial" w:hAnsi="Arial" w:cs="Arial"/>
                <w:sz w:val="20"/>
                <w:szCs w:val="20"/>
              </w:rPr>
            </w:pPr>
          </w:p>
        </w:tc>
        <w:tc>
          <w:tcPr>
            <w:tcW w:w="1668" w:type="dxa"/>
            <w:tcBorders>
              <w:top w:val="single" w:sz="4" w:space="0" w:color="000000"/>
              <w:left w:val="single" w:sz="4" w:space="0" w:color="000000"/>
              <w:bottom w:val="single" w:sz="4" w:space="0" w:color="000000"/>
              <w:right w:val="single" w:sz="4" w:space="0" w:color="000000"/>
            </w:tcBorders>
          </w:tcPr>
          <w:p w:rsidR="00D962AF" w:rsidRPr="00CD1D26" w:rsidRDefault="00D962AF" w:rsidP="00D962AF">
            <w:pPr>
              <w:rPr>
                <w:rFonts w:ascii="Arial" w:hAnsi="Arial" w:cs="Arial"/>
                <w:sz w:val="20"/>
                <w:szCs w:val="20"/>
              </w:rPr>
            </w:pPr>
          </w:p>
        </w:tc>
        <w:tc>
          <w:tcPr>
            <w:tcW w:w="2317" w:type="dxa"/>
            <w:tcBorders>
              <w:top w:val="single" w:sz="4" w:space="0" w:color="000000"/>
              <w:left w:val="single" w:sz="4" w:space="0" w:color="000000"/>
              <w:bottom w:val="single" w:sz="4" w:space="0" w:color="000000"/>
              <w:right w:val="single" w:sz="4" w:space="0" w:color="000000"/>
            </w:tcBorders>
          </w:tcPr>
          <w:p w:rsidR="00D962AF" w:rsidRPr="00CD1D26" w:rsidRDefault="00D962AF" w:rsidP="00D962AF">
            <w:pPr>
              <w:rPr>
                <w:rFonts w:ascii="Arial" w:hAnsi="Arial" w:cs="Arial"/>
                <w:sz w:val="20"/>
                <w:szCs w:val="20"/>
              </w:rPr>
            </w:pPr>
          </w:p>
        </w:tc>
      </w:tr>
    </w:tbl>
    <w:p w:rsidR="00D962AF" w:rsidRPr="00CD1D26" w:rsidRDefault="00D962AF" w:rsidP="00056699">
      <w:pPr>
        <w:widowControl w:val="0"/>
        <w:numPr>
          <w:ilvl w:val="1"/>
          <w:numId w:val="52"/>
        </w:numPr>
        <w:tabs>
          <w:tab w:val="left" w:pos="903"/>
        </w:tabs>
        <w:spacing w:before="113" w:line="252" w:lineRule="exact"/>
        <w:rPr>
          <w:rFonts w:ascii="Arial" w:hAnsi="Arial" w:cs="Arial"/>
          <w:sz w:val="20"/>
          <w:szCs w:val="20"/>
        </w:rPr>
      </w:pPr>
      <w:r w:rsidRPr="00CD1D26">
        <w:rPr>
          <w:rFonts w:ascii="Arial" w:hAnsi="Arial" w:cs="Arial"/>
          <w:spacing w:val="-1"/>
          <w:sz w:val="20"/>
          <w:szCs w:val="20"/>
        </w:rPr>
        <w:t>Membership</w:t>
      </w:r>
      <w:r w:rsidRPr="00CD1D26">
        <w:rPr>
          <w:rFonts w:ascii="Arial" w:hAnsi="Arial" w:cs="Arial"/>
          <w:sz w:val="20"/>
          <w:szCs w:val="20"/>
        </w:rPr>
        <w:t xml:space="preserve"> of</w:t>
      </w:r>
      <w:r w:rsidRPr="00CD1D26">
        <w:rPr>
          <w:rFonts w:ascii="Arial" w:hAnsi="Arial" w:cs="Arial"/>
          <w:spacing w:val="-2"/>
          <w:sz w:val="20"/>
          <w:szCs w:val="20"/>
        </w:rPr>
        <w:t xml:space="preserve"> </w:t>
      </w:r>
      <w:r w:rsidRPr="00CD1D26">
        <w:rPr>
          <w:rFonts w:ascii="Arial" w:hAnsi="Arial" w:cs="Arial"/>
          <w:spacing w:val="-1"/>
          <w:sz w:val="20"/>
          <w:szCs w:val="20"/>
        </w:rPr>
        <w:t>professional</w:t>
      </w:r>
      <w:r w:rsidRPr="00CD1D26">
        <w:rPr>
          <w:rFonts w:ascii="Arial" w:hAnsi="Arial" w:cs="Arial"/>
          <w:spacing w:val="1"/>
          <w:sz w:val="20"/>
          <w:szCs w:val="20"/>
        </w:rPr>
        <w:t xml:space="preserve"> </w:t>
      </w:r>
      <w:r w:rsidRPr="00CD1D26">
        <w:rPr>
          <w:rFonts w:ascii="Arial" w:hAnsi="Arial" w:cs="Arial"/>
          <w:spacing w:val="-1"/>
          <w:sz w:val="20"/>
          <w:szCs w:val="20"/>
        </w:rPr>
        <w:t>bodies:</w:t>
      </w:r>
    </w:p>
    <w:p w:rsidR="00D962AF" w:rsidRPr="00CD1D26" w:rsidRDefault="00D962AF" w:rsidP="00056699">
      <w:pPr>
        <w:widowControl w:val="0"/>
        <w:numPr>
          <w:ilvl w:val="1"/>
          <w:numId w:val="52"/>
        </w:numPr>
        <w:tabs>
          <w:tab w:val="left" w:pos="903"/>
        </w:tabs>
        <w:spacing w:line="252" w:lineRule="exact"/>
        <w:rPr>
          <w:rFonts w:ascii="Arial" w:hAnsi="Arial" w:cs="Arial"/>
          <w:sz w:val="20"/>
          <w:szCs w:val="20"/>
        </w:rPr>
      </w:pPr>
      <w:r w:rsidRPr="00CD1D26">
        <w:rPr>
          <w:rFonts w:ascii="Arial" w:hAnsi="Arial" w:cs="Arial"/>
          <w:spacing w:val="-1"/>
          <w:sz w:val="20"/>
          <w:szCs w:val="20"/>
        </w:rPr>
        <w:t>Other</w:t>
      </w:r>
      <w:r w:rsidRPr="00CD1D26">
        <w:rPr>
          <w:rFonts w:ascii="Arial" w:hAnsi="Arial" w:cs="Arial"/>
          <w:spacing w:val="-2"/>
          <w:sz w:val="20"/>
          <w:szCs w:val="20"/>
        </w:rPr>
        <w:t xml:space="preserve"> </w:t>
      </w:r>
      <w:r w:rsidRPr="00CD1D26">
        <w:rPr>
          <w:rFonts w:ascii="Arial" w:hAnsi="Arial" w:cs="Arial"/>
          <w:spacing w:val="-1"/>
          <w:sz w:val="20"/>
          <w:szCs w:val="20"/>
        </w:rPr>
        <w:t>skills</w:t>
      </w:r>
      <w:r w:rsidRPr="00CD1D26">
        <w:rPr>
          <w:rFonts w:ascii="Arial" w:hAnsi="Arial" w:cs="Arial"/>
          <w:sz w:val="20"/>
          <w:szCs w:val="20"/>
        </w:rPr>
        <w:t xml:space="preserve"> </w:t>
      </w:r>
      <w:r w:rsidRPr="00CD1D26">
        <w:rPr>
          <w:rFonts w:ascii="Arial" w:hAnsi="Arial" w:cs="Arial"/>
          <w:spacing w:val="-1"/>
          <w:sz w:val="20"/>
          <w:szCs w:val="20"/>
        </w:rPr>
        <w:t>(e.g.</w:t>
      </w:r>
      <w:r w:rsidRPr="00CD1D26">
        <w:rPr>
          <w:rFonts w:ascii="Arial" w:hAnsi="Arial" w:cs="Arial"/>
          <w:sz w:val="20"/>
          <w:szCs w:val="20"/>
        </w:rPr>
        <w:t xml:space="preserve"> </w:t>
      </w:r>
      <w:r w:rsidRPr="00CD1D26">
        <w:rPr>
          <w:rFonts w:ascii="Arial" w:hAnsi="Arial" w:cs="Arial"/>
          <w:spacing w:val="-1"/>
          <w:sz w:val="20"/>
          <w:szCs w:val="20"/>
        </w:rPr>
        <w:t>computer</w:t>
      </w:r>
      <w:r w:rsidRPr="00CD1D26">
        <w:rPr>
          <w:rFonts w:ascii="Arial" w:hAnsi="Arial" w:cs="Arial"/>
          <w:spacing w:val="-2"/>
          <w:sz w:val="20"/>
          <w:szCs w:val="20"/>
        </w:rPr>
        <w:t xml:space="preserve"> </w:t>
      </w:r>
      <w:r w:rsidRPr="00CD1D26">
        <w:rPr>
          <w:rFonts w:ascii="Arial" w:hAnsi="Arial" w:cs="Arial"/>
          <w:spacing w:val="-1"/>
          <w:sz w:val="20"/>
          <w:szCs w:val="20"/>
        </w:rPr>
        <w:t>literacy,</w:t>
      </w:r>
      <w:r w:rsidRPr="00CD1D26">
        <w:rPr>
          <w:rFonts w:ascii="Arial" w:hAnsi="Arial" w:cs="Arial"/>
          <w:sz w:val="20"/>
          <w:szCs w:val="20"/>
        </w:rPr>
        <w:t xml:space="preserve"> </w:t>
      </w:r>
      <w:r w:rsidRPr="00CD1D26">
        <w:rPr>
          <w:rFonts w:ascii="Arial" w:hAnsi="Arial" w:cs="Arial"/>
          <w:spacing w:val="-1"/>
          <w:sz w:val="20"/>
          <w:szCs w:val="20"/>
        </w:rPr>
        <w:t>etc.):</w:t>
      </w:r>
    </w:p>
    <w:p w:rsidR="00D962AF" w:rsidRPr="00CD1D26" w:rsidRDefault="00D962AF" w:rsidP="00056699">
      <w:pPr>
        <w:widowControl w:val="0"/>
        <w:numPr>
          <w:ilvl w:val="1"/>
          <w:numId w:val="52"/>
        </w:numPr>
        <w:tabs>
          <w:tab w:val="left" w:pos="903"/>
        </w:tabs>
        <w:spacing w:before="1" w:line="252" w:lineRule="exact"/>
        <w:rPr>
          <w:rFonts w:ascii="Arial" w:hAnsi="Arial" w:cs="Arial"/>
          <w:sz w:val="20"/>
          <w:szCs w:val="20"/>
        </w:rPr>
      </w:pPr>
      <w:r w:rsidRPr="00CD1D26">
        <w:rPr>
          <w:rFonts w:ascii="Arial" w:hAnsi="Arial" w:cs="Arial"/>
          <w:spacing w:val="-1"/>
          <w:sz w:val="20"/>
          <w:szCs w:val="20"/>
        </w:rPr>
        <w:t>Present</w:t>
      </w:r>
      <w:r w:rsidRPr="00CD1D26">
        <w:rPr>
          <w:rFonts w:ascii="Arial" w:hAnsi="Arial" w:cs="Arial"/>
          <w:spacing w:val="1"/>
          <w:sz w:val="20"/>
          <w:szCs w:val="20"/>
        </w:rPr>
        <w:t xml:space="preserve"> </w:t>
      </w:r>
      <w:r w:rsidRPr="00CD1D26">
        <w:rPr>
          <w:rFonts w:ascii="Arial" w:hAnsi="Arial" w:cs="Arial"/>
          <w:spacing w:val="-1"/>
          <w:sz w:val="20"/>
          <w:szCs w:val="20"/>
        </w:rPr>
        <w:t>position:</w:t>
      </w:r>
    </w:p>
    <w:p w:rsidR="00D962AF" w:rsidRPr="00CD1D26" w:rsidRDefault="00D962AF" w:rsidP="00056699">
      <w:pPr>
        <w:widowControl w:val="0"/>
        <w:numPr>
          <w:ilvl w:val="1"/>
          <w:numId w:val="52"/>
        </w:numPr>
        <w:tabs>
          <w:tab w:val="left" w:pos="903"/>
        </w:tabs>
        <w:spacing w:line="252" w:lineRule="exact"/>
        <w:rPr>
          <w:rFonts w:ascii="Arial" w:hAnsi="Arial" w:cs="Arial"/>
          <w:sz w:val="20"/>
          <w:szCs w:val="20"/>
        </w:rPr>
      </w:pPr>
      <w:r w:rsidRPr="00CD1D26">
        <w:rPr>
          <w:rFonts w:ascii="Arial" w:hAnsi="Arial" w:cs="Arial"/>
          <w:spacing w:val="-1"/>
          <w:sz w:val="20"/>
          <w:szCs w:val="20"/>
        </w:rPr>
        <w:t>Years</w:t>
      </w:r>
      <w:r w:rsidRPr="00CD1D26">
        <w:rPr>
          <w:rFonts w:ascii="Arial" w:hAnsi="Arial" w:cs="Arial"/>
          <w:sz w:val="20"/>
          <w:szCs w:val="20"/>
        </w:rPr>
        <w:t xml:space="preserve"> </w:t>
      </w:r>
      <w:r w:rsidRPr="00CD1D26">
        <w:rPr>
          <w:rFonts w:ascii="Arial" w:hAnsi="Arial" w:cs="Arial"/>
          <w:spacing w:val="-1"/>
          <w:sz w:val="20"/>
          <w:szCs w:val="20"/>
        </w:rPr>
        <w:t>of</w:t>
      </w:r>
      <w:r w:rsidRPr="00CD1D26">
        <w:rPr>
          <w:rFonts w:ascii="Arial" w:hAnsi="Arial" w:cs="Arial"/>
          <w:sz w:val="20"/>
          <w:szCs w:val="20"/>
        </w:rPr>
        <w:t xml:space="preserve"> </w:t>
      </w:r>
      <w:r w:rsidRPr="00CD1D26">
        <w:rPr>
          <w:rFonts w:ascii="Arial" w:hAnsi="Arial" w:cs="Arial"/>
          <w:spacing w:val="-1"/>
          <w:sz w:val="20"/>
          <w:szCs w:val="20"/>
        </w:rPr>
        <w:t>professional</w:t>
      </w:r>
      <w:r w:rsidRPr="00CD1D26">
        <w:rPr>
          <w:rFonts w:ascii="Arial" w:hAnsi="Arial" w:cs="Arial"/>
          <w:spacing w:val="1"/>
          <w:sz w:val="20"/>
          <w:szCs w:val="20"/>
        </w:rPr>
        <w:t xml:space="preserve"> </w:t>
      </w:r>
      <w:r w:rsidRPr="00CD1D26">
        <w:rPr>
          <w:rFonts w:ascii="Arial" w:hAnsi="Arial" w:cs="Arial"/>
          <w:spacing w:val="-1"/>
          <w:sz w:val="20"/>
          <w:szCs w:val="20"/>
        </w:rPr>
        <w:t>experience:</w:t>
      </w:r>
    </w:p>
    <w:p w:rsidR="00D962AF" w:rsidRPr="00CD1D26" w:rsidRDefault="00D962AF" w:rsidP="00056699">
      <w:pPr>
        <w:widowControl w:val="0"/>
        <w:numPr>
          <w:ilvl w:val="1"/>
          <w:numId w:val="52"/>
        </w:numPr>
        <w:tabs>
          <w:tab w:val="left" w:pos="903"/>
        </w:tabs>
        <w:spacing w:before="1" w:line="252" w:lineRule="exact"/>
        <w:rPr>
          <w:rFonts w:ascii="Arial" w:hAnsi="Arial" w:cs="Arial"/>
          <w:sz w:val="20"/>
          <w:szCs w:val="20"/>
        </w:rPr>
      </w:pPr>
      <w:r w:rsidRPr="00CD1D26">
        <w:rPr>
          <w:rFonts w:ascii="Arial" w:hAnsi="Arial" w:cs="Arial"/>
          <w:sz w:val="20"/>
          <w:szCs w:val="20"/>
        </w:rPr>
        <w:t>Key</w:t>
      </w:r>
      <w:r w:rsidRPr="00CD1D26">
        <w:rPr>
          <w:rFonts w:ascii="Arial" w:hAnsi="Arial" w:cs="Arial"/>
          <w:spacing w:val="-2"/>
          <w:sz w:val="20"/>
          <w:szCs w:val="20"/>
        </w:rPr>
        <w:t xml:space="preserve"> </w:t>
      </w:r>
      <w:r w:rsidRPr="00CD1D26">
        <w:rPr>
          <w:rFonts w:ascii="Arial" w:hAnsi="Arial" w:cs="Arial"/>
          <w:spacing w:val="-1"/>
          <w:sz w:val="20"/>
          <w:szCs w:val="20"/>
        </w:rPr>
        <w:t>qualifications:</w:t>
      </w:r>
    </w:p>
    <w:p w:rsidR="00D962AF" w:rsidRPr="00CD1D26" w:rsidRDefault="00D962AF" w:rsidP="00056699">
      <w:pPr>
        <w:widowControl w:val="0"/>
        <w:numPr>
          <w:ilvl w:val="1"/>
          <w:numId w:val="52"/>
        </w:numPr>
        <w:tabs>
          <w:tab w:val="left" w:pos="903"/>
        </w:tabs>
        <w:spacing w:line="252" w:lineRule="exact"/>
        <w:rPr>
          <w:rFonts w:ascii="Arial" w:hAnsi="Arial" w:cs="Arial"/>
          <w:sz w:val="20"/>
          <w:szCs w:val="20"/>
        </w:rPr>
      </w:pPr>
      <w:r w:rsidRPr="00CD1D26">
        <w:rPr>
          <w:rFonts w:ascii="Arial" w:hAnsi="Arial" w:cs="Arial"/>
          <w:spacing w:val="-1"/>
          <w:sz w:val="20"/>
          <w:szCs w:val="20"/>
        </w:rPr>
        <w:t>Specific</w:t>
      </w:r>
      <w:r w:rsidRPr="00CD1D26">
        <w:rPr>
          <w:rFonts w:ascii="Arial" w:hAnsi="Arial" w:cs="Arial"/>
          <w:sz w:val="20"/>
          <w:szCs w:val="20"/>
        </w:rPr>
        <w:t xml:space="preserve"> </w:t>
      </w:r>
      <w:r w:rsidRPr="00CD1D26">
        <w:rPr>
          <w:rFonts w:ascii="Arial" w:hAnsi="Arial" w:cs="Arial"/>
          <w:spacing w:val="-1"/>
          <w:sz w:val="20"/>
          <w:szCs w:val="20"/>
        </w:rPr>
        <w:t>experience</w:t>
      </w:r>
      <w:r w:rsidRPr="00CD1D26">
        <w:rPr>
          <w:rFonts w:ascii="Arial" w:hAnsi="Arial" w:cs="Arial"/>
          <w:sz w:val="20"/>
          <w:szCs w:val="20"/>
        </w:rPr>
        <w:t xml:space="preserve"> </w:t>
      </w:r>
      <w:r w:rsidRPr="00CD1D26">
        <w:rPr>
          <w:rFonts w:ascii="Arial" w:hAnsi="Arial" w:cs="Arial"/>
          <w:spacing w:val="-1"/>
          <w:sz w:val="20"/>
          <w:szCs w:val="20"/>
        </w:rPr>
        <w:t>in</w:t>
      </w:r>
      <w:r w:rsidRPr="00CD1D26">
        <w:rPr>
          <w:rFonts w:ascii="Arial" w:hAnsi="Arial" w:cs="Arial"/>
          <w:sz w:val="20"/>
          <w:szCs w:val="20"/>
        </w:rPr>
        <w:t xml:space="preserve"> </w:t>
      </w:r>
      <w:r w:rsidRPr="00CD1D26">
        <w:rPr>
          <w:rFonts w:ascii="Arial" w:hAnsi="Arial" w:cs="Arial"/>
          <w:spacing w:val="-1"/>
          <w:sz w:val="20"/>
          <w:szCs w:val="20"/>
        </w:rPr>
        <w:t>non-</w:t>
      </w:r>
      <w:r w:rsidR="004F7B16" w:rsidRPr="00CD1D26">
        <w:rPr>
          <w:rFonts w:ascii="Arial" w:hAnsi="Arial" w:cs="Arial"/>
          <w:spacing w:val="-1"/>
          <w:sz w:val="20"/>
          <w:szCs w:val="20"/>
        </w:rPr>
        <w:t>industrialized</w:t>
      </w:r>
      <w:r w:rsidRPr="00CD1D26">
        <w:rPr>
          <w:rFonts w:ascii="Arial" w:hAnsi="Arial" w:cs="Arial"/>
          <w:sz w:val="20"/>
          <w:szCs w:val="20"/>
        </w:rPr>
        <w:t xml:space="preserve"> </w:t>
      </w:r>
      <w:r w:rsidRPr="00CD1D26">
        <w:rPr>
          <w:rFonts w:ascii="Arial" w:hAnsi="Arial" w:cs="Arial"/>
          <w:spacing w:val="-1"/>
          <w:sz w:val="20"/>
          <w:szCs w:val="20"/>
        </w:rPr>
        <w:t>countries:</w:t>
      </w:r>
    </w:p>
    <w:p w:rsidR="00D962AF" w:rsidRPr="00CD1D26" w:rsidRDefault="00D962AF" w:rsidP="00D962AF">
      <w:pPr>
        <w:rPr>
          <w:rFonts w:ascii="Arial" w:hAnsi="Arial" w:cs="Arial"/>
          <w:sz w:val="20"/>
          <w:szCs w:val="20"/>
        </w:rPr>
      </w:pPr>
    </w:p>
    <w:tbl>
      <w:tblPr>
        <w:tblW w:w="0" w:type="auto"/>
        <w:tblInd w:w="102" w:type="dxa"/>
        <w:tblLayout w:type="fixed"/>
        <w:tblCellMar>
          <w:left w:w="0" w:type="dxa"/>
          <w:right w:w="0" w:type="dxa"/>
        </w:tblCellMar>
        <w:tblLook w:val="01E0" w:firstRow="1" w:lastRow="1" w:firstColumn="1" w:lastColumn="1" w:noHBand="0" w:noVBand="0"/>
      </w:tblPr>
      <w:tblGrid>
        <w:gridCol w:w="3056"/>
        <w:gridCol w:w="3056"/>
        <w:gridCol w:w="3065"/>
      </w:tblGrid>
      <w:tr w:rsidR="00CD1D26" w:rsidRPr="00CD1D26" w:rsidTr="00D962AF">
        <w:trPr>
          <w:trHeight w:hRule="exact" w:val="262"/>
        </w:trPr>
        <w:tc>
          <w:tcPr>
            <w:tcW w:w="3056" w:type="dxa"/>
            <w:tcBorders>
              <w:top w:val="single" w:sz="4" w:space="0" w:color="000000"/>
              <w:left w:val="single" w:sz="4" w:space="0" w:color="000000"/>
              <w:bottom w:val="single" w:sz="4" w:space="0" w:color="000000"/>
              <w:right w:val="single" w:sz="4" w:space="0" w:color="000000"/>
            </w:tcBorders>
          </w:tcPr>
          <w:p w:rsidR="00D962AF" w:rsidRPr="00CD1D26" w:rsidRDefault="00D962AF" w:rsidP="00D962AF">
            <w:pPr>
              <w:pStyle w:val="TableParagraph"/>
              <w:spacing w:line="246" w:lineRule="exact"/>
              <w:ind w:right="1"/>
              <w:jc w:val="center"/>
              <w:rPr>
                <w:rFonts w:ascii="Arial" w:hAnsi="Arial" w:cs="Arial"/>
                <w:sz w:val="20"/>
                <w:szCs w:val="20"/>
              </w:rPr>
            </w:pPr>
            <w:r w:rsidRPr="00CD1D26">
              <w:rPr>
                <w:rFonts w:ascii="Arial" w:hAnsi="Arial" w:cs="Arial"/>
                <w:i/>
                <w:spacing w:val="-1"/>
                <w:sz w:val="20"/>
                <w:szCs w:val="20"/>
              </w:rPr>
              <w:t>Country</w:t>
            </w:r>
          </w:p>
        </w:tc>
        <w:tc>
          <w:tcPr>
            <w:tcW w:w="3056" w:type="dxa"/>
            <w:tcBorders>
              <w:top w:val="single" w:sz="4" w:space="0" w:color="000000"/>
              <w:left w:val="single" w:sz="4" w:space="0" w:color="000000"/>
              <w:bottom w:val="single" w:sz="4" w:space="0" w:color="000000"/>
              <w:right w:val="single" w:sz="4" w:space="0" w:color="000000"/>
            </w:tcBorders>
          </w:tcPr>
          <w:p w:rsidR="00D962AF" w:rsidRPr="00CD1D26" w:rsidRDefault="00D962AF" w:rsidP="00D962AF">
            <w:pPr>
              <w:pStyle w:val="TableParagraph"/>
              <w:spacing w:line="246" w:lineRule="exact"/>
              <w:ind w:left="373"/>
              <w:rPr>
                <w:rFonts w:ascii="Arial" w:hAnsi="Arial" w:cs="Arial"/>
                <w:sz w:val="20"/>
                <w:szCs w:val="20"/>
              </w:rPr>
            </w:pPr>
            <w:r w:rsidRPr="00CD1D26">
              <w:rPr>
                <w:rFonts w:ascii="Arial" w:hAnsi="Arial" w:cs="Arial"/>
                <w:i/>
                <w:spacing w:val="-1"/>
                <w:sz w:val="20"/>
                <w:szCs w:val="20"/>
              </w:rPr>
              <w:t>Date:</w:t>
            </w:r>
            <w:r w:rsidRPr="00CD1D26">
              <w:rPr>
                <w:rFonts w:ascii="Arial" w:hAnsi="Arial" w:cs="Arial"/>
                <w:i/>
                <w:spacing w:val="-2"/>
                <w:sz w:val="20"/>
                <w:szCs w:val="20"/>
              </w:rPr>
              <w:t xml:space="preserve"> </w:t>
            </w:r>
            <w:r w:rsidRPr="00CD1D26">
              <w:rPr>
                <w:rFonts w:ascii="Arial" w:hAnsi="Arial" w:cs="Arial"/>
                <w:i/>
                <w:sz w:val="20"/>
                <w:szCs w:val="20"/>
              </w:rPr>
              <w:t>from</w:t>
            </w:r>
            <w:r w:rsidRPr="00CD1D26">
              <w:rPr>
                <w:rFonts w:ascii="Arial" w:hAnsi="Arial" w:cs="Arial"/>
                <w:i/>
                <w:spacing w:val="-3"/>
                <w:sz w:val="20"/>
                <w:szCs w:val="20"/>
              </w:rPr>
              <w:t xml:space="preserve"> </w:t>
            </w:r>
            <w:r w:rsidRPr="00CD1D26">
              <w:rPr>
                <w:rFonts w:ascii="Arial" w:hAnsi="Arial" w:cs="Arial"/>
                <w:i/>
                <w:sz w:val="20"/>
                <w:szCs w:val="20"/>
              </w:rPr>
              <w:t>-</w:t>
            </w:r>
            <w:r w:rsidRPr="00CD1D26">
              <w:rPr>
                <w:rFonts w:ascii="Arial" w:hAnsi="Arial" w:cs="Arial"/>
                <w:i/>
                <w:spacing w:val="1"/>
                <w:sz w:val="20"/>
                <w:szCs w:val="20"/>
              </w:rPr>
              <w:t xml:space="preserve"> </w:t>
            </w:r>
            <w:r w:rsidRPr="00CD1D26">
              <w:rPr>
                <w:rFonts w:ascii="Arial" w:hAnsi="Arial" w:cs="Arial"/>
                <w:i/>
                <w:sz w:val="20"/>
                <w:szCs w:val="20"/>
              </w:rPr>
              <w:t>to</w:t>
            </w:r>
            <w:r w:rsidRPr="00CD1D26">
              <w:rPr>
                <w:rFonts w:ascii="Arial" w:hAnsi="Arial" w:cs="Arial"/>
                <w:i/>
                <w:spacing w:val="-3"/>
                <w:sz w:val="20"/>
                <w:szCs w:val="20"/>
              </w:rPr>
              <w:t xml:space="preserve"> </w:t>
            </w:r>
            <w:r w:rsidRPr="00CD1D26">
              <w:rPr>
                <w:rFonts w:ascii="Arial" w:hAnsi="Arial" w:cs="Arial"/>
                <w:i/>
                <w:spacing w:val="-1"/>
                <w:sz w:val="20"/>
                <w:szCs w:val="20"/>
              </w:rPr>
              <w:t>(mm/year)</w:t>
            </w:r>
          </w:p>
        </w:tc>
        <w:tc>
          <w:tcPr>
            <w:tcW w:w="3065" w:type="dxa"/>
            <w:tcBorders>
              <w:top w:val="single" w:sz="4" w:space="0" w:color="000000"/>
              <w:left w:val="single" w:sz="4" w:space="0" w:color="000000"/>
              <w:bottom w:val="single" w:sz="4" w:space="0" w:color="000000"/>
              <w:right w:val="single" w:sz="4" w:space="0" w:color="000000"/>
            </w:tcBorders>
          </w:tcPr>
          <w:p w:rsidR="00D962AF" w:rsidRPr="00CD1D26" w:rsidRDefault="00D962AF" w:rsidP="00D962AF">
            <w:pPr>
              <w:pStyle w:val="TableParagraph"/>
              <w:spacing w:line="246" w:lineRule="exact"/>
              <w:jc w:val="center"/>
              <w:rPr>
                <w:rFonts w:ascii="Arial" w:hAnsi="Arial" w:cs="Arial"/>
                <w:sz w:val="20"/>
                <w:szCs w:val="20"/>
              </w:rPr>
            </w:pPr>
            <w:r w:rsidRPr="00CD1D26">
              <w:rPr>
                <w:rFonts w:ascii="Arial" w:hAnsi="Arial" w:cs="Arial"/>
                <w:i/>
                <w:spacing w:val="-1"/>
                <w:sz w:val="20"/>
                <w:szCs w:val="20"/>
              </w:rPr>
              <w:t>Project</w:t>
            </w:r>
          </w:p>
        </w:tc>
      </w:tr>
      <w:tr w:rsidR="00CD1D26" w:rsidRPr="00CD1D26" w:rsidTr="00D962AF">
        <w:trPr>
          <w:trHeight w:hRule="exact" w:val="264"/>
        </w:trPr>
        <w:tc>
          <w:tcPr>
            <w:tcW w:w="3056" w:type="dxa"/>
            <w:tcBorders>
              <w:top w:val="single" w:sz="4" w:space="0" w:color="000000"/>
              <w:left w:val="single" w:sz="4" w:space="0" w:color="000000"/>
              <w:bottom w:val="single" w:sz="4" w:space="0" w:color="000000"/>
              <w:right w:val="single" w:sz="4" w:space="0" w:color="000000"/>
            </w:tcBorders>
          </w:tcPr>
          <w:p w:rsidR="00D962AF" w:rsidRPr="00CD1D26" w:rsidRDefault="00D962AF" w:rsidP="00D962AF">
            <w:pPr>
              <w:rPr>
                <w:rFonts w:ascii="Arial" w:hAnsi="Arial" w:cs="Arial"/>
                <w:sz w:val="20"/>
                <w:szCs w:val="20"/>
              </w:rPr>
            </w:pPr>
          </w:p>
        </w:tc>
        <w:tc>
          <w:tcPr>
            <w:tcW w:w="3056" w:type="dxa"/>
            <w:tcBorders>
              <w:top w:val="single" w:sz="4" w:space="0" w:color="000000"/>
              <w:left w:val="single" w:sz="4" w:space="0" w:color="000000"/>
              <w:bottom w:val="single" w:sz="4" w:space="0" w:color="000000"/>
              <w:right w:val="single" w:sz="4" w:space="0" w:color="000000"/>
            </w:tcBorders>
          </w:tcPr>
          <w:p w:rsidR="00D962AF" w:rsidRPr="00CD1D26" w:rsidRDefault="00D962AF" w:rsidP="00D962AF">
            <w:pPr>
              <w:rPr>
                <w:rFonts w:ascii="Arial" w:hAnsi="Arial" w:cs="Arial"/>
                <w:sz w:val="20"/>
                <w:szCs w:val="20"/>
              </w:rPr>
            </w:pPr>
          </w:p>
        </w:tc>
        <w:tc>
          <w:tcPr>
            <w:tcW w:w="3065" w:type="dxa"/>
            <w:tcBorders>
              <w:top w:val="single" w:sz="4" w:space="0" w:color="000000"/>
              <w:left w:val="single" w:sz="4" w:space="0" w:color="000000"/>
              <w:bottom w:val="single" w:sz="4" w:space="0" w:color="000000"/>
              <w:right w:val="single" w:sz="4" w:space="0" w:color="000000"/>
            </w:tcBorders>
          </w:tcPr>
          <w:p w:rsidR="00D962AF" w:rsidRPr="00CD1D26" w:rsidRDefault="00D962AF" w:rsidP="00D962AF">
            <w:pPr>
              <w:rPr>
                <w:rFonts w:ascii="Arial" w:hAnsi="Arial" w:cs="Arial"/>
                <w:sz w:val="20"/>
                <w:szCs w:val="20"/>
              </w:rPr>
            </w:pPr>
          </w:p>
        </w:tc>
      </w:tr>
      <w:tr w:rsidR="00CD1D26" w:rsidRPr="00CD1D26" w:rsidTr="00D962AF">
        <w:trPr>
          <w:trHeight w:hRule="exact" w:val="262"/>
        </w:trPr>
        <w:tc>
          <w:tcPr>
            <w:tcW w:w="3056" w:type="dxa"/>
            <w:tcBorders>
              <w:top w:val="single" w:sz="4" w:space="0" w:color="000000"/>
              <w:left w:val="single" w:sz="4" w:space="0" w:color="000000"/>
              <w:bottom w:val="single" w:sz="4" w:space="0" w:color="000000"/>
              <w:right w:val="single" w:sz="4" w:space="0" w:color="000000"/>
            </w:tcBorders>
          </w:tcPr>
          <w:p w:rsidR="00D962AF" w:rsidRPr="00CD1D26" w:rsidRDefault="00D962AF" w:rsidP="00D962AF">
            <w:pPr>
              <w:rPr>
                <w:rFonts w:ascii="Arial" w:hAnsi="Arial" w:cs="Arial"/>
                <w:sz w:val="20"/>
                <w:szCs w:val="20"/>
              </w:rPr>
            </w:pPr>
          </w:p>
        </w:tc>
        <w:tc>
          <w:tcPr>
            <w:tcW w:w="3056" w:type="dxa"/>
            <w:tcBorders>
              <w:top w:val="single" w:sz="4" w:space="0" w:color="000000"/>
              <w:left w:val="single" w:sz="4" w:space="0" w:color="000000"/>
              <w:bottom w:val="single" w:sz="4" w:space="0" w:color="000000"/>
              <w:right w:val="single" w:sz="4" w:space="0" w:color="000000"/>
            </w:tcBorders>
          </w:tcPr>
          <w:p w:rsidR="00D962AF" w:rsidRPr="00CD1D26" w:rsidRDefault="00D962AF" w:rsidP="00D962AF">
            <w:pPr>
              <w:rPr>
                <w:rFonts w:ascii="Arial" w:hAnsi="Arial" w:cs="Arial"/>
                <w:sz w:val="20"/>
                <w:szCs w:val="20"/>
              </w:rPr>
            </w:pPr>
          </w:p>
        </w:tc>
        <w:tc>
          <w:tcPr>
            <w:tcW w:w="3065" w:type="dxa"/>
            <w:tcBorders>
              <w:top w:val="single" w:sz="4" w:space="0" w:color="000000"/>
              <w:left w:val="single" w:sz="4" w:space="0" w:color="000000"/>
              <w:bottom w:val="single" w:sz="4" w:space="0" w:color="000000"/>
              <w:right w:val="single" w:sz="4" w:space="0" w:color="000000"/>
            </w:tcBorders>
          </w:tcPr>
          <w:p w:rsidR="00D962AF" w:rsidRPr="00CD1D26" w:rsidRDefault="00D962AF" w:rsidP="00D962AF">
            <w:pPr>
              <w:rPr>
                <w:rFonts w:ascii="Arial" w:hAnsi="Arial" w:cs="Arial"/>
                <w:sz w:val="20"/>
                <w:szCs w:val="20"/>
              </w:rPr>
            </w:pPr>
          </w:p>
        </w:tc>
      </w:tr>
    </w:tbl>
    <w:p w:rsidR="00D962AF" w:rsidRPr="00CD1D26" w:rsidRDefault="00D962AF" w:rsidP="00056699">
      <w:pPr>
        <w:widowControl w:val="0"/>
        <w:numPr>
          <w:ilvl w:val="1"/>
          <w:numId w:val="52"/>
        </w:numPr>
        <w:tabs>
          <w:tab w:val="left" w:pos="903"/>
        </w:tabs>
        <w:spacing w:before="113"/>
        <w:rPr>
          <w:rFonts w:ascii="Arial" w:hAnsi="Arial" w:cs="Arial"/>
          <w:sz w:val="20"/>
          <w:szCs w:val="20"/>
        </w:rPr>
      </w:pPr>
      <w:r w:rsidRPr="00CD1D26">
        <w:rPr>
          <w:rFonts w:ascii="Arial" w:hAnsi="Arial" w:cs="Arial"/>
          <w:spacing w:val="-1"/>
          <w:sz w:val="20"/>
          <w:szCs w:val="20"/>
        </w:rPr>
        <w:t>Professional</w:t>
      </w:r>
      <w:r w:rsidRPr="00CD1D26">
        <w:rPr>
          <w:rFonts w:ascii="Arial" w:hAnsi="Arial" w:cs="Arial"/>
          <w:spacing w:val="1"/>
          <w:sz w:val="20"/>
          <w:szCs w:val="20"/>
        </w:rPr>
        <w:t xml:space="preserve"> </w:t>
      </w:r>
      <w:r w:rsidRPr="00CD1D26">
        <w:rPr>
          <w:rFonts w:ascii="Arial" w:hAnsi="Arial" w:cs="Arial"/>
          <w:spacing w:val="-1"/>
          <w:sz w:val="20"/>
          <w:szCs w:val="20"/>
        </w:rPr>
        <w:t>experience:</w:t>
      </w:r>
    </w:p>
    <w:p w:rsidR="00D962AF" w:rsidRPr="00CD1D26" w:rsidRDefault="00D962AF" w:rsidP="00D962AF">
      <w:pPr>
        <w:rPr>
          <w:rFonts w:ascii="Arial" w:hAnsi="Arial" w:cs="Arial"/>
          <w:sz w:val="20"/>
          <w:szCs w:val="20"/>
        </w:rPr>
      </w:pPr>
    </w:p>
    <w:tbl>
      <w:tblPr>
        <w:tblW w:w="0" w:type="auto"/>
        <w:tblInd w:w="102" w:type="dxa"/>
        <w:tblLayout w:type="fixed"/>
        <w:tblCellMar>
          <w:left w:w="0" w:type="dxa"/>
          <w:right w:w="0" w:type="dxa"/>
        </w:tblCellMar>
        <w:tblLook w:val="01E0" w:firstRow="1" w:lastRow="1" w:firstColumn="1" w:lastColumn="1" w:noHBand="0" w:noVBand="0"/>
      </w:tblPr>
      <w:tblGrid>
        <w:gridCol w:w="4583"/>
        <w:gridCol w:w="4594"/>
      </w:tblGrid>
      <w:tr w:rsidR="00CD1D26" w:rsidRPr="00CD1D26" w:rsidTr="00D962AF">
        <w:trPr>
          <w:trHeight w:hRule="exact" w:val="262"/>
        </w:trPr>
        <w:tc>
          <w:tcPr>
            <w:tcW w:w="4583" w:type="dxa"/>
            <w:tcBorders>
              <w:top w:val="single" w:sz="4" w:space="0" w:color="000000"/>
              <w:left w:val="single" w:sz="4" w:space="0" w:color="000000"/>
              <w:bottom w:val="single" w:sz="4" w:space="0" w:color="000000"/>
              <w:right w:val="single" w:sz="4" w:space="0" w:color="000000"/>
            </w:tcBorders>
          </w:tcPr>
          <w:p w:rsidR="00D962AF" w:rsidRPr="00CD1D26" w:rsidRDefault="00D962AF" w:rsidP="00D962AF">
            <w:pPr>
              <w:pStyle w:val="TableParagraph"/>
              <w:spacing w:line="246" w:lineRule="exact"/>
              <w:ind w:left="-1"/>
              <w:rPr>
                <w:rFonts w:ascii="Arial" w:hAnsi="Arial" w:cs="Arial"/>
                <w:sz w:val="20"/>
                <w:szCs w:val="20"/>
              </w:rPr>
            </w:pPr>
            <w:r w:rsidRPr="00CD1D26">
              <w:rPr>
                <w:rFonts w:ascii="Arial" w:hAnsi="Arial" w:cs="Arial"/>
                <w:i/>
                <w:spacing w:val="-1"/>
                <w:sz w:val="20"/>
                <w:szCs w:val="20"/>
              </w:rPr>
              <w:t>Date:</w:t>
            </w:r>
            <w:r w:rsidRPr="00CD1D26">
              <w:rPr>
                <w:rFonts w:ascii="Arial" w:hAnsi="Arial" w:cs="Arial"/>
                <w:i/>
                <w:spacing w:val="-2"/>
                <w:sz w:val="20"/>
                <w:szCs w:val="20"/>
              </w:rPr>
              <w:t xml:space="preserve"> </w:t>
            </w:r>
            <w:r w:rsidRPr="00CD1D26">
              <w:rPr>
                <w:rFonts w:ascii="Arial" w:hAnsi="Arial" w:cs="Arial"/>
                <w:i/>
                <w:sz w:val="20"/>
                <w:szCs w:val="20"/>
              </w:rPr>
              <w:t>from</w:t>
            </w:r>
            <w:r w:rsidRPr="00CD1D26">
              <w:rPr>
                <w:rFonts w:ascii="Arial" w:hAnsi="Arial" w:cs="Arial"/>
                <w:i/>
                <w:spacing w:val="-3"/>
                <w:sz w:val="20"/>
                <w:szCs w:val="20"/>
              </w:rPr>
              <w:t xml:space="preserve"> </w:t>
            </w:r>
            <w:r w:rsidRPr="00CD1D26">
              <w:rPr>
                <w:rFonts w:ascii="Arial" w:hAnsi="Arial" w:cs="Arial"/>
                <w:i/>
                <w:sz w:val="20"/>
                <w:szCs w:val="20"/>
              </w:rPr>
              <w:t>-</w:t>
            </w:r>
            <w:r w:rsidRPr="00CD1D26">
              <w:rPr>
                <w:rFonts w:ascii="Arial" w:hAnsi="Arial" w:cs="Arial"/>
                <w:i/>
                <w:spacing w:val="1"/>
                <w:sz w:val="20"/>
                <w:szCs w:val="20"/>
              </w:rPr>
              <w:t xml:space="preserve"> </w:t>
            </w:r>
            <w:r w:rsidRPr="00CD1D26">
              <w:rPr>
                <w:rFonts w:ascii="Arial" w:hAnsi="Arial" w:cs="Arial"/>
                <w:i/>
                <w:sz w:val="20"/>
                <w:szCs w:val="20"/>
              </w:rPr>
              <w:t>to</w:t>
            </w:r>
            <w:r w:rsidRPr="00CD1D26">
              <w:rPr>
                <w:rFonts w:ascii="Arial" w:hAnsi="Arial" w:cs="Arial"/>
                <w:i/>
                <w:spacing w:val="-3"/>
                <w:sz w:val="20"/>
                <w:szCs w:val="20"/>
              </w:rPr>
              <w:t xml:space="preserve"> </w:t>
            </w:r>
            <w:r w:rsidRPr="00CD1D26">
              <w:rPr>
                <w:rFonts w:ascii="Arial" w:hAnsi="Arial" w:cs="Arial"/>
                <w:i/>
                <w:spacing w:val="-1"/>
                <w:sz w:val="20"/>
                <w:szCs w:val="20"/>
              </w:rPr>
              <w:t>(mm/year)</w:t>
            </w:r>
          </w:p>
        </w:tc>
        <w:tc>
          <w:tcPr>
            <w:tcW w:w="4594" w:type="dxa"/>
            <w:tcBorders>
              <w:top w:val="single" w:sz="4" w:space="0" w:color="000000"/>
              <w:left w:val="single" w:sz="4" w:space="0" w:color="000000"/>
              <w:bottom w:val="single" w:sz="4" w:space="0" w:color="000000"/>
              <w:right w:val="single" w:sz="4" w:space="0" w:color="000000"/>
            </w:tcBorders>
          </w:tcPr>
          <w:p w:rsidR="00D962AF" w:rsidRPr="00CD1D26" w:rsidRDefault="00D962AF" w:rsidP="00D962AF">
            <w:pPr>
              <w:rPr>
                <w:rFonts w:ascii="Arial" w:hAnsi="Arial" w:cs="Arial"/>
                <w:sz w:val="20"/>
                <w:szCs w:val="20"/>
              </w:rPr>
            </w:pPr>
          </w:p>
        </w:tc>
      </w:tr>
      <w:tr w:rsidR="00CD1D26" w:rsidRPr="00CD1D26" w:rsidTr="00D962AF">
        <w:trPr>
          <w:trHeight w:hRule="exact" w:val="264"/>
        </w:trPr>
        <w:tc>
          <w:tcPr>
            <w:tcW w:w="4583" w:type="dxa"/>
            <w:tcBorders>
              <w:top w:val="single" w:sz="4" w:space="0" w:color="000000"/>
              <w:left w:val="single" w:sz="4" w:space="0" w:color="000000"/>
              <w:bottom w:val="single" w:sz="4" w:space="0" w:color="000000"/>
              <w:right w:val="single" w:sz="4" w:space="0" w:color="000000"/>
            </w:tcBorders>
          </w:tcPr>
          <w:p w:rsidR="00D962AF" w:rsidRPr="00CD1D26" w:rsidRDefault="00D962AF" w:rsidP="00D962AF">
            <w:pPr>
              <w:pStyle w:val="TableParagraph"/>
              <w:spacing w:line="248" w:lineRule="exact"/>
              <w:ind w:left="-1"/>
              <w:rPr>
                <w:rFonts w:ascii="Arial" w:hAnsi="Arial" w:cs="Arial"/>
                <w:sz w:val="20"/>
                <w:szCs w:val="20"/>
              </w:rPr>
            </w:pPr>
            <w:r w:rsidRPr="00CD1D26">
              <w:rPr>
                <w:rFonts w:ascii="Arial" w:hAnsi="Arial" w:cs="Arial"/>
                <w:sz w:val="20"/>
                <w:szCs w:val="20"/>
              </w:rPr>
              <w:t>Place</w:t>
            </w:r>
          </w:p>
        </w:tc>
        <w:tc>
          <w:tcPr>
            <w:tcW w:w="4594" w:type="dxa"/>
            <w:tcBorders>
              <w:top w:val="single" w:sz="4" w:space="0" w:color="000000"/>
              <w:left w:val="single" w:sz="4" w:space="0" w:color="000000"/>
              <w:bottom w:val="single" w:sz="4" w:space="0" w:color="000000"/>
              <w:right w:val="single" w:sz="4" w:space="0" w:color="000000"/>
            </w:tcBorders>
          </w:tcPr>
          <w:p w:rsidR="00D962AF" w:rsidRPr="00CD1D26" w:rsidRDefault="00D962AF" w:rsidP="00D962AF">
            <w:pPr>
              <w:rPr>
                <w:rFonts w:ascii="Arial" w:hAnsi="Arial" w:cs="Arial"/>
                <w:sz w:val="20"/>
                <w:szCs w:val="20"/>
              </w:rPr>
            </w:pPr>
          </w:p>
        </w:tc>
      </w:tr>
      <w:tr w:rsidR="00CD1D26" w:rsidRPr="00CD1D26" w:rsidTr="00D962AF">
        <w:trPr>
          <w:trHeight w:hRule="exact" w:val="264"/>
        </w:trPr>
        <w:tc>
          <w:tcPr>
            <w:tcW w:w="4583" w:type="dxa"/>
            <w:tcBorders>
              <w:top w:val="single" w:sz="4" w:space="0" w:color="000000"/>
              <w:left w:val="single" w:sz="4" w:space="0" w:color="000000"/>
              <w:bottom w:val="single" w:sz="4" w:space="0" w:color="000000"/>
              <w:right w:val="single" w:sz="4" w:space="0" w:color="000000"/>
            </w:tcBorders>
          </w:tcPr>
          <w:p w:rsidR="00D962AF" w:rsidRPr="00CD1D26" w:rsidRDefault="00D962AF" w:rsidP="00D962AF">
            <w:pPr>
              <w:pStyle w:val="TableParagraph"/>
              <w:spacing w:line="246" w:lineRule="exact"/>
              <w:ind w:left="-1"/>
              <w:rPr>
                <w:rFonts w:ascii="Arial" w:hAnsi="Arial" w:cs="Arial"/>
                <w:sz w:val="20"/>
                <w:szCs w:val="20"/>
              </w:rPr>
            </w:pPr>
            <w:r w:rsidRPr="00CD1D26">
              <w:rPr>
                <w:rFonts w:ascii="Arial" w:hAnsi="Arial" w:cs="Arial"/>
                <w:spacing w:val="-1"/>
                <w:sz w:val="20"/>
                <w:szCs w:val="20"/>
              </w:rPr>
              <w:t>Company/organization</w:t>
            </w:r>
          </w:p>
        </w:tc>
        <w:tc>
          <w:tcPr>
            <w:tcW w:w="4594" w:type="dxa"/>
            <w:tcBorders>
              <w:top w:val="single" w:sz="4" w:space="0" w:color="000000"/>
              <w:left w:val="single" w:sz="4" w:space="0" w:color="000000"/>
              <w:bottom w:val="single" w:sz="4" w:space="0" w:color="000000"/>
              <w:right w:val="single" w:sz="4" w:space="0" w:color="000000"/>
            </w:tcBorders>
          </w:tcPr>
          <w:p w:rsidR="00D962AF" w:rsidRPr="00CD1D26" w:rsidRDefault="00D962AF" w:rsidP="00D962AF">
            <w:pPr>
              <w:rPr>
                <w:rFonts w:ascii="Arial" w:hAnsi="Arial" w:cs="Arial"/>
                <w:sz w:val="20"/>
                <w:szCs w:val="20"/>
              </w:rPr>
            </w:pPr>
          </w:p>
        </w:tc>
      </w:tr>
      <w:tr w:rsidR="00CD1D26" w:rsidRPr="00CD1D26" w:rsidTr="00D962AF">
        <w:trPr>
          <w:trHeight w:hRule="exact" w:val="262"/>
        </w:trPr>
        <w:tc>
          <w:tcPr>
            <w:tcW w:w="4583" w:type="dxa"/>
            <w:tcBorders>
              <w:top w:val="single" w:sz="4" w:space="0" w:color="000000"/>
              <w:left w:val="single" w:sz="4" w:space="0" w:color="000000"/>
              <w:bottom w:val="single" w:sz="4" w:space="0" w:color="000000"/>
              <w:right w:val="single" w:sz="4" w:space="0" w:color="000000"/>
            </w:tcBorders>
          </w:tcPr>
          <w:p w:rsidR="00D962AF" w:rsidRPr="00CD1D26" w:rsidRDefault="00D962AF" w:rsidP="00D962AF">
            <w:pPr>
              <w:pStyle w:val="TableParagraph"/>
              <w:spacing w:line="246" w:lineRule="exact"/>
              <w:ind w:left="-1"/>
              <w:rPr>
                <w:rFonts w:ascii="Arial" w:hAnsi="Arial" w:cs="Arial"/>
                <w:sz w:val="20"/>
                <w:szCs w:val="20"/>
              </w:rPr>
            </w:pPr>
            <w:r w:rsidRPr="00CD1D26">
              <w:rPr>
                <w:rFonts w:ascii="Arial" w:hAnsi="Arial" w:cs="Arial"/>
                <w:spacing w:val="-1"/>
                <w:sz w:val="20"/>
                <w:szCs w:val="20"/>
              </w:rPr>
              <w:t>Position</w:t>
            </w:r>
          </w:p>
        </w:tc>
        <w:tc>
          <w:tcPr>
            <w:tcW w:w="4594" w:type="dxa"/>
            <w:tcBorders>
              <w:top w:val="single" w:sz="4" w:space="0" w:color="000000"/>
              <w:left w:val="single" w:sz="4" w:space="0" w:color="000000"/>
              <w:bottom w:val="single" w:sz="4" w:space="0" w:color="000000"/>
              <w:right w:val="single" w:sz="4" w:space="0" w:color="000000"/>
            </w:tcBorders>
          </w:tcPr>
          <w:p w:rsidR="00D962AF" w:rsidRPr="00CD1D26" w:rsidRDefault="00D962AF" w:rsidP="00D962AF">
            <w:pPr>
              <w:rPr>
                <w:rFonts w:ascii="Arial" w:hAnsi="Arial" w:cs="Arial"/>
                <w:sz w:val="20"/>
                <w:szCs w:val="20"/>
              </w:rPr>
            </w:pPr>
          </w:p>
        </w:tc>
      </w:tr>
      <w:tr w:rsidR="00CD1D26" w:rsidRPr="00CD1D26" w:rsidTr="00D962AF">
        <w:trPr>
          <w:trHeight w:hRule="exact" w:val="264"/>
        </w:trPr>
        <w:tc>
          <w:tcPr>
            <w:tcW w:w="4583" w:type="dxa"/>
            <w:tcBorders>
              <w:top w:val="single" w:sz="4" w:space="0" w:color="000000"/>
              <w:left w:val="single" w:sz="4" w:space="0" w:color="000000"/>
              <w:bottom w:val="single" w:sz="4" w:space="0" w:color="000000"/>
              <w:right w:val="single" w:sz="4" w:space="0" w:color="000000"/>
            </w:tcBorders>
          </w:tcPr>
          <w:p w:rsidR="00D962AF" w:rsidRPr="00CD1D26" w:rsidRDefault="00D962AF" w:rsidP="00D962AF">
            <w:pPr>
              <w:pStyle w:val="TableParagraph"/>
              <w:spacing w:line="246" w:lineRule="exact"/>
              <w:ind w:left="-1"/>
              <w:rPr>
                <w:rFonts w:ascii="Arial" w:hAnsi="Arial" w:cs="Arial"/>
                <w:sz w:val="20"/>
                <w:szCs w:val="20"/>
              </w:rPr>
            </w:pPr>
            <w:r w:rsidRPr="00CD1D26">
              <w:rPr>
                <w:rFonts w:ascii="Arial" w:hAnsi="Arial" w:cs="Arial"/>
                <w:spacing w:val="-1"/>
                <w:sz w:val="20"/>
                <w:szCs w:val="20"/>
              </w:rPr>
              <w:t>Job</w:t>
            </w:r>
            <w:r w:rsidRPr="00CD1D26">
              <w:rPr>
                <w:rFonts w:ascii="Arial" w:hAnsi="Arial" w:cs="Arial"/>
                <w:sz w:val="20"/>
                <w:szCs w:val="20"/>
              </w:rPr>
              <w:t xml:space="preserve"> </w:t>
            </w:r>
            <w:r w:rsidRPr="00CD1D26">
              <w:rPr>
                <w:rFonts w:ascii="Arial" w:hAnsi="Arial" w:cs="Arial"/>
                <w:spacing w:val="-1"/>
                <w:sz w:val="20"/>
                <w:szCs w:val="20"/>
              </w:rPr>
              <w:t>description</w:t>
            </w:r>
          </w:p>
        </w:tc>
        <w:tc>
          <w:tcPr>
            <w:tcW w:w="4594" w:type="dxa"/>
            <w:tcBorders>
              <w:top w:val="single" w:sz="4" w:space="0" w:color="000000"/>
              <w:left w:val="single" w:sz="4" w:space="0" w:color="000000"/>
              <w:bottom w:val="single" w:sz="4" w:space="0" w:color="000000"/>
              <w:right w:val="single" w:sz="4" w:space="0" w:color="000000"/>
            </w:tcBorders>
          </w:tcPr>
          <w:p w:rsidR="00D962AF" w:rsidRPr="00CD1D26" w:rsidRDefault="00D962AF" w:rsidP="00D962AF">
            <w:pPr>
              <w:rPr>
                <w:rFonts w:ascii="Arial" w:hAnsi="Arial" w:cs="Arial"/>
                <w:sz w:val="20"/>
                <w:szCs w:val="20"/>
              </w:rPr>
            </w:pPr>
          </w:p>
        </w:tc>
      </w:tr>
    </w:tbl>
    <w:p w:rsidR="00D962AF" w:rsidRPr="00CD1D26" w:rsidRDefault="00D962AF" w:rsidP="00056699">
      <w:pPr>
        <w:widowControl w:val="0"/>
        <w:numPr>
          <w:ilvl w:val="1"/>
          <w:numId w:val="52"/>
        </w:numPr>
        <w:tabs>
          <w:tab w:val="left" w:pos="903"/>
        </w:tabs>
        <w:spacing w:before="113" w:line="252" w:lineRule="exact"/>
        <w:rPr>
          <w:rFonts w:ascii="Arial" w:hAnsi="Arial" w:cs="Arial"/>
          <w:sz w:val="20"/>
          <w:szCs w:val="20"/>
        </w:rPr>
      </w:pPr>
      <w:r w:rsidRPr="00CD1D26">
        <w:rPr>
          <w:rFonts w:ascii="Arial" w:hAnsi="Arial" w:cs="Arial"/>
          <w:spacing w:val="-1"/>
          <w:sz w:val="20"/>
          <w:szCs w:val="20"/>
        </w:rPr>
        <w:t>Others:</w:t>
      </w:r>
    </w:p>
    <w:p w:rsidR="00D962AF" w:rsidRPr="00CD1D26" w:rsidRDefault="00D962AF" w:rsidP="00D962AF">
      <w:pPr>
        <w:tabs>
          <w:tab w:val="left" w:pos="902"/>
        </w:tabs>
        <w:spacing w:before="6" w:line="248" w:lineRule="exact"/>
        <w:ind w:left="182" w:right="6122"/>
        <w:rPr>
          <w:rFonts w:ascii="Arial" w:hAnsi="Arial" w:cs="Arial"/>
          <w:spacing w:val="30"/>
          <w:sz w:val="20"/>
          <w:szCs w:val="20"/>
        </w:rPr>
      </w:pPr>
      <w:r w:rsidRPr="00CD1D26">
        <w:rPr>
          <w:rFonts w:ascii="Arial" w:hAnsi="Arial" w:cs="Arial"/>
          <w:sz w:val="20"/>
          <w:szCs w:val="20"/>
        </w:rPr>
        <w:t>15a.</w:t>
      </w:r>
      <w:r w:rsidRPr="00CD1D26">
        <w:rPr>
          <w:rFonts w:ascii="Arial" w:hAnsi="Arial" w:cs="Arial"/>
          <w:sz w:val="20"/>
          <w:szCs w:val="20"/>
        </w:rPr>
        <w:tab/>
      </w:r>
      <w:r w:rsidRPr="00CD1D26">
        <w:rPr>
          <w:rFonts w:ascii="Arial" w:hAnsi="Arial" w:cs="Arial"/>
          <w:spacing w:val="-1"/>
          <w:sz w:val="20"/>
          <w:szCs w:val="20"/>
        </w:rPr>
        <w:t>Publications</w:t>
      </w:r>
      <w:r w:rsidRPr="00CD1D26">
        <w:rPr>
          <w:rFonts w:ascii="Arial" w:hAnsi="Arial" w:cs="Arial"/>
          <w:sz w:val="20"/>
          <w:szCs w:val="20"/>
        </w:rPr>
        <w:t xml:space="preserve"> and</w:t>
      </w:r>
      <w:r w:rsidRPr="00CD1D26">
        <w:rPr>
          <w:rFonts w:ascii="Arial" w:hAnsi="Arial" w:cs="Arial"/>
          <w:spacing w:val="-3"/>
          <w:sz w:val="20"/>
          <w:szCs w:val="20"/>
        </w:rPr>
        <w:t xml:space="preserve">  </w:t>
      </w:r>
      <w:r w:rsidRPr="00CD1D26">
        <w:rPr>
          <w:rFonts w:ascii="Arial" w:hAnsi="Arial" w:cs="Arial"/>
          <w:spacing w:val="-3"/>
          <w:sz w:val="20"/>
          <w:szCs w:val="20"/>
        </w:rPr>
        <w:tab/>
        <w:t>s</w:t>
      </w:r>
      <w:r w:rsidRPr="00CD1D26">
        <w:rPr>
          <w:rFonts w:ascii="Arial" w:hAnsi="Arial" w:cs="Arial"/>
          <w:spacing w:val="-1"/>
          <w:sz w:val="20"/>
          <w:szCs w:val="20"/>
        </w:rPr>
        <w:t>eminars:</w:t>
      </w:r>
      <w:r w:rsidRPr="00CD1D26">
        <w:rPr>
          <w:rFonts w:ascii="Arial" w:hAnsi="Arial" w:cs="Arial"/>
          <w:spacing w:val="30"/>
          <w:sz w:val="20"/>
          <w:szCs w:val="20"/>
        </w:rPr>
        <w:t xml:space="preserve"> </w:t>
      </w:r>
    </w:p>
    <w:p w:rsidR="00D962AF" w:rsidRPr="00CD1D26" w:rsidRDefault="00D962AF" w:rsidP="00D962AF">
      <w:pPr>
        <w:tabs>
          <w:tab w:val="left" w:pos="902"/>
        </w:tabs>
        <w:spacing w:before="6" w:line="248" w:lineRule="exact"/>
        <w:ind w:left="182" w:right="6122"/>
        <w:rPr>
          <w:rFonts w:ascii="Arial" w:hAnsi="Arial" w:cs="Arial"/>
          <w:sz w:val="20"/>
          <w:szCs w:val="20"/>
        </w:rPr>
      </w:pPr>
      <w:r w:rsidRPr="00CD1D26">
        <w:rPr>
          <w:rFonts w:ascii="Arial" w:hAnsi="Arial" w:cs="Arial"/>
          <w:sz w:val="20"/>
          <w:szCs w:val="20"/>
        </w:rPr>
        <w:t>15b.</w:t>
      </w:r>
      <w:r w:rsidRPr="00CD1D26">
        <w:rPr>
          <w:rFonts w:ascii="Arial" w:hAnsi="Arial" w:cs="Arial"/>
          <w:sz w:val="20"/>
          <w:szCs w:val="20"/>
        </w:rPr>
        <w:tab/>
      </w:r>
      <w:r w:rsidRPr="00CD1D26">
        <w:rPr>
          <w:rFonts w:ascii="Arial" w:hAnsi="Arial" w:cs="Arial"/>
          <w:spacing w:val="-1"/>
          <w:sz w:val="20"/>
          <w:szCs w:val="20"/>
        </w:rPr>
        <w:t>References:</w:t>
      </w:r>
    </w:p>
    <w:p w:rsidR="00D962AF" w:rsidRPr="00CD1D26" w:rsidRDefault="00D962AF" w:rsidP="00D962AF">
      <w:pPr>
        <w:spacing w:before="7"/>
        <w:rPr>
          <w:rFonts w:ascii="Arial" w:hAnsi="Arial" w:cs="Arial"/>
          <w:sz w:val="20"/>
          <w:szCs w:val="20"/>
        </w:rPr>
      </w:pPr>
    </w:p>
    <w:p w:rsidR="00D962AF" w:rsidRPr="00CD1D26" w:rsidRDefault="00D962AF" w:rsidP="00D962AF">
      <w:pPr>
        <w:ind w:left="182"/>
        <w:rPr>
          <w:rFonts w:ascii="Arial" w:hAnsi="Arial" w:cs="Arial"/>
          <w:spacing w:val="-1"/>
          <w:sz w:val="20"/>
          <w:szCs w:val="20"/>
        </w:rPr>
      </w:pPr>
      <w:r w:rsidRPr="00CD1D26">
        <w:rPr>
          <w:rFonts w:ascii="Arial" w:hAnsi="Arial" w:cs="Arial"/>
          <w:spacing w:val="-1"/>
          <w:sz w:val="20"/>
          <w:szCs w:val="20"/>
        </w:rPr>
        <w:t>Signature</w:t>
      </w:r>
      <w:r w:rsidRPr="00CD1D26">
        <w:rPr>
          <w:rFonts w:ascii="Arial" w:hAnsi="Arial" w:cs="Arial"/>
          <w:sz w:val="20"/>
          <w:szCs w:val="20"/>
        </w:rPr>
        <w:t xml:space="preserve"> </w:t>
      </w:r>
      <w:r w:rsidRPr="00CD1D26">
        <w:rPr>
          <w:rFonts w:ascii="Arial" w:hAnsi="Arial" w:cs="Arial"/>
          <w:spacing w:val="-1"/>
          <w:sz w:val="20"/>
          <w:szCs w:val="20"/>
        </w:rPr>
        <w:t>............................................</w:t>
      </w:r>
    </w:p>
    <w:p w:rsidR="002600B0" w:rsidRPr="00CD1D26" w:rsidRDefault="002600B0" w:rsidP="00D962AF">
      <w:pPr>
        <w:ind w:left="182"/>
        <w:rPr>
          <w:rFonts w:ascii="Arial" w:hAnsi="Arial" w:cs="Arial"/>
          <w:sz w:val="20"/>
          <w:szCs w:val="20"/>
        </w:rPr>
      </w:pPr>
    </w:p>
    <w:p w:rsidR="00D962AF" w:rsidRPr="00CD1D26" w:rsidRDefault="00D962AF" w:rsidP="00D962AF">
      <w:pPr>
        <w:spacing w:before="107" w:line="455" w:lineRule="auto"/>
        <w:ind w:left="182" w:right="3424"/>
        <w:rPr>
          <w:rFonts w:ascii="Arial" w:hAnsi="Arial" w:cs="Arial"/>
          <w:sz w:val="20"/>
          <w:szCs w:val="20"/>
        </w:rPr>
      </w:pPr>
      <w:r w:rsidRPr="00CD1D26">
        <w:rPr>
          <w:rFonts w:ascii="Arial" w:hAnsi="Arial" w:cs="Arial"/>
          <w:sz w:val="20"/>
          <w:szCs w:val="20"/>
        </w:rPr>
        <w:t>(</w:t>
      </w:r>
      <w:r w:rsidRPr="00CD1D26">
        <w:rPr>
          <w:rFonts w:ascii="Arial" w:hAnsi="Arial" w:cs="Arial"/>
          <w:i/>
          <w:sz w:val="20"/>
          <w:szCs w:val="20"/>
        </w:rPr>
        <w:t xml:space="preserve">a </w:t>
      </w:r>
      <w:r w:rsidRPr="00CD1D26">
        <w:rPr>
          <w:rFonts w:ascii="Arial" w:hAnsi="Arial" w:cs="Arial"/>
          <w:i/>
          <w:spacing w:val="-1"/>
          <w:sz w:val="20"/>
          <w:szCs w:val="20"/>
        </w:rPr>
        <w:t>person</w:t>
      </w:r>
      <w:r w:rsidRPr="00CD1D26">
        <w:rPr>
          <w:rFonts w:ascii="Arial" w:hAnsi="Arial" w:cs="Arial"/>
          <w:i/>
          <w:sz w:val="20"/>
          <w:szCs w:val="20"/>
        </w:rPr>
        <w:t xml:space="preserve"> </w:t>
      </w:r>
      <w:r w:rsidRPr="00CD1D26">
        <w:rPr>
          <w:rFonts w:ascii="Arial" w:hAnsi="Arial" w:cs="Arial"/>
          <w:i/>
          <w:spacing w:val="-2"/>
          <w:sz w:val="20"/>
          <w:szCs w:val="20"/>
        </w:rPr>
        <w:t>or</w:t>
      </w:r>
      <w:r w:rsidRPr="00CD1D26">
        <w:rPr>
          <w:rFonts w:ascii="Arial" w:hAnsi="Arial" w:cs="Arial"/>
          <w:i/>
          <w:sz w:val="20"/>
          <w:szCs w:val="20"/>
        </w:rPr>
        <w:t xml:space="preserve"> </w:t>
      </w:r>
      <w:r w:rsidRPr="00CD1D26">
        <w:rPr>
          <w:rFonts w:ascii="Arial" w:hAnsi="Arial" w:cs="Arial"/>
          <w:i/>
          <w:spacing w:val="-1"/>
          <w:sz w:val="20"/>
          <w:szCs w:val="20"/>
        </w:rPr>
        <w:t>persons</w:t>
      </w:r>
      <w:r w:rsidRPr="00CD1D26">
        <w:rPr>
          <w:rFonts w:ascii="Arial" w:hAnsi="Arial" w:cs="Arial"/>
          <w:i/>
          <w:sz w:val="20"/>
          <w:szCs w:val="20"/>
        </w:rPr>
        <w:t xml:space="preserve"> </w:t>
      </w:r>
      <w:r w:rsidRPr="00CD1D26">
        <w:rPr>
          <w:rFonts w:ascii="Arial" w:hAnsi="Arial" w:cs="Arial"/>
          <w:i/>
          <w:spacing w:val="-1"/>
          <w:sz w:val="20"/>
          <w:szCs w:val="20"/>
        </w:rPr>
        <w:t>authorised</w:t>
      </w:r>
      <w:r w:rsidRPr="00CD1D26">
        <w:rPr>
          <w:rFonts w:ascii="Arial" w:hAnsi="Arial" w:cs="Arial"/>
          <w:i/>
          <w:sz w:val="20"/>
          <w:szCs w:val="20"/>
        </w:rPr>
        <w:t xml:space="preserve"> to</w:t>
      </w:r>
      <w:r w:rsidRPr="00CD1D26">
        <w:rPr>
          <w:rFonts w:ascii="Arial" w:hAnsi="Arial" w:cs="Arial"/>
          <w:i/>
          <w:spacing w:val="-3"/>
          <w:sz w:val="20"/>
          <w:szCs w:val="20"/>
        </w:rPr>
        <w:t xml:space="preserve"> </w:t>
      </w:r>
      <w:r w:rsidRPr="00CD1D26">
        <w:rPr>
          <w:rFonts w:ascii="Arial" w:hAnsi="Arial" w:cs="Arial"/>
          <w:i/>
          <w:spacing w:val="-1"/>
          <w:sz w:val="20"/>
          <w:szCs w:val="20"/>
        </w:rPr>
        <w:t>sign</w:t>
      </w:r>
      <w:r w:rsidRPr="00CD1D26">
        <w:rPr>
          <w:rFonts w:ascii="Arial" w:hAnsi="Arial" w:cs="Arial"/>
          <w:i/>
          <w:sz w:val="20"/>
          <w:szCs w:val="20"/>
        </w:rPr>
        <w:t xml:space="preserve"> on </w:t>
      </w:r>
      <w:r w:rsidRPr="00CD1D26">
        <w:rPr>
          <w:rFonts w:ascii="Arial" w:hAnsi="Arial" w:cs="Arial"/>
          <w:i/>
          <w:spacing w:val="-1"/>
          <w:sz w:val="20"/>
          <w:szCs w:val="20"/>
        </w:rPr>
        <w:t>behalf</w:t>
      </w:r>
      <w:r w:rsidRPr="00CD1D26">
        <w:rPr>
          <w:rFonts w:ascii="Arial" w:hAnsi="Arial" w:cs="Arial"/>
          <w:i/>
          <w:spacing w:val="1"/>
          <w:sz w:val="20"/>
          <w:szCs w:val="20"/>
        </w:rPr>
        <w:t xml:space="preserve"> </w:t>
      </w:r>
      <w:r w:rsidRPr="00CD1D26">
        <w:rPr>
          <w:rFonts w:ascii="Arial" w:hAnsi="Arial" w:cs="Arial"/>
          <w:i/>
          <w:spacing w:val="-2"/>
          <w:sz w:val="20"/>
          <w:szCs w:val="20"/>
        </w:rPr>
        <w:t>of</w:t>
      </w:r>
      <w:r w:rsidRPr="00CD1D26">
        <w:rPr>
          <w:rFonts w:ascii="Arial" w:hAnsi="Arial" w:cs="Arial"/>
          <w:i/>
          <w:spacing w:val="1"/>
          <w:sz w:val="20"/>
          <w:szCs w:val="20"/>
        </w:rPr>
        <w:t xml:space="preserve"> </w:t>
      </w:r>
      <w:r w:rsidRPr="00CD1D26">
        <w:rPr>
          <w:rFonts w:ascii="Arial" w:hAnsi="Arial" w:cs="Arial"/>
          <w:i/>
          <w:spacing w:val="-2"/>
          <w:sz w:val="20"/>
          <w:szCs w:val="20"/>
        </w:rPr>
        <w:t>the</w:t>
      </w:r>
      <w:r w:rsidRPr="00CD1D26">
        <w:rPr>
          <w:rFonts w:ascii="Arial" w:hAnsi="Arial" w:cs="Arial"/>
          <w:i/>
          <w:sz w:val="20"/>
          <w:szCs w:val="20"/>
        </w:rPr>
        <w:t xml:space="preserve"> tenderer</w:t>
      </w:r>
      <w:r w:rsidRPr="00CD1D26">
        <w:rPr>
          <w:rFonts w:ascii="Arial" w:hAnsi="Arial" w:cs="Arial"/>
          <w:sz w:val="20"/>
          <w:szCs w:val="20"/>
        </w:rPr>
        <w:t>)</w:t>
      </w:r>
      <w:r w:rsidRPr="00CD1D26">
        <w:rPr>
          <w:rFonts w:ascii="Arial" w:hAnsi="Arial" w:cs="Arial"/>
          <w:spacing w:val="35"/>
          <w:sz w:val="20"/>
          <w:szCs w:val="20"/>
        </w:rPr>
        <w:t xml:space="preserve"> </w:t>
      </w:r>
      <w:r w:rsidRPr="00CD1D26">
        <w:rPr>
          <w:rFonts w:ascii="Arial" w:hAnsi="Arial" w:cs="Arial"/>
          <w:spacing w:val="-1"/>
          <w:sz w:val="20"/>
          <w:szCs w:val="20"/>
        </w:rPr>
        <w:t>Date...........................</w:t>
      </w:r>
    </w:p>
    <w:p w:rsidR="00BB0956" w:rsidRPr="00CD1D26" w:rsidRDefault="00BE0B3C" w:rsidP="002600B0">
      <w:pPr>
        <w:spacing w:before="398" w:line="229" w:lineRule="exact"/>
        <w:jc w:val="both"/>
        <w:textAlignment w:val="baseline"/>
        <w:rPr>
          <w:rFonts w:asciiTheme="minorHAnsi" w:eastAsia="Times New Roman" w:hAnsiTheme="minorHAnsi" w:cstheme="minorHAnsi"/>
          <w:sz w:val="16"/>
          <w:lang w:val="en-GB"/>
        </w:rPr>
      </w:pPr>
      <w:r w:rsidRPr="00CD1D26">
        <w:rPr>
          <w:rFonts w:asciiTheme="minorHAnsi" w:eastAsia="Times New Roman" w:hAnsiTheme="minorHAnsi" w:cstheme="minorHAnsi"/>
          <w:sz w:val="16"/>
          <w:lang w:val="en-GB"/>
        </w:rPr>
        <w:t xml:space="preserve"> </w:t>
      </w:r>
      <w:r w:rsidRPr="00CD1D26">
        <w:rPr>
          <w:rFonts w:asciiTheme="minorHAnsi" w:eastAsia="Times New Roman" w:hAnsiTheme="minorHAnsi" w:cstheme="minorHAnsi"/>
          <w:sz w:val="20"/>
          <w:lang w:val="en-GB"/>
        </w:rPr>
        <w:t xml:space="preserve">The Contracting Authority reserves the right to contact the reference persons. If you </w:t>
      </w:r>
      <w:r w:rsidR="004F7B16" w:rsidRPr="00CD1D26">
        <w:rPr>
          <w:rFonts w:asciiTheme="minorHAnsi" w:eastAsia="Times New Roman" w:hAnsiTheme="minorHAnsi" w:cstheme="minorHAnsi"/>
          <w:sz w:val="20"/>
          <w:lang w:val="en-GB"/>
        </w:rPr>
        <w:t>cannot</w:t>
      </w:r>
      <w:r w:rsidRPr="00CD1D26">
        <w:rPr>
          <w:rFonts w:asciiTheme="minorHAnsi" w:eastAsia="Times New Roman" w:hAnsiTheme="minorHAnsi" w:cstheme="minorHAnsi"/>
          <w:sz w:val="20"/>
          <w:lang w:val="en-GB"/>
        </w:rPr>
        <w:t xml:space="preserve"> provide a reference, please provide a justification.</w:t>
      </w:r>
    </w:p>
    <w:p w:rsidR="00D42411" w:rsidRPr="00CD1D26" w:rsidRDefault="00D42411">
      <w:pPr>
        <w:rPr>
          <w:rFonts w:asciiTheme="minorHAnsi" w:hAnsiTheme="minorHAnsi" w:cstheme="minorHAnsi"/>
        </w:rPr>
        <w:sectPr w:rsidR="00D42411" w:rsidRPr="00CD1D26" w:rsidSect="002600B0">
          <w:pgSz w:w="11909" w:h="16843"/>
          <w:pgMar w:top="1135" w:right="512" w:bottom="993" w:left="1240" w:header="720" w:footer="720" w:gutter="0"/>
          <w:cols w:space="720"/>
          <w:docGrid w:linePitch="299"/>
        </w:sectPr>
      </w:pPr>
    </w:p>
    <w:p w:rsidR="000F27D9" w:rsidRPr="00CD1D26" w:rsidRDefault="000F27D9" w:rsidP="000F27D9">
      <w:pPr>
        <w:spacing w:before="243" w:line="232" w:lineRule="exact"/>
        <w:jc w:val="center"/>
        <w:textAlignment w:val="baseline"/>
        <w:rPr>
          <w:rFonts w:ascii="Arial" w:eastAsia="Arial" w:hAnsi="Arial"/>
          <w:b/>
          <w:lang w:val="en-GB"/>
        </w:rPr>
      </w:pPr>
      <w:r w:rsidRPr="00CD1D26">
        <w:rPr>
          <w:rFonts w:ascii="Arial" w:eastAsia="Arial" w:hAnsi="Arial"/>
          <w:b/>
          <w:lang w:val="en-GB"/>
        </w:rPr>
        <w:t>CAPACITY BUILDING AND SUPPLY TO THE SIGOR WEI-WEI DEVELOPMENT SCHEME</w:t>
      </w:r>
    </w:p>
    <w:p w:rsidR="000F27D9" w:rsidRPr="00CD1D26" w:rsidRDefault="000F27D9" w:rsidP="000F27D9">
      <w:pPr>
        <w:spacing w:before="2" w:line="229" w:lineRule="exact"/>
        <w:jc w:val="center"/>
        <w:textAlignment w:val="baseline"/>
        <w:rPr>
          <w:rFonts w:ascii="Arial" w:eastAsia="Arial" w:hAnsi="Arial"/>
          <w:b/>
          <w:spacing w:val="-2"/>
          <w:lang w:val="en-GB"/>
        </w:rPr>
      </w:pPr>
    </w:p>
    <w:p w:rsidR="000F27D9" w:rsidRPr="00CD1D26" w:rsidRDefault="000F27D9" w:rsidP="000F27D9">
      <w:pPr>
        <w:spacing w:before="2" w:line="229" w:lineRule="exact"/>
        <w:jc w:val="center"/>
        <w:textAlignment w:val="baseline"/>
        <w:rPr>
          <w:rFonts w:ascii="Arial" w:eastAsia="Arial" w:hAnsi="Arial"/>
          <w:b/>
          <w:spacing w:val="-2"/>
          <w:lang w:val="en-GB"/>
        </w:rPr>
      </w:pPr>
      <w:r w:rsidRPr="00CD1D26">
        <w:rPr>
          <w:rFonts w:ascii="Arial" w:eastAsia="Arial" w:hAnsi="Arial"/>
          <w:b/>
          <w:spacing w:val="-2"/>
          <w:lang w:val="en-GB"/>
        </w:rPr>
        <w:t>DRAFT CONTRACT</w:t>
      </w:r>
    </w:p>
    <w:p w:rsidR="000F27D9" w:rsidRPr="00CD1D26" w:rsidRDefault="000F27D9" w:rsidP="000F27D9">
      <w:pPr>
        <w:spacing w:before="2" w:line="229" w:lineRule="exact"/>
        <w:jc w:val="center"/>
        <w:textAlignment w:val="baseline"/>
        <w:rPr>
          <w:rFonts w:ascii="Arial" w:eastAsia="Arial" w:hAnsi="Arial"/>
          <w:b/>
          <w:spacing w:val="-2"/>
          <w:sz w:val="20"/>
          <w:lang w:val="en-GB"/>
        </w:rPr>
      </w:pPr>
    </w:p>
    <w:p w:rsidR="000F27D9" w:rsidRPr="00CD1D26" w:rsidRDefault="000F27D9" w:rsidP="000F27D9">
      <w:pPr>
        <w:spacing w:before="2" w:line="229" w:lineRule="exact"/>
        <w:jc w:val="center"/>
        <w:textAlignment w:val="baseline"/>
        <w:rPr>
          <w:rFonts w:ascii="Arial" w:eastAsia="Arial" w:hAnsi="Arial"/>
          <w:b/>
          <w:spacing w:val="-2"/>
          <w:sz w:val="20"/>
          <w:lang w:val="en-GB"/>
        </w:rPr>
      </w:pPr>
      <w:r w:rsidRPr="00CD1D26">
        <w:rPr>
          <w:rFonts w:ascii="Arial" w:eastAsia="Arial" w:hAnsi="Arial"/>
          <w:b/>
          <w:spacing w:val="-2"/>
          <w:sz w:val="20"/>
          <w:u w:val="single"/>
          <w:lang w:val="en-GB"/>
        </w:rPr>
        <w:t>ANNEX V</w:t>
      </w:r>
      <w:r w:rsidRPr="00CD1D26">
        <w:rPr>
          <w:rFonts w:ascii="Arial" w:eastAsia="Arial" w:hAnsi="Arial"/>
          <w:b/>
          <w:spacing w:val="-2"/>
          <w:sz w:val="20"/>
          <w:lang w:val="en-GB"/>
        </w:rPr>
        <w:t>:</w:t>
      </w:r>
    </w:p>
    <w:p w:rsidR="000F27D9" w:rsidRPr="00CD1D26" w:rsidRDefault="000F27D9" w:rsidP="000F27D9">
      <w:pPr>
        <w:spacing w:before="12" w:line="229" w:lineRule="exact"/>
        <w:jc w:val="center"/>
        <w:textAlignment w:val="baseline"/>
        <w:rPr>
          <w:rFonts w:ascii="Arial" w:eastAsia="Arial" w:hAnsi="Arial"/>
          <w:b/>
          <w:sz w:val="20"/>
          <w:lang w:val="en-GB"/>
        </w:rPr>
      </w:pPr>
      <w:r w:rsidRPr="00CD1D26">
        <w:rPr>
          <w:rFonts w:ascii="Arial" w:eastAsia="Arial" w:hAnsi="Arial"/>
          <w:b/>
          <w:sz w:val="20"/>
          <w:lang w:val="en-GB"/>
        </w:rPr>
        <w:t>BUDGET</w:t>
      </w:r>
    </w:p>
    <w:p w:rsidR="000F27D9" w:rsidRPr="00CD1D26" w:rsidRDefault="000F27D9" w:rsidP="000F27D9">
      <w:pPr>
        <w:spacing w:before="2" w:line="229" w:lineRule="exact"/>
        <w:jc w:val="center"/>
        <w:textAlignment w:val="baseline"/>
        <w:rPr>
          <w:rFonts w:ascii="Arial" w:hAnsi="Arial" w:cs="Arial"/>
          <w:b/>
          <w:sz w:val="32"/>
          <w:szCs w:val="32"/>
          <w:lang w:val="en-GB"/>
        </w:rPr>
      </w:pPr>
    </w:p>
    <w:p w:rsidR="00820D4F" w:rsidRPr="00CD1D26" w:rsidRDefault="00820D4F" w:rsidP="000F27D9">
      <w:pPr>
        <w:spacing w:before="2" w:line="229" w:lineRule="exact"/>
        <w:jc w:val="center"/>
        <w:textAlignment w:val="baseline"/>
        <w:rPr>
          <w:rFonts w:ascii="Arial" w:eastAsia="Arial" w:hAnsi="Arial"/>
          <w:b/>
          <w:spacing w:val="-2"/>
          <w:sz w:val="20"/>
          <w:u w:val="single"/>
          <w:lang w:val="en-GB"/>
        </w:rPr>
      </w:pPr>
      <w:r w:rsidRPr="00CD1D26">
        <w:rPr>
          <w:rFonts w:ascii="Arial" w:eastAsia="Arial" w:hAnsi="Arial"/>
          <w:b/>
          <w:spacing w:val="-2"/>
          <w:sz w:val="20"/>
          <w:u w:val="single"/>
          <w:lang w:val="en-GB"/>
        </w:rPr>
        <w:t>FINANCIAL OFFER</w:t>
      </w:r>
    </w:p>
    <w:p w:rsidR="00820D4F" w:rsidRPr="00CD1D26" w:rsidRDefault="00820D4F" w:rsidP="000F27D9">
      <w:pPr>
        <w:spacing w:before="2" w:line="229" w:lineRule="exact"/>
        <w:jc w:val="center"/>
        <w:textAlignment w:val="baseline"/>
        <w:rPr>
          <w:rFonts w:ascii="Arial" w:eastAsia="Arial" w:hAnsi="Arial"/>
          <w:b/>
          <w:spacing w:val="-2"/>
          <w:sz w:val="20"/>
          <w:u w:val="single"/>
          <w:lang w:val="en-GB"/>
        </w:rPr>
      </w:pPr>
      <w:r w:rsidRPr="00CD1D26">
        <w:rPr>
          <w:rFonts w:ascii="Arial" w:eastAsia="Arial" w:hAnsi="Arial"/>
          <w:b/>
          <w:spacing w:val="-2"/>
          <w:sz w:val="20"/>
          <w:u w:val="single"/>
          <w:lang w:val="en-GB"/>
        </w:rPr>
        <w:t>LUMP SUM CONTRACTS</w:t>
      </w:r>
    </w:p>
    <w:p w:rsidR="002600B0" w:rsidRPr="00CD1D26" w:rsidRDefault="002600B0">
      <w:pPr>
        <w:tabs>
          <w:tab w:val="left" w:pos="2448"/>
        </w:tabs>
        <w:spacing w:before="1" w:line="235" w:lineRule="exact"/>
        <w:ind w:left="72"/>
        <w:jc w:val="both"/>
        <w:textAlignment w:val="baseline"/>
        <w:rPr>
          <w:rFonts w:ascii="Arial" w:eastAsia="Arial" w:hAnsi="Arial"/>
          <w:b/>
          <w:spacing w:val="13"/>
          <w:sz w:val="20"/>
          <w:lang w:val="en-GB"/>
        </w:rPr>
      </w:pPr>
    </w:p>
    <w:p w:rsidR="00820D4F" w:rsidRPr="00CD1D26" w:rsidRDefault="00820D4F" w:rsidP="00820D4F">
      <w:pPr>
        <w:rPr>
          <w:rFonts w:ascii="Arial" w:hAnsi="Arial" w:cs="Arial"/>
          <w:b/>
          <w:bCs/>
          <w:sz w:val="20"/>
          <w:szCs w:val="20"/>
        </w:rPr>
      </w:pPr>
    </w:p>
    <w:p w:rsidR="00107A96" w:rsidRPr="00CD1D26" w:rsidRDefault="00522BD4" w:rsidP="00820D4F">
      <w:pPr>
        <w:spacing w:line="480" w:lineRule="auto"/>
        <w:ind w:left="2247" w:right="3369"/>
        <w:rPr>
          <w:rFonts w:ascii="Arial" w:hAnsi="Arial" w:cs="Arial"/>
          <w:b/>
          <w:spacing w:val="27"/>
          <w:w w:val="99"/>
          <w:sz w:val="20"/>
          <w:szCs w:val="20"/>
        </w:rPr>
      </w:pPr>
      <w:r w:rsidRPr="00CD1D26">
        <w:rPr>
          <w:rFonts w:ascii="Arial" w:hAnsi="Arial" w:cs="Arial"/>
          <w:b/>
          <w:sz w:val="20"/>
          <w:szCs w:val="20"/>
        </w:rPr>
        <w:t>Annex 5.1-I</w:t>
      </w:r>
      <w:r w:rsidR="00820D4F" w:rsidRPr="00CD1D26">
        <w:rPr>
          <w:rFonts w:ascii="Arial" w:hAnsi="Arial" w:cs="Arial"/>
          <w:b/>
          <w:sz w:val="20"/>
          <w:szCs w:val="20"/>
        </w:rPr>
        <w:t>ntroduction</w:t>
      </w:r>
      <w:r w:rsidR="00820D4F" w:rsidRPr="00CD1D26">
        <w:rPr>
          <w:rFonts w:ascii="Arial" w:hAnsi="Arial" w:cs="Arial"/>
          <w:b/>
          <w:spacing w:val="27"/>
          <w:w w:val="99"/>
          <w:sz w:val="20"/>
          <w:szCs w:val="20"/>
        </w:rPr>
        <w:t xml:space="preserve"> </w:t>
      </w:r>
    </w:p>
    <w:p w:rsidR="00820D4F" w:rsidRPr="00CD1D26" w:rsidRDefault="00522BD4" w:rsidP="00BD1F2F">
      <w:pPr>
        <w:tabs>
          <w:tab w:val="left" w:pos="8080"/>
        </w:tabs>
        <w:spacing w:line="480" w:lineRule="auto"/>
        <w:ind w:left="2247" w:right="470"/>
        <w:rPr>
          <w:rFonts w:ascii="Arial" w:hAnsi="Arial" w:cs="Arial"/>
          <w:b/>
          <w:sz w:val="20"/>
          <w:szCs w:val="20"/>
        </w:rPr>
      </w:pPr>
      <w:r w:rsidRPr="00CD1D26">
        <w:rPr>
          <w:rFonts w:ascii="Arial" w:hAnsi="Arial" w:cs="Arial"/>
          <w:b/>
          <w:sz w:val="20"/>
          <w:szCs w:val="20"/>
        </w:rPr>
        <w:t>Annex 5.2-</w:t>
      </w:r>
      <w:r w:rsidR="00FC54E4" w:rsidRPr="00CD1D26">
        <w:rPr>
          <w:rFonts w:ascii="Arial" w:hAnsi="Arial" w:cs="Arial"/>
          <w:b/>
          <w:sz w:val="20"/>
          <w:szCs w:val="20"/>
        </w:rPr>
        <w:t>Breakdown of the Lump Sum Price</w:t>
      </w:r>
    </w:p>
    <w:p w:rsidR="00BD1F2F" w:rsidRPr="00CD1D26" w:rsidRDefault="00BD1F2F" w:rsidP="00BD1F2F">
      <w:pPr>
        <w:tabs>
          <w:tab w:val="left" w:pos="8080"/>
        </w:tabs>
        <w:spacing w:line="480" w:lineRule="auto"/>
        <w:ind w:left="2247" w:right="470"/>
        <w:rPr>
          <w:rFonts w:ascii="Arial" w:hAnsi="Arial" w:cs="Arial"/>
          <w:b/>
          <w:sz w:val="20"/>
          <w:szCs w:val="20"/>
        </w:rPr>
      </w:pPr>
      <w:r w:rsidRPr="00CD1D26">
        <w:rPr>
          <w:rFonts w:ascii="Arial" w:hAnsi="Arial" w:cs="Arial"/>
          <w:b/>
          <w:sz w:val="20"/>
          <w:szCs w:val="20"/>
        </w:rPr>
        <w:t>Annex 5.3- Salaries for resident experts and consultants</w:t>
      </w:r>
    </w:p>
    <w:p w:rsidR="00522BD4" w:rsidRPr="00CD1D26" w:rsidRDefault="00820D4F" w:rsidP="00820D4F">
      <w:pPr>
        <w:spacing w:before="4" w:line="480" w:lineRule="auto"/>
        <w:ind w:left="2247" w:right="1170"/>
        <w:rPr>
          <w:rFonts w:ascii="Arial" w:hAnsi="Arial" w:cs="Arial"/>
          <w:b/>
          <w:sz w:val="20"/>
          <w:szCs w:val="20"/>
        </w:rPr>
      </w:pPr>
      <w:r w:rsidRPr="00CD1D26">
        <w:rPr>
          <w:rFonts w:ascii="Arial" w:hAnsi="Arial" w:cs="Arial"/>
          <w:b/>
          <w:sz w:val="20"/>
          <w:szCs w:val="20"/>
        </w:rPr>
        <w:t xml:space="preserve">Annex </w:t>
      </w:r>
      <w:r w:rsidR="00522BD4" w:rsidRPr="00CD1D26">
        <w:rPr>
          <w:rFonts w:ascii="Arial" w:hAnsi="Arial" w:cs="Arial"/>
          <w:b/>
          <w:sz w:val="20"/>
          <w:szCs w:val="20"/>
        </w:rPr>
        <w:t>5.</w:t>
      </w:r>
      <w:r w:rsidR="00BD1F2F" w:rsidRPr="00CD1D26">
        <w:rPr>
          <w:rFonts w:ascii="Arial" w:hAnsi="Arial" w:cs="Arial"/>
          <w:b/>
          <w:sz w:val="20"/>
          <w:szCs w:val="20"/>
        </w:rPr>
        <w:t>4</w:t>
      </w:r>
      <w:r w:rsidR="00522BD4" w:rsidRPr="00CD1D26">
        <w:rPr>
          <w:rFonts w:ascii="Arial" w:hAnsi="Arial" w:cs="Arial"/>
          <w:b/>
          <w:sz w:val="20"/>
          <w:szCs w:val="20"/>
        </w:rPr>
        <w:t xml:space="preserve">-Equipment and Supply </w:t>
      </w:r>
    </w:p>
    <w:p w:rsidR="00820D4F" w:rsidRPr="00CD1D26" w:rsidRDefault="00820D4F" w:rsidP="00820D4F">
      <w:pPr>
        <w:rPr>
          <w:rFonts w:ascii="Arial" w:hAnsi="Arial" w:cs="Arial"/>
          <w:b/>
          <w:bCs/>
          <w:sz w:val="20"/>
          <w:szCs w:val="20"/>
        </w:rPr>
      </w:pPr>
    </w:p>
    <w:p w:rsidR="00820D4F" w:rsidRPr="00CD1D26" w:rsidRDefault="00820D4F" w:rsidP="00820D4F">
      <w:pPr>
        <w:rPr>
          <w:rFonts w:ascii="Arial" w:hAnsi="Arial" w:cs="Arial"/>
          <w:b/>
          <w:bCs/>
          <w:sz w:val="20"/>
          <w:szCs w:val="20"/>
        </w:rPr>
      </w:pPr>
    </w:p>
    <w:p w:rsidR="00820D4F" w:rsidRPr="00CD1D26" w:rsidRDefault="00820D4F" w:rsidP="000F27D9">
      <w:pPr>
        <w:spacing w:line="360" w:lineRule="auto"/>
        <w:ind w:left="142" w:right="148"/>
        <w:jc w:val="both"/>
        <w:rPr>
          <w:rFonts w:ascii="Arial" w:hAnsi="Arial" w:cs="Arial"/>
          <w:sz w:val="20"/>
          <w:szCs w:val="20"/>
        </w:rPr>
      </w:pPr>
      <w:r w:rsidRPr="00CD1D26">
        <w:rPr>
          <w:rFonts w:ascii="Arial" w:hAnsi="Arial" w:cs="Arial"/>
          <w:b/>
          <w:sz w:val="20"/>
          <w:szCs w:val="20"/>
        </w:rPr>
        <w:t xml:space="preserve">Attached </w:t>
      </w:r>
      <w:r w:rsidRPr="00CD1D26">
        <w:rPr>
          <w:rFonts w:ascii="Arial" w:hAnsi="Arial" w:cs="Arial"/>
          <w:b/>
          <w:spacing w:val="22"/>
          <w:sz w:val="20"/>
          <w:szCs w:val="20"/>
        </w:rPr>
        <w:t xml:space="preserve"> </w:t>
      </w:r>
      <w:r w:rsidRPr="00CD1D26">
        <w:rPr>
          <w:rFonts w:ascii="Arial" w:hAnsi="Arial" w:cs="Arial"/>
          <w:b/>
          <w:sz w:val="20"/>
          <w:szCs w:val="20"/>
        </w:rPr>
        <w:t xml:space="preserve">to </w:t>
      </w:r>
      <w:r w:rsidRPr="00CD1D26">
        <w:rPr>
          <w:rFonts w:ascii="Arial" w:hAnsi="Arial" w:cs="Arial"/>
          <w:b/>
          <w:spacing w:val="25"/>
          <w:sz w:val="20"/>
          <w:szCs w:val="20"/>
        </w:rPr>
        <w:t xml:space="preserve"> </w:t>
      </w:r>
      <w:r w:rsidRPr="00CD1D26">
        <w:rPr>
          <w:rFonts w:ascii="Arial" w:hAnsi="Arial" w:cs="Arial"/>
          <w:b/>
          <w:sz w:val="20"/>
          <w:szCs w:val="20"/>
        </w:rPr>
        <w:t xml:space="preserve">this </w:t>
      </w:r>
      <w:r w:rsidRPr="00CD1D26">
        <w:rPr>
          <w:rFonts w:ascii="Arial" w:hAnsi="Arial" w:cs="Arial"/>
          <w:b/>
          <w:spacing w:val="25"/>
          <w:sz w:val="20"/>
          <w:szCs w:val="20"/>
        </w:rPr>
        <w:t xml:space="preserve"> </w:t>
      </w:r>
      <w:r w:rsidRPr="00CD1D26">
        <w:rPr>
          <w:rFonts w:ascii="Arial" w:hAnsi="Arial" w:cs="Arial"/>
          <w:b/>
          <w:sz w:val="20"/>
          <w:szCs w:val="20"/>
        </w:rPr>
        <w:t xml:space="preserve">financial </w:t>
      </w:r>
      <w:r w:rsidRPr="00CD1D26">
        <w:rPr>
          <w:rFonts w:ascii="Arial" w:hAnsi="Arial" w:cs="Arial"/>
          <w:b/>
          <w:spacing w:val="22"/>
          <w:sz w:val="20"/>
          <w:szCs w:val="20"/>
        </w:rPr>
        <w:t xml:space="preserve"> </w:t>
      </w:r>
      <w:r w:rsidRPr="00CD1D26">
        <w:rPr>
          <w:rFonts w:ascii="Arial" w:hAnsi="Arial" w:cs="Arial"/>
          <w:b/>
          <w:sz w:val="20"/>
          <w:szCs w:val="20"/>
        </w:rPr>
        <w:t xml:space="preserve">offer </w:t>
      </w:r>
      <w:r w:rsidRPr="00CD1D26">
        <w:rPr>
          <w:rFonts w:ascii="Arial" w:hAnsi="Arial" w:cs="Arial"/>
          <w:b/>
          <w:spacing w:val="25"/>
          <w:sz w:val="20"/>
          <w:szCs w:val="20"/>
        </w:rPr>
        <w:t xml:space="preserve"> </w:t>
      </w:r>
      <w:r w:rsidRPr="00CD1D26">
        <w:rPr>
          <w:rFonts w:ascii="Arial" w:hAnsi="Arial" w:cs="Arial"/>
          <w:b/>
          <w:sz w:val="20"/>
          <w:szCs w:val="20"/>
        </w:rPr>
        <w:t xml:space="preserve">must </w:t>
      </w:r>
      <w:r w:rsidRPr="00CD1D26">
        <w:rPr>
          <w:rFonts w:ascii="Arial" w:hAnsi="Arial" w:cs="Arial"/>
          <w:b/>
          <w:spacing w:val="23"/>
          <w:sz w:val="20"/>
          <w:szCs w:val="20"/>
        </w:rPr>
        <w:t xml:space="preserve"> </w:t>
      </w:r>
      <w:r w:rsidRPr="00CD1D26">
        <w:rPr>
          <w:rFonts w:ascii="Arial" w:hAnsi="Arial" w:cs="Arial"/>
          <w:b/>
          <w:sz w:val="20"/>
          <w:szCs w:val="20"/>
        </w:rPr>
        <w:t xml:space="preserve">be </w:t>
      </w:r>
      <w:r w:rsidRPr="00CD1D26">
        <w:rPr>
          <w:rFonts w:ascii="Arial" w:hAnsi="Arial" w:cs="Arial"/>
          <w:b/>
          <w:spacing w:val="26"/>
          <w:sz w:val="20"/>
          <w:szCs w:val="20"/>
        </w:rPr>
        <w:t xml:space="preserve"> </w:t>
      </w:r>
      <w:r w:rsidRPr="00CD1D26">
        <w:rPr>
          <w:rFonts w:ascii="Arial" w:hAnsi="Arial" w:cs="Arial"/>
          <w:b/>
          <w:sz w:val="20"/>
          <w:szCs w:val="20"/>
        </w:rPr>
        <w:t xml:space="preserve">the </w:t>
      </w:r>
      <w:r w:rsidRPr="00CD1D26">
        <w:rPr>
          <w:rFonts w:ascii="Arial" w:hAnsi="Arial" w:cs="Arial"/>
          <w:b/>
          <w:spacing w:val="26"/>
          <w:sz w:val="20"/>
          <w:szCs w:val="20"/>
        </w:rPr>
        <w:t xml:space="preserve"> </w:t>
      </w:r>
      <w:r w:rsidRPr="00CD1D26">
        <w:rPr>
          <w:rFonts w:ascii="Arial" w:hAnsi="Arial" w:cs="Arial"/>
          <w:b/>
          <w:spacing w:val="-1"/>
          <w:sz w:val="20"/>
          <w:szCs w:val="20"/>
          <w:u w:val="thick" w:color="000000"/>
        </w:rPr>
        <w:t>priced</w:t>
      </w:r>
      <w:r w:rsidRPr="00CD1D26">
        <w:rPr>
          <w:rFonts w:ascii="Arial" w:hAnsi="Arial" w:cs="Arial"/>
          <w:b/>
          <w:sz w:val="20"/>
          <w:szCs w:val="20"/>
          <w:u w:val="thick" w:color="000000"/>
        </w:rPr>
        <w:t xml:space="preserve"> </w:t>
      </w:r>
      <w:r w:rsidRPr="00CD1D26">
        <w:rPr>
          <w:rFonts w:ascii="Arial" w:hAnsi="Arial" w:cs="Arial"/>
          <w:b/>
          <w:spacing w:val="22"/>
          <w:sz w:val="20"/>
          <w:szCs w:val="20"/>
          <w:u w:val="thick" w:color="000000"/>
        </w:rPr>
        <w:t xml:space="preserve"> </w:t>
      </w:r>
      <w:r w:rsidRPr="00CD1D26">
        <w:rPr>
          <w:rFonts w:ascii="Arial" w:hAnsi="Arial" w:cs="Arial"/>
          <w:b/>
          <w:sz w:val="20"/>
          <w:szCs w:val="20"/>
          <w:u w:val="thick" w:color="000000"/>
        </w:rPr>
        <w:t xml:space="preserve">bill </w:t>
      </w:r>
      <w:r w:rsidRPr="00CD1D26">
        <w:rPr>
          <w:rFonts w:ascii="Arial" w:hAnsi="Arial" w:cs="Arial"/>
          <w:b/>
          <w:spacing w:val="22"/>
          <w:sz w:val="20"/>
          <w:szCs w:val="20"/>
          <w:u w:val="thick" w:color="000000"/>
        </w:rPr>
        <w:t xml:space="preserve"> </w:t>
      </w:r>
      <w:r w:rsidRPr="00CD1D26">
        <w:rPr>
          <w:rFonts w:ascii="Arial" w:hAnsi="Arial" w:cs="Arial"/>
          <w:b/>
          <w:sz w:val="20"/>
          <w:szCs w:val="20"/>
          <w:u w:val="thick" w:color="000000"/>
        </w:rPr>
        <w:t>of</w:t>
      </w:r>
      <w:r w:rsidRPr="00CD1D26">
        <w:rPr>
          <w:rFonts w:ascii="Arial" w:hAnsi="Arial" w:cs="Arial"/>
          <w:b/>
          <w:spacing w:val="30"/>
          <w:w w:val="99"/>
          <w:sz w:val="20"/>
          <w:szCs w:val="20"/>
        </w:rPr>
        <w:t xml:space="preserve"> </w:t>
      </w:r>
      <w:r w:rsidRPr="00CD1D26">
        <w:rPr>
          <w:rFonts w:ascii="Arial" w:hAnsi="Arial" w:cs="Arial"/>
          <w:b/>
          <w:sz w:val="20"/>
          <w:szCs w:val="20"/>
          <w:u w:val="thick" w:color="000000"/>
        </w:rPr>
        <w:t>quantities</w:t>
      </w:r>
      <w:r w:rsidRPr="00CD1D26">
        <w:rPr>
          <w:rFonts w:ascii="Arial" w:hAnsi="Arial" w:cs="Arial"/>
          <w:b/>
          <w:spacing w:val="-8"/>
          <w:sz w:val="20"/>
          <w:szCs w:val="20"/>
          <w:u w:val="thick" w:color="000000"/>
        </w:rPr>
        <w:t xml:space="preserve"> </w:t>
      </w:r>
      <w:r w:rsidRPr="00CD1D26">
        <w:rPr>
          <w:rFonts w:ascii="Arial" w:hAnsi="Arial" w:cs="Arial"/>
          <w:b/>
          <w:sz w:val="20"/>
          <w:szCs w:val="20"/>
        </w:rPr>
        <w:t>.</w:t>
      </w:r>
    </w:p>
    <w:p w:rsidR="00820D4F" w:rsidRPr="00CD1D26" w:rsidRDefault="00820D4F" w:rsidP="000F27D9">
      <w:pPr>
        <w:spacing w:line="360" w:lineRule="auto"/>
        <w:ind w:left="142" w:right="45"/>
        <w:jc w:val="both"/>
        <w:rPr>
          <w:rFonts w:ascii="Arial" w:hAnsi="Arial" w:cs="Arial"/>
          <w:sz w:val="20"/>
          <w:szCs w:val="20"/>
        </w:rPr>
      </w:pPr>
      <w:r w:rsidRPr="00CD1D26">
        <w:rPr>
          <w:rFonts w:ascii="Arial" w:hAnsi="Arial" w:cs="Arial"/>
          <w:b/>
          <w:spacing w:val="-1"/>
          <w:sz w:val="20"/>
          <w:szCs w:val="20"/>
        </w:rPr>
        <w:t>Priced</w:t>
      </w:r>
      <w:r w:rsidRPr="00CD1D26">
        <w:rPr>
          <w:rFonts w:ascii="Arial" w:hAnsi="Arial" w:cs="Arial"/>
          <w:b/>
          <w:spacing w:val="-5"/>
          <w:sz w:val="20"/>
          <w:szCs w:val="20"/>
        </w:rPr>
        <w:t xml:space="preserve"> </w:t>
      </w:r>
      <w:r w:rsidRPr="00CD1D26">
        <w:rPr>
          <w:rFonts w:ascii="Arial" w:hAnsi="Arial" w:cs="Arial"/>
          <w:b/>
          <w:sz w:val="20"/>
          <w:szCs w:val="20"/>
        </w:rPr>
        <w:t>bill</w:t>
      </w:r>
      <w:r w:rsidRPr="00CD1D26">
        <w:rPr>
          <w:rFonts w:ascii="Arial" w:hAnsi="Arial" w:cs="Arial"/>
          <w:b/>
          <w:spacing w:val="-6"/>
          <w:sz w:val="20"/>
          <w:szCs w:val="20"/>
        </w:rPr>
        <w:t xml:space="preserve"> </w:t>
      </w:r>
      <w:r w:rsidRPr="00CD1D26">
        <w:rPr>
          <w:rFonts w:ascii="Arial" w:hAnsi="Arial" w:cs="Arial"/>
          <w:b/>
          <w:sz w:val="20"/>
          <w:szCs w:val="20"/>
        </w:rPr>
        <w:t>of</w:t>
      </w:r>
      <w:r w:rsidRPr="00CD1D26">
        <w:rPr>
          <w:rFonts w:ascii="Arial" w:hAnsi="Arial" w:cs="Arial"/>
          <w:b/>
          <w:spacing w:val="-4"/>
          <w:sz w:val="20"/>
          <w:szCs w:val="20"/>
        </w:rPr>
        <w:t xml:space="preserve"> </w:t>
      </w:r>
      <w:r w:rsidRPr="00CD1D26">
        <w:rPr>
          <w:rFonts w:ascii="Arial" w:hAnsi="Arial" w:cs="Arial"/>
          <w:b/>
          <w:sz w:val="20"/>
          <w:szCs w:val="20"/>
        </w:rPr>
        <w:t>quantities</w:t>
      </w:r>
      <w:r w:rsidRPr="00CD1D26">
        <w:rPr>
          <w:rFonts w:ascii="Arial" w:hAnsi="Arial" w:cs="Arial"/>
          <w:b/>
          <w:spacing w:val="-6"/>
          <w:sz w:val="20"/>
          <w:szCs w:val="20"/>
        </w:rPr>
        <w:t xml:space="preserve"> </w:t>
      </w:r>
      <w:r w:rsidRPr="00CD1D26">
        <w:rPr>
          <w:rFonts w:ascii="Arial" w:hAnsi="Arial" w:cs="Arial"/>
          <w:b/>
          <w:sz w:val="20"/>
          <w:szCs w:val="20"/>
        </w:rPr>
        <w:t>must</w:t>
      </w:r>
      <w:r w:rsidRPr="00CD1D26">
        <w:rPr>
          <w:rFonts w:ascii="Arial" w:hAnsi="Arial" w:cs="Arial"/>
          <w:b/>
          <w:spacing w:val="-5"/>
          <w:sz w:val="20"/>
          <w:szCs w:val="20"/>
        </w:rPr>
        <w:t xml:space="preserve"> </w:t>
      </w:r>
      <w:r w:rsidRPr="00CD1D26">
        <w:rPr>
          <w:rFonts w:ascii="Arial" w:hAnsi="Arial" w:cs="Arial"/>
          <w:b/>
          <w:sz w:val="20"/>
          <w:szCs w:val="20"/>
        </w:rPr>
        <w:t>be</w:t>
      </w:r>
      <w:r w:rsidRPr="00CD1D26">
        <w:rPr>
          <w:rFonts w:ascii="Arial" w:hAnsi="Arial" w:cs="Arial"/>
          <w:b/>
          <w:spacing w:val="-4"/>
          <w:sz w:val="20"/>
          <w:szCs w:val="20"/>
        </w:rPr>
        <w:t xml:space="preserve"> </w:t>
      </w:r>
      <w:r w:rsidRPr="00CD1D26">
        <w:rPr>
          <w:rFonts w:ascii="Arial" w:hAnsi="Arial" w:cs="Arial"/>
          <w:b/>
          <w:sz w:val="20"/>
          <w:szCs w:val="20"/>
        </w:rPr>
        <w:t>in</w:t>
      </w:r>
      <w:r w:rsidRPr="00CD1D26">
        <w:rPr>
          <w:rFonts w:ascii="Arial" w:hAnsi="Arial" w:cs="Arial"/>
          <w:b/>
          <w:spacing w:val="-5"/>
          <w:sz w:val="20"/>
          <w:szCs w:val="20"/>
        </w:rPr>
        <w:t xml:space="preserve"> </w:t>
      </w:r>
      <w:r w:rsidRPr="00CD1D26">
        <w:rPr>
          <w:rFonts w:ascii="Arial" w:hAnsi="Arial" w:cs="Arial"/>
          <w:b/>
          <w:spacing w:val="-1"/>
          <w:sz w:val="20"/>
          <w:szCs w:val="20"/>
          <w:u w:val="thick" w:color="000000"/>
        </w:rPr>
        <w:t>hard</w:t>
      </w:r>
      <w:r w:rsidRPr="00CD1D26">
        <w:rPr>
          <w:rFonts w:ascii="Arial" w:hAnsi="Arial" w:cs="Arial"/>
          <w:b/>
          <w:spacing w:val="-2"/>
          <w:sz w:val="20"/>
          <w:szCs w:val="20"/>
          <w:u w:val="thick" w:color="000000"/>
        </w:rPr>
        <w:t xml:space="preserve"> </w:t>
      </w:r>
      <w:r w:rsidRPr="00CD1D26">
        <w:rPr>
          <w:rFonts w:ascii="Arial" w:hAnsi="Arial" w:cs="Arial"/>
          <w:b/>
          <w:sz w:val="20"/>
          <w:szCs w:val="20"/>
          <w:u w:val="thick" w:color="000000"/>
        </w:rPr>
        <w:t>copy</w:t>
      </w:r>
      <w:r w:rsidRPr="00CD1D26">
        <w:rPr>
          <w:rFonts w:ascii="Arial" w:hAnsi="Arial" w:cs="Arial"/>
          <w:b/>
          <w:spacing w:val="-5"/>
          <w:sz w:val="20"/>
          <w:szCs w:val="20"/>
          <w:u w:val="thick" w:color="000000"/>
        </w:rPr>
        <w:t xml:space="preserve"> </w:t>
      </w:r>
      <w:r w:rsidRPr="00CD1D26">
        <w:rPr>
          <w:rFonts w:ascii="Arial" w:hAnsi="Arial" w:cs="Arial"/>
          <w:b/>
          <w:sz w:val="20"/>
          <w:szCs w:val="20"/>
        </w:rPr>
        <w:t>and</w:t>
      </w:r>
      <w:r w:rsidRPr="00CD1D26">
        <w:rPr>
          <w:rFonts w:ascii="Arial" w:hAnsi="Arial" w:cs="Arial"/>
          <w:b/>
          <w:spacing w:val="-5"/>
          <w:sz w:val="20"/>
          <w:szCs w:val="20"/>
        </w:rPr>
        <w:t xml:space="preserve"> </w:t>
      </w:r>
      <w:r w:rsidRPr="00CD1D26">
        <w:rPr>
          <w:rFonts w:ascii="Arial" w:hAnsi="Arial" w:cs="Arial"/>
          <w:b/>
          <w:sz w:val="20"/>
          <w:szCs w:val="20"/>
          <w:u w:val="thick" w:color="000000"/>
        </w:rPr>
        <w:t>soft</w:t>
      </w:r>
      <w:r w:rsidRPr="00CD1D26">
        <w:rPr>
          <w:rFonts w:ascii="Arial" w:hAnsi="Arial" w:cs="Arial"/>
          <w:b/>
          <w:spacing w:val="-3"/>
          <w:sz w:val="20"/>
          <w:szCs w:val="20"/>
          <w:u w:val="thick" w:color="000000"/>
        </w:rPr>
        <w:t xml:space="preserve"> </w:t>
      </w:r>
      <w:r w:rsidRPr="00CD1D26">
        <w:rPr>
          <w:rFonts w:ascii="Arial" w:hAnsi="Arial" w:cs="Arial"/>
          <w:b/>
          <w:spacing w:val="-1"/>
          <w:sz w:val="20"/>
          <w:szCs w:val="20"/>
          <w:u w:val="thick" w:color="000000"/>
        </w:rPr>
        <w:t>copy</w:t>
      </w:r>
      <w:r w:rsidRPr="00CD1D26">
        <w:rPr>
          <w:rFonts w:ascii="Arial" w:hAnsi="Arial" w:cs="Arial"/>
          <w:b/>
          <w:spacing w:val="-1"/>
          <w:sz w:val="20"/>
          <w:szCs w:val="20"/>
        </w:rPr>
        <w:t>.</w:t>
      </w:r>
      <w:r w:rsidRPr="00CD1D26">
        <w:rPr>
          <w:rFonts w:ascii="Arial" w:hAnsi="Arial" w:cs="Arial"/>
          <w:b/>
          <w:spacing w:val="42"/>
          <w:w w:val="99"/>
          <w:sz w:val="20"/>
          <w:szCs w:val="20"/>
        </w:rPr>
        <w:t xml:space="preserve"> </w:t>
      </w:r>
      <w:r w:rsidRPr="00CD1D26">
        <w:rPr>
          <w:rFonts w:ascii="Arial" w:hAnsi="Arial" w:cs="Arial"/>
          <w:b/>
          <w:spacing w:val="-1"/>
          <w:sz w:val="20"/>
          <w:szCs w:val="20"/>
          <w:u w:val="thick" w:color="000000"/>
        </w:rPr>
        <w:t>Soft</w:t>
      </w:r>
      <w:r w:rsidRPr="00CD1D26">
        <w:rPr>
          <w:rFonts w:ascii="Arial" w:hAnsi="Arial" w:cs="Arial"/>
          <w:b/>
          <w:spacing w:val="-7"/>
          <w:sz w:val="20"/>
          <w:szCs w:val="20"/>
          <w:u w:val="thick" w:color="000000"/>
        </w:rPr>
        <w:t xml:space="preserve"> </w:t>
      </w:r>
      <w:r w:rsidRPr="00CD1D26">
        <w:rPr>
          <w:rFonts w:ascii="Arial" w:hAnsi="Arial" w:cs="Arial"/>
          <w:b/>
          <w:sz w:val="20"/>
          <w:szCs w:val="20"/>
          <w:u w:val="thick" w:color="000000"/>
        </w:rPr>
        <w:t>copy</w:t>
      </w:r>
      <w:r w:rsidRPr="00CD1D26">
        <w:rPr>
          <w:rFonts w:ascii="Arial" w:hAnsi="Arial" w:cs="Arial"/>
          <w:b/>
          <w:spacing w:val="-10"/>
          <w:sz w:val="20"/>
          <w:szCs w:val="20"/>
          <w:u w:val="thick" w:color="000000"/>
        </w:rPr>
        <w:t xml:space="preserve"> </w:t>
      </w:r>
      <w:r w:rsidRPr="00CD1D26">
        <w:rPr>
          <w:rFonts w:ascii="Arial" w:hAnsi="Arial" w:cs="Arial"/>
          <w:b/>
          <w:sz w:val="20"/>
          <w:szCs w:val="20"/>
          <w:u w:val="thick" w:color="000000"/>
        </w:rPr>
        <w:t>in</w:t>
      </w:r>
      <w:r w:rsidRPr="00CD1D26">
        <w:rPr>
          <w:rFonts w:ascii="Arial" w:hAnsi="Arial" w:cs="Arial"/>
          <w:b/>
          <w:spacing w:val="-7"/>
          <w:sz w:val="20"/>
          <w:szCs w:val="20"/>
          <w:u w:val="thick" w:color="000000"/>
        </w:rPr>
        <w:t xml:space="preserve"> </w:t>
      </w:r>
      <w:r w:rsidRPr="00CD1D26">
        <w:rPr>
          <w:rFonts w:ascii="Arial" w:hAnsi="Arial" w:cs="Arial"/>
          <w:b/>
          <w:sz w:val="20"/>
          <w:szCs w:val="20"/>
          <w:u w:val="thick" w:color="000000"/>
        </w:rPr>
        <w:t>editable</w:t>
      </w:r>
      <w:r w:rsidRPr="00CD1D26">
        <w:rPr>
          <w:rFonts w:ascii="Arial" w:hAnsi="Arial" w:cs="Arial"/>
          <w:b/>
          <w:spacing w:val="-6"/>
          <w:sz w:val="20"/>
          <w:szCs w:val="20"/>
          <w:u w:val="thick" w:color="000000"/>
        </w:rPr>
        <w:t xml:space="preserve"> </w:t>
      </w:r>
      <w:r w:rsidRPr="00CD1D26">
        <w:rPr>
          <w:rFonts w:ascii="Arial" w:hAnsi="Arial" w:cs="Arial"/>
          <w:b/>
          <w:sz w:val="20"/>
          <w:szCs w:val="20"/>
          <w:u w:val="thick" w:color="000000"/>
        </w:rPr>
        <w:t>format.</w:t>
      </w:r>
    </w:p>
    <w:p w:rsidR="00820D4F" w:rsidRPr="00CD1D26" w:rsidRDefault="00820D4F">
      <w:pPr>
        <w:rPr>
          <w:rFonts w:ascii="Arial" w:eastAsia="Arial" w:hAnsi="Arial"/>
          <w:b/>
          <w:spacing w:val="15"/>
          <w:sz w:val="20"/>
        </w:rPr>
      </w:pPr>
      <w:r w:rsidRPr="00CD1D26">
        <w:rPr>
          <w:rFonts w:ascii="Arial" w:eastAsia="Arial" w:hAnsi="Arial"/>
          <w:b/>
          <w:spacing w:val="15"/>
          <w:sz w:val="20"/>
        </w:rPr>
        <w:br w:type="page"/>
      </w:r>
    </w:p>
    <w:p w:rsidR="00820D4F" w:rsidRPr="00CD1D26" w:rsidRDefault="00820D4F" w:rsidP="00820D4F">
      <w:pPr>
        <w:spacing w:before="127"/>
        <w:ind w:left="978" w:right="979"/>
        <w:jc w:val="center"/>
        <w:rPr>
          <w:rFonts w:ascii="Arial" w:hAnsi="Arial" w:cs="Arial"/>
          <w:sz w:val="20"/>
          <w:szCs w:val="20"/>
        </w:rPr>
      </w:pPr>
      <w:r w:rsidRPr="00CD1D26">
        <w:rPr>
          <w:rFonts w:ascii="Arial" w:hAnsi="Arial" w:cs="Arial"/>
          <w:b/>
          <w:bCs/>
          <w:sz w:val="20"/>
          <w:szCs w:val="20"/>
        </w:rPr>
        <w:t>VOLUME</w:t>
      </w:r>
      <w:r w:rsidRPr="00CD1D26">
        <w:rPr>
          <w:rFonts w:ascii="Arial" w:hAnsi="Arial" w:cs="Arial"/>
          <w:b/>
          <w:bCs/>
          <w:spacing w:val="-7"/>
          <w:sz w:val="20"/>
          <w:szCs w:val="20"/>
        </w:rPr>
        <w:t xml:space="preserve"> </w:t>
      </w:r>
      <w:r w:rsidR="00107A96" w:rsidRPr="00CD1D26">
        <w:rPr>
          <w:rFonts w:ascii="Arial" w:hAnsi="Arial" w:cs="Arial"/>
          <w:b/>
          <w:bCs/>
          <w:sz w:val="20"/>
          <w:szCs w:val="20"/>
        </w:rPr>
        <w:t>5</w:t>
      </w:r>
      <w:r w:rsidRPr="00CD1D26">
        <w:rPr>
          <w:rFonts w:ascii="Arial" w:hAnsi="Arial" w:cs="Arial"/>
          <w:b/>
          <w:bCs/>
          <w:spacing w:val="-6"/>
          <w:sz w:val="20"/>
          <w:szCs w:val="20"/>
        </w:rPr>
        <w:t xml:space="preserve"> </w:t>
      </w:r>
      <w:r w:rsidRPr="00CD1D26">
        <w:rPr>
          <w:rFonts w:ascii="Arial" w:hAnsi="Arial" w:cs="Arial"/>
          <w:b/>
          <w:bCs/>
          <w:sz w:val="20"/>
          <w:szCs w:val="20"/>
        </w:rPr>
        <w:t>–</w:t>
      </w:r>
      <w:r w:rsidRPr="00CD1D26">
        <w:rPr>
          <w:rFonts w:ascii="Arial" w:hAnsi="Arial" w:cs="Arial"/>
          <w:b/>
          <w:bCs/>
          <w:spacing w:val="-1"/>
          <w:sz w:val="20"/>
          <w:szCs w:val="20"/>
        </w:rPr>
        <w:t xml:space="preserve"> Annex</w:t>
      </w:r>
      <w:r w:rsidRPr="00CD1D26">
        <w:rPr>
          <w:rFonts w:ascii="Arial" w:hAnsi="Arial" w:cs="Arial"/>
          <w:b/>
          <w:bCs/>
          <w:spacing w:val="-5"/>
          <w:sz w:val="20"/>
          <w:szCs w:val="20"/>
        </w:rPr>
        <w:t xml:space="preserve"> </w:t>
      </w:r>
      <w:r w:rsidR="00107A96" w:rsidRPr="00CD1D26">
        <w:rPr>
          <w:rFonts w:ascii="Arial" w:hAnsi="Arial" w:cs="Arial"/>
          <w:b/>
          <w:bCs/>
          <w:sz w:val="20"/>
          <w:szCs w:val="20"/>
        </w:rPr>
        <w:t>5.</w:t>
      </w:r>
      <w:r w:rsidR="000F27D9" w:rsidRPr="00CD1D26">
        <w:rPr>
          <w:rFonts w:ascii="Arial" w:hAnsi="Arial" w:cs="Arial"/>
          <w:b/>
          <w:bCs/>
          <w:sz w:val="20"/>
          <w:szCs w:val="20"/>
        </w:rPr>
        <w:t>1</w:t>
      </w:r>
    </w:p>
    <w:p w:rsidR="00820D4F" w:rsidRPr="00CD1D26" w:rsidRDefault="00820D4F" w:rsidP="00820D4F">
      <w:pPr>
        <w:spacing w:before="120"/>
        <w:ind w:left="978" w:right="979"/>
        <w:jc w:val="center"/>
        <w:rPr>
          <w:rFonts w:ascii="Arial" w:hAnsi="Arial" w:cs="Arial"/>
          <w:sz w:val="20"/>
          <w:szCs w:val="20"/>
        </w:rPr>
      </w:pPr>
      <w:r w:rsidRPr="00CD1D26">
        <w:rPr>
          <w:rFonts w:ascii="Arial" w:eastAsia="Times New Roman"/>
          <w:b/>
          <w:spacing w:val="-1"/>
          <w:sz w:val="20"/>
        </w:rPr>
        <w:t>Financial</w:t>
      </w:r>
      <w:r w:rsidRPr="00CD1D26">
        <w:rPr>
          <w:rFonts w:ascii="Arial" w:eastAsia="Times New Roman"/>
          <w:b/>
          <w:spacing w:val="-15"/>
          <w:sz w:val="20"/>
        </w:rPr>
        <w:t xml:space="preserve"> </w:t>
      </w:r>
      <w:r w:rsidRPr="00CD1D26">
        <w:rPr>
          <w:rFonts w:ascii="Arial" w:eastAsia="Times New Roman"/>
          <w:b/>
          <w:sz w:val="20"/>
        </w:rPr>
        <w:t>Offer</w:t>
      </w:r>
    </w:p>
    <w:p w:rsidR="00820D4F" w:rsidRPr="00CD1D26" w:rsidRDefault="00820D4F" w:rsidP="00820D4F">
      <w:pPr>
        <w:spacing w:before="123"/>
        <w:ind w:left="2481" w:right="2481"/>
        <w:jc w:val="center"/>
        <w:rPr>
          <w:rFonts w:ascii="Arial" w:hAnsi="Arial" w:cs="Arial"/>
          <w:b/>
          <w:sz w:val="20"/>
          <w:szCs w:val="20"/>
        </w:rPr>
      </w:pPr>
      <w:r w:rsidRPr="00CD1D26">
        <w:rPr>
          <w:rFonts w:ascii="Arial" w:eastAsia="Times New Roman"/>
          <w:b/>
          <w:spacing w:val="-1"/>
          <w:sz w:val="20"/>
        </w:rPr>
        <w:t>Introduction</w:t>
      </w:r>
    </w:p>
    <w:p w:rsidR="00820D4F" w:rsidRPr="00CD1D26" w:rsidRDefault="00820D4F" w:rsidP="00056699">
      <w:pPr>
        <w:widowControl w:val="0"/>
        <w:numPr>
          <w:ilvl w:val="1"/>
          <w:numId w:val="55"/>
        </w:numPr>
        <w:tabs>
          <w:tab w:val="left" w:pos="841"/>
        </w:tabs>
        <w:spacing w:before="74"/>
        <w:rPr>
          <w:rFonts w:ascii="Arial" w:hAnsi="Arial" w:cs="Arial"/>
          <w:sz w:val="20"/>
          <w:szCs w:val="20"/>
        </w:rPr>
      </w:pPr>
      <w:r w:rsidRPr="00CD1D26">
        <w:rPr>
          <w:rFonts w:ascii="Arial" w:eastAsia="Times New Roman"/>
          <w:b/>
          <w:spacing w:val="-1"/>
          <w:sz w:val="20"/>
        </w:rPr>
        <w:t>General</w:t>
      </w:r>
    </w:p>
    <w:p w:rsidR="00820D4F" w:rsidRPr="00CD1D26" w:rsidRDefault="00820D4F" w:rsidP="00820D4F">
      <w:pPr>
        <w:rPr>
          <w:rFonts w:ascii="Arial" w:hAnsi="Arial" w:cs="Arial"/>
          <w:b/>
          <w:bCs/>
          <w:sz w:val="20"/>
          <w:szCs w:val="20"/>
        </w:rPr>
      </w:pPr>
    </w:p>
    <w:p w:rsidR="00820D4F" w:rsidRPr="00CD1D26" w:rsidRDefault="00820D4F" w:rsidP="00820D4F">
      <w:pPr>
        <w:spacing w:before="2"/>
        <w:rPr>
          <w:rFonts w:ascii="Arial" w:hAnsi="Arial" w:cs="Arial"/>
          <w:b/>
          <w:bCs/>
          <w:sz w:val="21"/>
          <w:szCs w:val="21"/>
        </w:rPr>
      </w:pPr>
    </w:p>
    <w:p w:rsidR="00820D4F" w:rsidRPr="00CD1D26" w:rsidRDefault="00820D4F" w:rsidP="00056699">
      <w:pPr>
        <w:widowControl w:val="0"/>
        <w:numPr>
          <w:ilvl w:val="1"/>
          <w:numId w:val="54"/>
        </w:numPr>
        <w:tabs>
          <w:tab w:val="left" w:pos="481"/>
        </w:tabs>
        <w:spacing w:line="276" w:lineRule="auto"/>
        <w:ind w:right="45"/>
        <w:jc w:val="both"/>
        <w:rPr>
          <w:rFonts w:ascii="Arial" w:hAnsi="Arial" w:cs="Arial"/>
          <w:sz w:val="20"/>
          <w:szCs w:val="20"/>
        </w:rPr>
      </w:pPr>
      <w:r w:rsidRPr="00CD1D26">
        <w:rPr>
          <w:rFonts w:ascii="Arial" w:hAnsi="Arial" w:cs="Arial"/>
          <w:spacing w:val="1"/>
          <w:sz w:val="20"/>
          <w:szCs w:val="20"/>
        </w:rPr>
        <w:t>The</w:t>
      </w:r>
      <w:r w:rsidRPr="00CD1D26">
        <w:rPr>
          <w:rFonts w:ascii="Arial" w:hAnsi="Arial" w:cs="Arial"/>
          <w:spacing w:val="-6"/>
          <w:sz w:val="20"/>
          <w:szCs w:val="20"/>
        </w:rPr>
        <w:t xml:space="preserve"> </w:t>
      </w:r>
      <w:r w:rsidRPr="00CD1D26">
        <w:rPr>
          <w:rFonts w:ascii="Arial" w:hAnsi="Arial" w:cs="Arial"/>
          <w:sz w:val="20"/>
          <w:szCs w:val="20"/>
        </w:rPr>
        <w:t>Breakdown</w:t>
      </w:r>
      <w:r w:rsidRPr="00CD1D26">
        <w:rPr>
          <w:rFonts w:ascii="Arial" w:hAnsi="Arial" w:cs="Arial"/>
          <w:spacing w:val="-5"/>
          <w:sz w:val="20"/>
          <w:szCs w:val="20"/>
        </w:rPr>
        <w:t xml:space="preserve"> </w:t>
      </w:r>
      <w:r w:rsidRPr="00CD1D26">
        <w:rPr>
          <w:rFonts w:ascii="Arial" w:hAnsi="Arial" w:cs="Arial"/>
          <w:spacing w:val="-1"/>
          <w:sz w:val="20"/>
          <w:szCs w:val="20"/>
        </w:rPr>
        <w:t>of</w:t>
      </w:r>
      <w:r w:rsidRPr="00CD1D26">
        <w:rPr>
          <w:rFonts w:ascii="Arial" w:hAnsi="Arial" w:cs="Arial"/>
          <w:spacing w:val="-4"/>
          <w:sz w:val="20"/>
          <w:szCs w:val="20"/>
        </w:rPr>
        <w:t xml:space="preserve"> </w:t>
      </w:r>
      <w:r w:rsidRPr="00CD1D26">
        <w:rPr>
          <w:rFonts w:ascii="Arial" w:hAnsi="Arial" w:cs="Arial"/>
          <w:spacing w:val="-1"/>
          <w:sz w:val="20"/>
          <w:szCs w:val="20"/>
        </w:rPr>
        <w:t>the</w:t>
      </w:r>
      <w:r w:rsidRPr="00CD1D26">
        <w:rPr>
          <w:rFonts w:ascii="Arial" w:hAnsi="Arial" w:cs="Arial"/>
          <w:spacing w:val="-4"/>
          <w:sz w:val="20"/>
          <w:szCs w:val="20"/>
        </w:rPr>
        <w:t xml:space="preserve"> </w:t>
      </w:r>
      <w:r w:rsidRPr="00CD1D26">
        <w:rPr>
          <w:rFonts w:ascii="Arial" w:hAnsi="Arial" w:cs="Arial"/>
          <w:sz w:val="20"/>
          <w:szCs w:val="20"/>
        </w:rPr>
        <w:t>Lump-sum</w:t>
      </w:r>
      <w:r w:rsidRPr="00CD1D26">
        <w:rPr>
          <w:rFonts w:ascii="Arial" w:hAnsi="Arial" w:cs="Arial"/>
          <w:spacing w:val="-1"/>
          <w:sz w:val="20"/>
          <w:szCs w:val="20"/>
        </w:rPr>
        <w:t xml:space="preserve"> Price</w:t>
      </w:r>
      <w:r w:rsidRPr="00CD1D26">
        <w:rPr>
          <w:rFonts w:ascii="Arial" w:hAnsi="Arial" w:cs="Arial"/>
          <w:spacing w:val="-6"/>
          <w:sz w:val="20"/>
          <w:szCs w:val="20"/>
        </w:rPr>
        <w:t xml:space="preserve"> </w:t>
      </w:r>
      <w:r w:rsidRPr="00CD1D26">
        <w:rPr>
          <w:rFonts w:ascii="Arial" w:hAnsi="Arial" w:cs="Arial"/>
          <w:sz w:val="20"/>
          <w:szCs w:val="20"/>
        </w:rPr>
        <w:t>(Volume</w:t>
      </w:r>
      <w:r w:rsidRPr="00CD1D26">
        <w:rPr>
          <w:rFonts w:ascii="Arial" w:hAnsi="Arial" w:cs="Arial"/>
          <w:spacing w:val="-5"/>
          <w:sz w:val="20"/>
          <w:szCs w:val="20"/>
        </w:rPr>
        <w:t xml:space="preserve"> </w:t>
      </w:r>
      <w:r w:rsidR="00FC54E4" w:rsidRPr="00CD1D26">
        <w:rPr>
          <w:rFonts w:ascii="Arial" w:hAnsi="Arial" w:cs="Arial"/>
          <w:sz w:val="20"/>
          <w:szCs w:val="20"/>
        </w:rPr>
        <w:t>5</w:t>
      </w:r>
      <w:r w:rsidRPr="00CD1D26">
        <w:rPr>
          <w:rFonts w:ascii="Arial" w:hAnsi="Arial" w:cs="Arial"/>
          <w:spacing w:val="-6"/>
          <w:sz w:val="20"/>
          <w:szCs w:val="20"/>
        </w:rPr>
        <w:t xml:space="preserve"> </w:t>
      </w:r>
      <w:r w:rsidRPr="00CD1D26">
        <w:rPr>
          <w:rFonts w:ascii="Arial" w:hAnsi="Arial" w:cs="Arial"/>
          <w:sz w:val="20"/>
          <w:szCs w:val="20"/>
        </w:rPr>
        <w:t>–</w:t>
      </w:r>
      <w:r w:rsidRPr="00CD1D26">
        <w:rPr>
          <w:rFonts w:ascii="Arial" w:hAnsi="Arial" w:cs="Arial"/>
          <w:spacing w:val="-3"/>
          <w:sz w:val="20"/>
          <w:szCs w:val="20"/>
        </w:rPr>
        <w:t xml:space="preserve"> </w:t>
      </w:r>
      <w:r w:rsidRPr="00CD1D26">
        <w:rPr>
          <w:rFonts w:ascii="Arial" w:hAnsi="Arial" w:cs="Arial"/>
          <w:sz w:val="20"/>
          <w:szCs w:val="20"/>
        </w:rPr>
        <w:t>Annex</w:t>
      </w:r>
      <w:r w:rsidRPr="00CD1D26">
        <w:rPr>
          <w:rFonts w:ascii="Arial" w:hAnsi="Arial" w:cs="Arial"/>
          <w:spacing w:val="-5"/>
          <w:sz w:val="20"/>
          <w:szCs w:val="20"/>
        </w:rPr>
        <w:t xml:space="preserve"> </w:t>
      </w:r>
      <w:r w:rsidR="00FC54E4" w:rsidRPr="00CD1D26">
        <w:rPr>
          <w:rFonts w:ascii="Arial" w:hAnsi="Arial" w:cs="Arial"/>
          <w:sz w:val="20"/>
          <w:szCs w:val="20"/>
        </w:rPr>
        <w:t>5.2</w:t>
      </w:r>
      <w:r w:rsidRPr="00CD1D26">
        <w:rPr>
          <w:rFonts w:ascii="Arial" w:hAnsi="Arial" w:cs="Arial"/>
          <w:sz w:val="20"/>
          <w:szCs w:val="20"/>
        </w:rPr>
        <w:t>)</w:t>
      </w:r>
      <w:r w:rsidRPr="00CD1D26">
        <w:rPr>
          <w:rFonts w:ascii="Arial" w:hAnsi="Arial" w:cs="Arial"/>
          <w:spacing w:val="-3"/>
          <w:sz w:val="20"/>
          <w:szCs w:val="20"/>
        </w:rPr>
        <w:t xml:space="preserve"> </w:t>
      </w:r>
      <w:r w:rsidRPr="00CD1D26">
        <w:rPr>
          <w:rFonts w:ascii="Arial" w:hAnsi="Arial" w:cs="Arial"/>
          <w:spacing w:val="-1"/>
          <w:sz w:val="20"/>
          <w:szCs w:val="20"/>
        </w:rPr>
        <w:t>is</w:t>
      </w:r>
      <w:r w:rsidRPr="00CD1D26">
        <w:rPr>
          <w:rFonts w:ascii="Arial" w:hAnsi="Arial" w:cs="Arial"/>
          <w:spacing w:val="-4"/>
          <w:sz w:val="20"/>
          <w:szCs w:val="20"/>
        </w:rPr>
        <w:t xml:space="preserve"> </w:t>
      </w:r>
      <w:r w:rsidRPr="00CD1D26">
        <w:rPr>
          <w:rFonts w:ascii="Arial" w:hAnsi="Arial" w:cs="Arial"/>
          <w:spacing w:val="-1"/>
          <w:sz w:val="20"/>
          <w:szCs w:val="20"/>
        </w:rPr>
        <w:t>the</w:t>
      </w:r>
      <w:r w:rsidRPr="00CD1D26">
        <w:rPr>
          <w:rFonts w:ascii="Arial" w:hAnsi="Arial" w:cs="Arial"/>
          <w:spacing w:val="-4"/>
          <w:sz w:val="20"/>
          <w:szCs w:val="20"/>
        </w:rPr>
        <w:t xml:space="preserve"> </w:t>
      </w:r>
      <w:r w:rsidR="00CD4A14" w:rsidRPr="00CD1D26">
        <w:rPr>
          <w:rFonts w:ascii="Arial" w:hAnsi="Arial" w:cs="Arial"/>
          <w:sz w:val="20"/>
          <w:szCs w:val="20"/>
        </w:rPr>
        <w:t>itemized</w:t>
      </w:r>
      <w:r w:rsidRPr="00CD1D26">
        <w:rPr>
          <w:rFonts w:ascii="Arial" w:hAnsi="Arial" w:cs="Arial"/>
          <w:spacing w:val="-5"/>
          <w:sz w:val="20"/>
          <w:szCs w:val="20"/>
        </w:rPr>
        <w:t xml:space="preserve"> </w:t>
      </w:r>
      <w:r w:rsidRPr="00CD1D26">
        <w:rPr>
          <w:rFonts w:ascii="Arial" w:hAnsi="Arial" w:cs="Arial"/>
          <w:sz w:val="20"/>
          <w:szCs w:val="20"/>
        </w:rPr>
        <w:t>list</w:t>
      </w:r>
      <w:r w:rsidRPr="00CD1D26">
        <w:rPr>
          <w:rFonts w:ascii="Arial" w:hAnsi="Arial" w:cs="Arial"/>
          <w:spacing w:val="-6"/>
          <w:sz w:val="20"/>
          <w:szCs w:val="20"/>
        </w:rPr>
        <w:t xml:space="preserve"> </w:t>
      </w:r>
      <w:r w:rsidRPr="00CD1D26">
        <w:rPr>
          <w:rFonts w:ascii="Arial" w:hAnsi="Arial" w:cs="Arial"/>
          <w:spacing w:val="-1"/>
          <w:sz w:val="20"/>
          <w:szCs w:val="20"/>
        </w:rPr>
        <w:t>of</w:t>
      </w:r>
      <w:r w:rsidRPr="00CD1D26">
        <w:rPr>
          <w:rFonts w:ascii="Arial" w:hAnsi="Arial" w:cs="Arial"/>
          <w:spacing w:val="44"/>
          <w:w w:val="99"/>
          <w:sz w:val="20"/>
          <w:szCs w:val="20"/>
        </w:rPr>
        <w:t xml:space="preserve"> </w:t>
      </w:r>
      <w:r w:rsidRPr="00CD1D26">
        <w:rPr>
          <w:rFonts w:ascii="Arial" w:hAnsi="Arial" w:cs="Arial"/>
          <w:sz w:val="20"/>
          <w:szCs w:val="20"/>
        </w:rPr>
        <w:t>prices</w:t>
      </w:r>
      <w:r w:rsidRPr="00CD1D26">
        <w:rPr>
          <w:rFonts w:ascii="Arial" w:hAnsi="Arial" w:cs="Arial"/>
          <w:spacing w:val="-5"/>
          <w:sz w:val="20"/>
          <w:szCs w:val="20"/>
        </w:rPr>
        <w:t xml:space="preserve"> </w:t>
      </w:r>
      <w:r w:rsidRPr="00CD1D26">
        <w:rPr>
          <w:rFonts w:ascii="Arial" w:hAnsi="Arial" w:cs="Arial"/>
          <w:spacing w:val="-1"/>
          <w:sz w:val="20"/>
          <w:szCs w:val="20"/>
        </w:rPr>
        <w:t>showing</w:t>
      </w:r>
      <w:r w:rsidRPr="00CD1D26">
        <w:rPr>
          <w:rFonts w:ascii="Arial" w:hAnsi="Arial" w:cs="Arial"/>
          <w:spacing w:val="-5"/>
          <w:sz w:val="20"/>
          <w:szCs w:val="20"/>
        </w:rPr>
        <w:t xml:space="preserve"> </w:t>
      </w:r>
      <w:r w:rsidRPr="00CD1D26">
        <w:rPr>
          <w:rFonts w:ascii="Arial" w:hAnsi="Arial" w:cs="Arial"/>
          <w:sz w:val="20"/>
          <w:szCs w:val="20"/>
        </w:rPr>
        <w:t>the</w:t>
      </w:r>
      <w:r w:rsidRPr="00CD1D26">
        <w:rPr>
          <w:rFonts w:ascii="Arial" w:hAnsi="Arial" w:cs="Arial"/>
          <w:spacing w:val="-5"/>
          <w:sz w:val="20"/>
          <w:szCs w:val="20"/>
        </w:rPr>
        <w:t xml:space="preserve"> </w:t>
      </w:r>
      <w:r w:rsidRPr="00CD1D26">
        <w:rPr>
          <w:rFonts w:ascii="Arial" w:hAnsi="Arial" w:cs="Arial"/>
          <w:sz w:val="20"/>
          <w:szCs w:val="20"/>
        </w:rPr>
        <w:t>build-up</w:t>
      </w:r>
      <w:r w:rsidRPr="00CD1D26">
        <w:rPr>
          <w:rFonts w:ascii="Arial" w:hAnsi="Arial" w:cs="Arial"/>
          <w:spacing w:val="-4"/>
          <w:sz w:val="20"/>
          <w:szCs w:val="20"/>
        </w:rPr>
        <w:t xml:space="preserve"> </w:t>
      </w:r>
      <w:r w:rsidRPr="00CD1D26">
        <w:rPr>
          <w:rFonts w:ascii="Arial" w:hAnsi="Arial" w:cs="Arial"/>
          <w:sz w:val="20"/>
          <w:szCs w:val="20"/>
        </w:rPr>
        <w:t>of</w:t>
      </w:r>
      <w:r w:rsidRPr="00CD1D26">
        <w:rPr>
          <w:rFonts w:ascii="Arial" w:hAnsi="Arial" w:cs="Arial"/>
          <w:spacing w:val="-3"/>
          <w:sz w:val="20"/>
          <w:szCs w:val="20"/>
        </w:rPr>
        <w:t xml:space="preserve"> </w:t>
      </w:r>
      <w:r w:rsidRPr="00CD1D26">
        <w:rPr>
          <w:rFonts w:ascii="Arial" w:hAnsi="Arial" w:cs="Arial"/>
          <w:spacing w:val="-1"/>
          <w:sz w:val="20"/>
          <w:szCs w:val="20"/>
        </w:rPr>
        <w:t>the</w:t>
      </w:r>
      <w:r w:rsidRPr="00CD1D26">
        <w:rPr>
          <w:rFonts w:ascii="Arial" w:hAnsi="Arial" w:cs="Arial"/>
          <w:spacing w:val="-6"/>
          <w:sz w:val="20"/>
          <w:szCs w:val="20"/>
        </w:rPr>
        <w:t xml:space="preserve"> </w:t>
      </w:r>
      <w:r w:rsidRPr="00CD1D26">
        <w:rPr>
          <w:rFonts w:ascii="Arial" w:hAnsi="Arial" w:cs="Arial"/>
          <w:spacing w:val="-1"/>
          <w:sz w:val="20"/>
          <w:szCs w:val="20"/>
        </w:rPr>
        <w:t>price</w:t>
      </w:r>
      <w:r w:rsidRPr="00CD1D26">
        <w:rPr>
          <w:rFonts w:ascii="Arial" w:hAnsi="Arial" w:cs="Arial"/>
          <w:spacing w:val="-3"/>
          <w:sz w:val="20"/>
          <w:szCs w:val="20"/>
        </w:rPr>
        <w:t xml:space="preserve"> </w:t>
      </w:r>
      <w:r w:rsidRPr="00CD1D26">
        <w:rPr>
          <w:rFonts w:ascii="Arial" w:hAnsi="Arial" w:cs="Arial"/>
          <w:spacing w:val="-1"/>
          <w:sz w:val="20"/>
          <w:szCs w:val="20"/>
        </w:rPr>
        <w:t>in</w:t>
      </w:r>
      <w:r w:rsidRPr="00CD1D26">
        <w:rPr>
          <w:rFonts w:ascii="Arial" w:hAnsi="Arial" w:cs="Arial"/>
          <w:spacing w:val="-4"/>
          <w:sz w:val="20"/>
          <w:szCs w:val="20"/>
        </w:rPr>
        <w:t xml:space="preserve"> </w:t>
      </w:r>
      <w:r w:rsidRPr="00CD1D26">
        <w:rPr>
          <w:rFonts w:ascii="Arial" w:hAnsi="Arial" w:cs="Arial"/>
          <w:sz w:val="20"/>
          <w:szCs w:val="20"/>
        </w:rPr>
        <w:t>a</w:t>
      </w:r>
      <w:r w:rsidRPr="00CD1D26">
        <w:rPr>
          <w:rFonts w:ascii="Arial" w:hAnsi="Arial" w:cs="Arial"/>
          <w:spacing w:val="-3"/>
          <w:sz w:val="20"/>
          <w:szCs w:val="20"/>
        </w:rPr>
        <w:t xml:space="preserve"> </w:t>
      </w:r>
      <w:r w:rsidRPr="00CD1D26">
        <w:rPr>
          <w:rFonts w:ascii="Arial" w:hAnsi="Arial" w:cs="Arial"/>
          <w:sz w:val="20"/>
          <w:szCs w:val="20"/>
        </w:rPr>
        <w:t>lump</w:t>
      </w:r>
      <w:r w:rsidRPr="00CD1D26">
        <w:rPr>
          <w:rFonts w:ascii="Arial" w:hAnsi="Arial" w:cs="Arial"/>
          <w:spacing w:val="-6"/>
          <w:sz w:val="20"/>
          <w:szCs w:val="20"/>
        </w:rPr>
        <w:t xml:space="preserve"> </w:t>
      </w:r>
      <w:r w:rsidRPr="00CD1D26">
        <w:rPr>
          <w:rFonts w:ascii="Arial" w:hAnsi="Arial" w:cs="Arial"/>
          <w:spacing w:val="-1"/>
          <w:sz w:val="20"/>
          <w:szCs w:val="20"/>
        </w:rPr>
        <w:t>sum</w:t>
      </w:r>
      <w:r w:rsidRPr="00CD1D26">
        <w:rPr>
          <w:rFonts w:ascii="Arial" w:hAnsi="Arial" w:cs="Arial"/>
          <w:spacing w:val="-3"/>
          <w:sz w:val="20"/>
          <w:szCs w:val="20"/>
        </w:rPr>
        <w:t xml:space="preserve"> </w:t>
      </w:r>
      <w:r w:rsidRPr="00CD1D26">
        <w:rPr>
          <w:rFonts w:ascii="Arial" w:hAnsi="Arial" w:cs="Arial"/>
          <w:sz w:val="20"/>
          <w:szCs w:val="20"/>
        </w:rPr>
        <w:t>contract.</w:t>
      </w:r>
      <w:r w:rsidRPr="00CD1D26">
        <w:rPr>
          <w:rFonts w:ascii="Arial" w:hAnsi="Arial" w:cs="Arial"/>
          <w:spacing w:val="-6"/>
          <w:sz w:val="20"/>
          <w:szCs w:val="20"/>
        </w:rPr>
        <w:t xml:space="preserve"> </w:t>
      </w:r>
      <w:r w:rsidRPr="00CD1D26">
        <w:rPr>
          <w:rFonts w:ascii="Arial" w:hAnsi="Arial" w:cs="Arial"/>
          <w:sz w:val="20"/>
          <w:szCs w:val="20"/>
        </w:rPr>
        <w:t>This</w:t>
      </w:r>
      <w:r w:rsidRPr="00CD1D26">
        <w:rPr>
          <w:rFonts w:ascii="Arial" w:hAnsi="Arial" w:cs="Arial"/>
          <w:spacing w:val="-4"/>
          <w:sz w:val="20"/>
          <w:szCs w:val="20"/>
        </w:rPr>
        <w:t xml:space="preserve"> </w:t>
      </w:r>
      <w:r w:rsidRPr="00CD1D26">
        <w:rPr>
          <w:rFonts w:ascii="Arial" w:hAnsi="Arial" w:cs="Arial"/>
          <w:spacing w:val="-1"/>
          <w:sz w:val="20"/>
          <w:szCs w:val="20"/>
        </w:rPr>
        <w:t>Breakdown</w:t>
      </w:r>
      <w:r w:rsidRPr="00CD1D26">
        <w:rPr>
          <w:rFonts w:ascii="Arial" w:hAnsi="Arial" w:cs="Arial"/>
          <w:spacing w:val="-4"/>
          <w:sz w:val="20"/>
          <w:szCs w:val="20"/>
        </w:rPr>
        <w:t xml:space="preserve"> </w:t>
      </w:r>
      <w:r w:rsidRPr="00CD1D26">
        <w:rPr>
          <w:rFonts w:ascii="Arial" w:hAnsi="Arial" w:cs="Arial"/>
          <w:sz w:val="20"/>
          <w:szCs w:val="20"/>
        </w:rPr>
        <w:t>of</w:t>
      </w:r>
      <w:r w:rsidRPr="00CD1D26">
        <w:rPr>
          <w:rFonts w:ascii="Arial" w:hAnsi="Arial" w:cs="Arial"/>
          <w:spacing w:val="-4"/>
          <w:sz w:val="20"/>
          <w:szCs w:val="20"/>
        </w:rPr>
        <w:t xml:space="preserve"> </w:t>
      </w:r>
      <w:r w:rsidRPr="00CD1D26">
        <w:rPr>
          <w:rFonts w:ascii="Arial" w:hAnsi="Arial" w:cs="Arial"/>
          <w:spacing w:val="-1"/>
          <w:sz w:val="20"/>
          <w:szCs w:val="20"/>
        </w:rPr>
        <w:t>the</w:t>
      </w:r>
      <w:r w:rsidRPr="00CD1D26">
        <w:rPr>
          <w:rFonts w:ascii="Arial" w:hAnsi="Arial" w:cs="Arial"/>
          <w:spacing w:val="59"/>
          <w:w w:val="99"/>
          <w:sz w:val="20"/>
          <w:szCs w:val="20"/>
        </w:rPr>
        <w:t xml:space="preserve"> </w:t>
      </w:r>
      <w:r w:rsidRPr="00CD1D26">
        <w:rPr>
          <w:rFonts w:ascii="Arial" w:hAnsi="Arial" w:cs="Arial"/>
          <w:sz w:val="20"/>
          <w:szCs w:val="20"/>
        </w:rPr>
        <w:t>Lump-sum</w:t>
      </w:r>
      <w:r w:rsidRPr="00CD1D26">
        <w:rPr>
          <w:rFonts w:ascii="Arial" w:hAnsi="Arial" w:cs="Arial"/>
          <w:spacing w:val="-2"/>
          <w:sz w:val="20"/>
          <w:szCs w:val="20"/>
        </w:rPr>
        <w:t xml:space="preserve"> </w:t>
      </w:r>
      <w:r w:rsidRPr="00CD1D26">
        <w:rPr>
          <w:rFonts w:ascii="Arial" w:hAnsi="Arial" w:cs="Arial"/>
          <w:spacing w:val="-1"/>
          <w:sz w:val="20"/>
          <w:szCs w:val="20"/>
        </w:rPr>
        <w:t>Price</w:t>
      </w:r>
      <w:r w:rsidRPr="00CD1D26">
        <w:rPr>
          <w:rFonts w:ascii="Arial" w:hAnsi="Arial" w:cs="Arial"/>
          <w:spacing w:val="-6"/>
          <w:sz w:val="20"/>
          <w:szCs w:val="20"/>
        </w:rPr>
        <w:t xml:space="preserve"> </w:t>
      </w:r>
      <w:r w:rsidRPr="00CD1D26">
        <w:rPr>
          <w:rFonts w:ascii="Arial" w:hAnsi="Arial" w:cs="Arial"/>
          <w:spacing w:val="-1"/>
          <w:sz w:val="20"/>
          <w:szCs w:val="20"/>
        </w:rPr>
        <w:t>does</w:t>
      </w:r>
      <w:r w:rsidRPr="00CD1D26">
        <w:rPr>
          <w:rFonts w:ascii="Arial" w:hAnsi="Arial" w:cs="Arial"/>
          <w:spacing w:val="-4"/>
          <w:sz w:val="20"/>
          <w:szCs w:val="20"/>
        </w:rPr>
        <w:t xml:space="preserve"> </w:t>
      </w:r>
      <w:r w:rsidRPr="00CD1D26">
        <w:rPr>
          <w:rFonts w:ascii="Arial" w:hAnsi="Arial" w:cs="Arial"/>
          <w:spacing w:val="-1"/>
          <w:sz w:val="20"/>
          <w:szCs w:val="20"/>
        </w:rPr>
        <w:t>not</w:t>
      </w:r>
      <w:r w:rsidRPr="00CD1D26">
        <w:rPr>
          <w:rFonts w:ascii="Arial" w:hAnsi="Arial" w:cs="Arial"/>
          <w:spacing w:val="-3"/>
          <w:sz w:val="20"/>
          <w:szCs w:val="20"/>
        </w:rPr>
        <w:t xml:space="preserve"> </w:t>
      </w:r>
      <w:r w:rsidRPr="00CD1D26">
        <w:rPr>
          <w:rFonts w:ascii="Arial" w:hAnsi="Arial" w:cs="Arial"/>
          <w:sz w:val="20"/>
          <w:szCs w:val="20"/>
        </w:rPr>
        <w:t>derogate</w:t>
      </w:r>
      <w:r w:rsidRPr="00CD1D26">
        <w:rPr>
          <w:rFonts w:ascii="Arial" w:hAnsi="Arial" w:cs="Arial"/>
          <w:spacing w:val="-6"/>
          <w:sz w:val="20"/>
          <w:szCs w:val="20"/>
        </w:rPr>
        <w:t xml:space="preserve"> </w:t>
      </w:r>
      <w:r w:rsidRPr="00CD1D26">
        <w:rPr>
          <w:rFonts w:ascii="Arial" w:hAnsi="Arial" w:cs="Arial"/>
          <w:sz w:val="20"/>
          <w:szCs w:val="20"/>
        </w:rPr>
        <w:t>in</w:t>
      </w:r>
      <w:r w:rsidRPr="00CD1D26">
        <w:rPr>
          <w:rFonts w:ascii="Arial" w:hAnsi="Arial" w:cs="Arial"/>
          <w:spacing w:val="-5"/>
          <w:sz w:val="20"/>
          <w:szCs w:val="20"/>
        </w:rPr>
        <w:t xml:space="preserve"> </w:t>
      </w:r>
      <w:r w:rsidRPr="00CD1D26">
        <w:rPr>
          <w:rFonts w:ascii="Arial" w:hAnsi="Arial" w:cs="Arial"/>
          <w:spacing w:val="1"/>
          <w:sz w:val="20"/>
          <w:szCs w:val="20"/>
        </w:rPr>
        <w:t>any</w:t>
      </w:r>
      <w:r w:rsidRPr="00CD1D26">
        <w:rPr>
          <w:rFonts w:ascii="Arial" w:hAnsi="Arial" w:cs="Arial"/>
          <w:spacing w:val="-6"/>
          <w:sz w:val="20"/>
          <w:szCs w:val="20"/>
        </w:rPr>
        <w:t xml:space="preserve"> </w:t>
      </w:r>
      <w:r w:rsidRPr="00CD1D26">
        <w:rPr>
          <w:rFonts w:ascii="Arial" w:hAnsi="Arial" w:cs="Arial"/>
          <w:sz w:val="20"/>
          <w:szCs w:val="20"/>
        </w:rPr>
        <w:t>way</w:t>
      </w:r>
      <w:r w:rsidRPr="00CD1D26">
        <w:rPr>
          <w:rFonts w:ascii="Arial" w:hAnsi="Arial" w:cs="Arial"/>
          <w:spacing w:val="-7"/>
          <w:sz w:val="20"/>
          <w:szCs w:val="20"/>
        </w:rPr>
        <w:t xml:space="preserve"> </w:t>
      </w:r>
      <w:r w:rsidRPr="00CD1D26">
        <w:rPr>
          <w:rFonts w:ascii="Arial" w:hAnsi="Arial" w:cs="Arial"/>
          <w:sz w:val="20"/>
          <w:szCs w:val="20"/>
        </w:rPr>
        <w:t>to</w:t>
      </w:r>
      <w:r w:rsidRPr="00CD1D26">
        <w:rPr>
          <w:rFonts w:ascii="Arial" w:hAnsi="Arial" w:cs="Arial"/>
          <w:spacing w:val="-5"/>
          <w:sz w:val="20"/>
          <w:szCs w:val="20"/>
        </w:rPr>
        <w:t xml:space="preserve"> </w:t>
      </w:r>
      <w:r w:rsidRPr="00CD1D26">
        <w:rPr>
          <w:rFonts w:ascii="Arial" w:hAnsi="Arial" w:cs="Arial"/>
          <w:sz w:val="20"/>
          <w:szCs w:val="20"/>
        </w:rPr>
        <w:t>the</w:t>
      </w:r>
      <w:r w:rsidRPr="00CD1D26">
        <w:rPr>
          <w:rFonts w:ascii="Arial" w:hAnsi="Arial" w:cs="Arial"/>
          <w:spacing w:val="-5"/>
          <w:sz w:val="20"/>
          <w:szCs w:val="20"/>
        </w:rPr>
        <w:t xml:space="preserve"> </w:t>
      </w:r>
      <w:r w:rsidRPr="00CD1D26">
        <w:rPr>
          <w:rFonts w:ascii="Arial" w:hAnsi="Arial" w:cs="Arial"/>
          <w:sz w:val="20"/>
          <w:szCs w:val="20"/>
        </w:rPr>
        <w:t>clause</w:t>
      </w:r>
      <w:r w:rsidRPr="00CD1D26">
        <w:rPr>
          <w:rFonts w:ascii="Arial" w:hAnsi="Arial" w:cs="Arial"/>
          <w:spacing w:val="-6"/>
          <w:sz w:val="20"/>
          <w:szCs w:val="20"/>
        </w:rPr>
        <w:t xml:space="preserve"> </w:t>
      </w:r>
      <w:r w:rsidRPr="00CD1D26">
        <w:rPr>
          <w:rFonts w:ascii="Arial" w:hAnsi="Arial" w:cs="Arial"/>
          <w:sz w:val="20"/>
          <w:szCs w:val="20"/>
        </w:rPr>
        <w:t>according</w:t>
      </w:r>
      <w:r w:rsidRPr="00CD1D26">
        <w:rPr>
          <w:rFonts w:ascii="Arial" w:hAnsi="Arial" w:cs="Arial"/>
          <w:spacing w:val="-5"/>
          <w:sz w:val="20"/>
          <w:szCs w:val="20"/>
        </w:rPr>
        <w:t xml:space="preserve"> </w:t>
      </w:r>
      <w:r w:rsidRPr="00CD1D26">
        <w:rPr>
          <w:rFonts w:ascii="Arial" w:hAnsi="Arial" w:cs="Arial"/>
          <w:sz w:val="20"/>
          <w:szCs w:val="20"/>
        </w:rPr>
        <w:t>to</w:t>
      </w:r>
      <w:r w:rsidRPr="00CD1D26">
        <w:rPr>
          <w:rFonts w:ascii="Arial" w:hAnsi="Arial" w:cs="Arial"/>
          <w:spacing w:val="-4"/>
          <w:sz w:val="20"/>
          <w:szCs w:val="20"/>
        </w:rPr>
        <w:t xml:space="preserve"> </w:t>
      </w:r>
      <w:r w:rsidRPr="00CD1D26">
        <w:rPr>
          <w:rFonts w:ascii="Arial" w:hAnsi="Arial" w:cs="Arial"/>
          <w:spacing w:val="-1"/>
          <w:sz w:val="20"/>
          <w:szCs w:val="20"/>
        </w:rPr>
        <w:t>which,</w:t>
      </w:r>
      <w:r w:rsidRPr="00CD1D26">
        <w:rPr>
          <w:rFonts w:ascii="Arial" w:hAnsi="Arial" w:cs="Arial"/>
          <w:spacing w:val="-3"/>
          <w:sz w:val="20"/>
          <w:szCs w:val="20"/>
        </w:rPr>
        <w:t xml:space="preserve"> </w:t>
      </w:r>
      <w:r w:rsidRPr="00CD1D26">
        <w:rPr>
          <w:rFonts w:ascii="Arial" w:hAnsi="Arial" w:cs="Arial"/>
          <w:spacing w:val="-1"/>
          <w:sz w:val="20"/>
          <w:szCs w:val="20"/>
        </w:rPr>
        <w:t>in</w:t>
      </w:r>
      <w:r w:rsidRPr="00CD1D26">
        <w:rPr>
          <w:rFonts w:ascii="Arial" w:hAnsi="Arial" w:cs="Arial"/>
          <w:spacing w:val="-4"/>
          <w:sz w:val="20"/>
          <w:szCs w:val="20"/>
        </w:rPr>
        <w:t xml:space="preserve"> </w:t>
      </w:r>
      <w:r w:rsidRPr="00CD1D26">
        <w:rPr>
          <w:rFonts w:ascii="Arial" w:hAnsi="Arial" w:cs="Arial"/>
          <w:sz w:val="20"/>
          <w:szCs w:val="20"/>
        </w:rPr>
        <w:t>a</w:t>
      </w:r>
      <w:r w:rsidRPr="00CD1D26">
        <w:rPr>
          <w:rFonts w:ascii="Arial" w:hAnsi="Arial" w:cs="Arial"/>
          <w:spacing w:val="48"/>
          <w:w w:val="99"/>
          <w:sz w:val="20"/>
          <w:szCs w:val="20"/>
        </w:rPr>
        <w:t xml:space="preserve"> </w:t>
      </w:r>
      <w:r w:rsidRPr="00CD1D26">
        <w:rPr>
          <w:rFonts w:ascii="Arial" w:hAnsi="Arial" w:cs="Arial"/>
          <w:sz w:val="20"/>
          <w:szCs w:val="20"/>
        </w:rPr>
        <w:t>lump-sum</w:t>
      </w:r>
      <w:r w:rsidRPr="00CD1D26">
        <w:rPr>
          <w:rFonts w:ascii="Arial" w:hAnsi="Arial" w:cs="Arial"/>
          <w:spacing w:val="-4"/>
          <w:sz w:val="20"/>
          <w:szCs w:val="20"/>
        </w:rPr>
        <w:t xml:space="preserve"> </w:t>
      </w:r>
      <w:r w:rsidRPr="00CD1D26">
        <w:rPr>
          <w:rFonts w:ascii="Arial" w:hAnsi="Arial" w:cs="Arial"/>
          <w:sz w:val="20"/>
          <w:szCs w:val="20"/>
        </w:rPr>
        <w:t>contract,</w:t>
      </w:r>
      <w:r w:rsidRPr="00CD1D26">
        <w:rPr>
          <w:rFonts w:ascii="Arial" w:hAnsi="Arial" w:cs="Arial"/>
          <w:spacing w:val="-6"/>
          <w:sz w:val="20"/>
          <w:szCs w:val="20"/>
        </w:rPr>
        <w:t xml:space="preserve"> </w:t>
      </w:r>
      <w:r w:rsidRPr="00CD1D26">
        <w:rPr>
          <w:rFonts w:ascii="Arial" w:hAnsi="Arial" w:cs="Arial"/>
          <w:spacing w:val="-1"/>
          <w:sz w:val="20"/>
          <w:szCs w:val="20"/>
        </w:rPr>
        <w:t>the</w:t>
      </w:r>
      <w:r w:rsidRPr="00CD1D26">
        <w:rPr>
          <w:rFonts w:ascii="Arial" w:hAnsi="Arial" w:cs="Arial"/>
          <w:spacing w:val="-7"/>
          <w:sz w:val="20"/>
          <w:szCs w:val="20"/>
        </w:rPr>
        <w:t xml:space="preserve"> </w:t>
      </w:r>
      <w:r w:rsidRPr="00CD1D26">
        <w:rPr>
          <w:rFonts w:ascii="Arial" w:hAnsi="Arial" w:cs="Arial"/>
          <w:sz w:val="20"/>
          <w:szCs w:val="20"/>
        </w:rPr>
        <w:t>total</w:t>
      </w:r>
      <w:r w:rsidRPr="00CD1D26">
        <w:rPr>
          <w:rFonts w:ascii="Arial" w:hAnsi="Arial" w:cs="Arial"/>
          <w:spacing w:val="-8"/>
          <w:sz w:val="20"/>
          <w:szCs w:val="20"/>
        </w:rPr>
        <w:t xml:space="preserve"> </w:t>
      </w:r>
      <w:r w:rsidRPr="00CD1D26">
        <w:rPr>
          <w:rFonts w:ascii="Arial" w:hAnsi="Arial" w:cs="Arial"/>
          <w:spacing w:val="-1"/>
          <w:sz w:val="20"/>
          <w:szCs w:val="20"/>
        </w:rPr>
        <w:t>contract</w:t>
      </w:r>
      <w:r w:rsidRPr="00CD1D26">
        <w:rPr>
          <w:rFonts w:ascii="Arial" w:hAnsi="Arial" w:cs="Arial"/>
          <w:spacing w:val="-5"/>
          <w:sz w:val="20"/>
          <w:szCs w:val="20"/>
        </w:rPr>
        <w:t xml:space="preserve"> </w:t>
      </w:r>
      <w:r w:rsidRPr="00CD1D26">
        <w:rPr>
          <w:rFonts w:ascii="Arial" w:hAnsi="Arial" w:cs="Arial"/>
          <w:sz w:val="20"/>
          <w:szCs w:val="20"/>
        </w:rPr>
        <w:t>price</w:t>
      </w:r>
      <w:r w:rsidRPr="00CD1D26">
        <w:rPr>
          <w:rFonts w:ascii="Arial" w:hAnsi="Arial" w:cs="Arial"/>
          <w:spacing w:val="-7"/>
          <w:sz w:val="20"/>
          <w:szCs w:val="20"/>
        </w:rPr>
        <w:t xml:space="preserve"> </w:t>
      </w:r>
      <w:r w:rsidRPr="00CD1D26">
        <w:rPr>
          <w:rFonts w:ascii="Arial" w:hAnsi="Arial" w:cs="Arial"/>
          <w:sz w:val="20"/>
          <w:szCs w:val="20"/>
        </w:rPr>
        <w:t>remains</w:t>
      </w:r>
      <w:r w:rsidRPr="00CD1D26">
        <w:rPr>
          <w:rFonts w:ascii="Arial" w:hAnsi="Arial" w:cs="Arial"/>
          <w:spacing w:val="-6"/>
          <w:sz w:val="20"/>
          <w:szCs w:val="20"/>
        </w:rPr>
        <w:t xml:space="preserve"> </w:t>
      </w:r>
      <w:r w:rsidRPr="00CD1D26">
        <w:rPr>
          <w:rFonts w:ascii="Arial" w:hAnsi="Arial" w:cs="Arial"/>
          <w:sz w:val="20"/>
          <w:szCs w:val="20"/>
        </w:rPr>
        <w:t>fixed</w:t>
      </w:r>
      <w:r w:rsidRPr="00CD1D26">
        <w:rPr>
          <w:rFonts w:ascii="Arial" w:hAnsi="Arial" w:cs="Arial"/>
          <w:spacing w:val="-6"/>
          <w:sz w:val="20"/>
          <w:szCs w:val="20"/>
        </w:rPr>
        <w:t xml:space="preserve"> </w:t>
      </w:r>
      <w:r w:rsidRPr="00CD1D26">
        <w:rPr>
          <w:rFonts w:ascii="Arial" w:hAnsi="Arial" w:cs="Arial"/>
          <w:sz w:val="20"/>
          <w:szCs w:val="20"/>
        </w:rPr>
        <w:t>irrespective</w:t>
      </w:r>
      <w:r w:rsidRPr="00CD1D26">
        <w:rPr>
          <w:rFonts w:ascii="Arial" w:hAnsi="Arial" w:cs="Arial"/>
          <w:spacing w:val="-7"/>
          <w:sz w:val="20"/>
          <w:szCs w:val="20"/>
        </w:rPr>
        <w:t xml:space="preserve"> </w:t>
      </w:r>
      <w:r w:rsidRPr="00CD1D26">
        <w:rPr>
          <w:rFonts w:ascii="Arial" w:hAnsi="Arial" w:cs="Arial"/>
          <w:spacing w:val="-1"/>
          <w:sz w:val="20"/>
          <w:szCs w:val="20"/>
        </w:rPr>
        <w:t>of</w:t>
      </w:r>
      <w:r w:rsidRPr="00CD1D26">
        <w:rPr>
          <w:rFonts w:ascii="Arial" w:hAnsi="Arial" w:cs="Arial"/>
          <w:spacing w:val="-5"/>
          <w:sz w:val="20"/>
          <w:szCs w:val="20"/>
        </w:rPr>
        <w:t xml:space="preserve"> </w:t>
      </w:r>
      <w:r w:rsidRPr="00CD1D26">
        <w:rPr>
          <w:rFonts w:ascii="Arial" w:hAnsi="Arial" w:cs="Arial"/>
          <w:spacing w:val="-1"/>
          <w:sz w:val="20"/>
          <w:szCs w:val="20"/>
        </w:rPr>
        <w:t>the</w:t>
      </w:r>
      <w:r w:rsidRPr="00CD1D26">
        <w:rPr>
          <w:rFonts w:ascii="Arial" w:hAnsi="Arial" w:cs="Arial"/>
          <w:spacing w:val="-5"/>
          <w:sz w:val="20"/>
          <w:szCs w:val="20"/>
        </w:rPr>
        <w:t xml:space="preserve"> </w:t>
      </w:r>
      <w:r w:rsidRPr="00CD1D26">
        <w:rPr>
          <w:rFonts w:ascii="Arial" w:hAnsi="Arial" w:cs="Arial"/>
          <w:sz w:val="20"/>
          <w:szCs w:val="20"/>
        </w:rPr>
        <w:t>quantities</w:t>
      </w:r>
      <w:r w:rsidRPr="00CD1D26">
        <w:rPr>
          <w:rFonts w:ascii="Arial" w:hAnsi="Arial" w:cs="Arial"/>
          <w:spacing w:val="-6"/>
          <w:sz w:val="20"/>
          <w:szCs w:val="20"/>
        </w:rPr>
        <w:t xml:space="preserve"> </w:t>
      </w:r>
      <w:r w:rsidRPr="00CD1D26">
        <w:rPr>
          <w:rFonts w:ascii="Arial" w:hAnsi="Arial" w:cs="Arial"/>
          <w:sz w:val="20"/>
          <w:szCs w:val="20"/>
        </w:rPr>
        <w:t>of</w:t>
      </w:r>
      <w:r w:rsidRPr="00CD1D26">
        <w:rPr>
          <w:rFonts w:ascii="Arial" w:hAnsi="Arial" w:cs="Arial"/>
          <w:spacing w:val="36"/>
          <w:w w:val="99"/>
          <w:sz w:val="20"/>
          <w:szCs w:val="20"/>
        </w:rPr>
        <w:t xml:space="preserve"> </w:t>
      </w:r>
      <w:r w:rsidRPr="00CD1D26">
        <w:rPr>
          <w:rFonts w:ascii="Arial" w:hAnsi="Arial" w:cs="Arial"/>
          <w:sz w:val="20"/>
          <w:szCs w:val="20"/>
        </w:rPr>
        <w:t>work</w:t>
      </w:r>
      <w:r w:rsidRPr="00CD1D26">
        <w:rPr>
          <w:rFonts w:ascii="Arial" w:hAnsi="Arial" w:cs="Arial"/>
          <w:spacing w:val="-5"/>
          <w:sz w:val="20"/>
          <w:szCs w:val="20"/>
        </w:rPr>
        <w:t xml:space="preserve"> </w:t>
      </w:r>
      <w:r w:rsidRPr="00CD1D26">
        <w:rPr>
          <w:rFonts w:ascii="Arial" w:hAnsi="Arial" w:cs="Arial"/>
          <w:sz w:val="20"/>
          <w:szCs w:val="20"/>
        </w:rPr>
        <w:t>actually</w:t>
      </w:r>
      <w:r w:rsidRPr="00CD1D26">
        <w:rPr>
          <w:rFonts w:ascii="Arial" w:hAnsi="Arial" w:cs="Arial"/>
          <w:spacing w:val="-10"/>
          <w:sz w:val="20"/>
          <w:szCs w:val="20"/>
        </w:rPr>
        <w:t xml:space="preserve"> </w:t>
      </w:r>
      <w:r w:rsidRPr="00CD1D26">
        <w:rPr>
          <w:rFonts w:ascii="Arial" w:hAnsi="Arial" w:cs="Arial"/>
          <w:sz w:val="20"/>
          <w:szCs w:val="20"/>
        </w:rPr>
        <w:t>carried</w:t>
      </w:r>
      <w:r w:rsidRPr="00CD1D26">
        <w:rPr>
          <w:rFonts w:ascii="Arial" w:hAnsi="Arial" w:cs="Arial"/>
          <w:spacing w:val="-6"/>
          <w:sz w:val="20"/>
          <w:szCs w:val="20"/>
        </w:rPr>
        <w:t xml:space="preserve"> </w:t>
      </w:r>
      <w:r w:rsidRPr="00CD1D26">
        <w:rPr>
          <w:rFonts w:ascii="Arial" w:hAnsi="Arial" w:cs="Arial"/>
          <w:sz w:val="20"/>
          <w:szCs w:val="20"/>
        </w:rPr>
        <w:t>out.</w:t>
      </w:r>
    </w:p>
    <w:p w:rsidR="00820D4F" w:rsidRPr="00CD1D26" w:rsidRDefault="00820D4F" w:rsidP="00056699">
      <w:pPr>
        <w:widowControl w:val="0"/>
        <w:numPr>
          <w:ilvl w:val="1"/>
          <w:numId w:val="54"/>
        </w:numPr>
        <w:tabs>
          <w:tab w:val="clear" w:pos="360"/>
          <w:tab w:val="left" w:pos="0"/>
        </w:tabs>
        <w:spacing w:line="276" w:lineRule="auto"/>
        <w:ind w:right="45"/>
        <w:jc w:val="both"/>
        <w:rPr>
          <w:rFonts w:ascii="Arial" w:hAnsi="Arial" w:cs="Arial"/>
          <w:spacing w:val="1"/>
          <w:sz w:val="20"/>
          <w:szCs w:val="20"/>
        </w:rPr>
      </w:pPr>
      <w:r w:rsidRPr="00CD1D26">
        <w:rPr>
          <w:rFonts w:ascii="Arial" w:hAnsi="Arial" w:cs="Arial"/>
          <w:spacing w:val="1"/>
          <w:sz w:val="20"/>
          <w:szCs w:val="20"/>
        </w:rPr>
        <w:t>The amounts due shall be determined through the measurement of the percentage of works carried out in relation to the firm quantities of each item of the Breakdown of the Lump-sum Price and by applying that percentage to the lump-sum price of the related item.</w:t>
      </w:r>
    </w:p>
    <w:p w:rsidR="00820D4F" w:rsidRPr="00CD1D26" w:rsidRDefault="00820D4F" w:rsidP="00056699">
      <w:pPr>
        <w:widowControl w:val="0"/>
        <w:numPr>
          <w:ilvl w:val="1"/>
          <w:numId w:val="54"/>
        </w:numPr>
        <w:tabs>
          <w:tab w:val="left" w:pos="481"/>
        </w:tabs>
        <w:spacing w:before="120" w:line="276" w:lineRule="auto"/>
        <w:ind w:right="45"/>
        <w:jc w:val="both"/>
        <w:rPr>
          <w:rFonts w:ascii="Arial" w:hAnsi="Arial" w:cs="Arial"/>
          <w:sz w:val="20"/>
          <w:szCs w:val="20"/>
        </w:rPr>
      </w:pPr>
      <w:r w:rsidRPr="00CD1D26">
        <w:rPr>
          <w:rFonts w:ascii="Arial" w:hAnsi="Arial" w:cs="Arial"/>
          <w:sz w:val="20"/>
          <w:szCs w:val="20"/>
        </w:rPr>
        <w:t>The</w:t>
      </w:r>
      <w:r w:rsidRPr="00CD1D26">
        <w:rPr>
          <w:rFonts w:ascii="Arial" w:hAnsi="Arial" w:cs="Arial"/>
          <w:spacing w:val="-7"/>
          <w:sz w:val="20"/>
          <w:szCs w:val="20"/>
        </w:rPr>
        <w:t xml:space="preserve"> </w:t>
      </w:r>
      <w:r w:rsidRPr="00CD1D26">
        <w:rPr>
          <w:rFonts w:ascii="Arial" w:hAnsi="Arial" w:cs="Arial"/>
          <w:spacing w:val="-1"/>
          <w:sz w:val="20"/>
          <w:szCs w:val="20"/>
        </w:rPr>
        <w:t>Detailed</w:t>
      </w:r>
      <w:r w:rsidRPr="00CD1D26">
        <w:rPr>
          <w:rFonts w:ascii="Arial" w:hAnsi="Arial" w:cs="Arial"/>
          <w:spacing w:val="-6"/>
          <w:sz w:val="20"/>
          <w:szCs w:val="20"/>
        </w:rPr>
        <w:t xml:space="preserve"> </w:t>
      </w:r>
      <w:r w:rsidRPr="00CD1D26">
        <w:rPr>
          <w:rFonts w:ascii="Arial" w:hAnsi="Arial" w:cs="Arial"/>
          <w:spacing w:val="-1"/>
          <w:sz w:val="20"/>
          <w:szCs w:val="20"/>
        </w:rPr>
        <w:t>Breakdown</w:t>
      </w:r>
      <w:r w:rsidRPr="00CD1D26">
        <w:rPr>
          <w:rFonts w:ascii="Arial" w:hAnsi="Arial" w:cs="Arial"/>
          <w:spacing w:val="-5"/>
          <w:sz w:val="20"/>
          <w:szCs w:val="20"/>
        </w:rPr>
        <w:t xml:space="preserve"> </w:t>
      </w:r>
      <w:r w:rsidRPr="00CD1D26">
        <w:rPr>
          <w:rFonts w:ascii="Arial" w:hAnsi="Arial" w:cs="Arial"/>
          <w:sz w:val="20"/>
          <w:szCs w:val="20"/>
        </w:rPr>
        <w:t>of</w:t>
      </w:r>
      <w:r w:rsidRPr="00CD1D26">
        <w:rPr>
          <w:rFonts w:ascii="Arial" w:hAnsi="Arial" w:cs="Arial"/>
          <w:spacing w:val="72"/>
          <w:w w:val="99"/>
          <w:sz w:val="20"/>
          <w:szCs w:val="20"/>
        </w:rPr>
        <w:t xml:space="preserve"> </w:t>
      </w:r>
      <w:r w:rsidRPr="00CD1D26">
        <w:rPr>
          <w:rFonts w:ascii="Arial" w:hAnsi="Arial" w:cs="Arial"/>
          <w:spacing w:val="-1"/>
          <w:sz w:val="20"/>
          <w:szCs w:val="20"/>
        </w:rPr>
        <w:t>Prices</w:t>
      </w:r>
      <w:r w:rsidRPr="00CD1D26">
        <w:rPr>
          <w:rFonts w:ascii="Arial" w:hAnsi="Arial" w:cs="Arial"/>
          <w:spacing w:val="-5"/>
          <w:sz w:val="20"/>
          <w:szCs w:val="20"/>
        </w:rPr>
        <w:t xml:space="preserve"> </w:t>
      </w:r>
      <w:r w:rsidRPr="00CD1D26">
        <w:rPr>
          <w:rFonts w:ascii="Arial" w:hAnsi="Arial" w:cs="Arial"/>
          <w:sz w:val="20"/>
          <w:szCs w:val="20"/>
        </w:rPr>
        <w:t>does</w:t>
      </w:r>
      <w:r w:rsidRPr="00CD1D26">
        <w:rPr>
          <w:rFonts w:ascii="Arial" w:hAnsi="Arial" w:cs="Arial"/>
          <w:spacing w:val="-4"/>
          <w:sz w:val="20"/>
          <w:szCs w:val="20"/>
        </w:rPr>
        <w:t xml:space="preserve"> </w:t>
      </w:r>
      <w:r w:rsidRPr="00CD1D26">
        <w:rPr>
          <w:rFonts w:ascii="Arial" w:hAnsi="Arial" w:cs="Arial"/>
          <w:spacing w:val="-1"/>
          <w:sz w:val="20"/>
          <w:szCs w:val="20"/>
        </w:rPr>
        <w:t>not</w:t>
      </w:r>
      <w:r w:rsidRPr="00CD1D26">
        <w:rPr>
          <w:rFonts w:ascii="Arial" w:hAnsi="Arial" w:cs="Arial"/>
          <w:spacing w:val="-4"/>
          <w:sz w:val="20"/>
          <w:szCs w:val="20"/>
        </w:rPr>
        <w:t xml:space="preserve"> </w:t>
      </w:r>
      <w:r w:rsidRPr="00CD1D26">
        <w:rPr>
          <w:rFonts w:ascii="Arial" w:hAnsi="Arial" w:cs="Arial"/>
          <w:spacing w:val="-1"/>
          <w:sz w:val="20"/>
          <w:szCs w:val="20"/>
        </w:rPr>
        <w:t>derogate</w:t>
      </w:r>
      <w:r w:rsidRPr="00CD1D26">
        <w:rPr>
          <w:rFonts w:ascii="Arial" w:hAnsi="Arial" w:cs="Arial"/>
          <w:spacing w:val="-4"/>
          <w:sz w:val="20"/>
          <w:szCs w:val="20"/>
        </w:rPr>
        <w:t xml:space="preserve"> </w:t>
      </w:r>
      <w:r w:rsidRPr="00CD1D26">
        <w:rPr>
          <w:rFonts w:ascii="Arial" w:hAnsi="Arial" w:cs="Arial"/>
          <w:spacing w:val="-1"/>
          <w:sz w:val="20"/>
          <w:szCs w:val="20"/>
        </w:rPr>
        <w:t>in</w:t>
      </w:r>
      <w:r w:rsidRPr="00CD1D26">
        <w:rPr>
          <w:rFonts w:ascii="Arial" w:hAnsi="Arial" w:cs="Arial"/>
          <w:spacing w:val="-3"/>
          <w:sz w:val="20"/>
          <w:szCs w:val="20"/>
        </w:rPr>
        <w:t xml:space="preserve"> </w:t>
      </w:r>
      <w:r w:rsidRPr="00CD1D26">
        <w:rPr>
          <w:rFonts w:ascii="Arial" w:hAnsi="Arial" w:cs="Arial"/>
          <w:spacing w:val="1"/>
          <w:sz w:val="20"/>
          <w:szCs w:val="20"/>
        </w:rPr>
        <w:t>any</w:t>
      </w:r>
      <w:r w:rsidRPr="00CD1D26">
        <w:rPr>
          <w:rFonts w:ascii="Arial" w:hAnsi="Arial" w:cs="Arial"/>
          <w:spacing w:val="-6"/>
          <w:sz w:val="20"/>
          <w:szCs w:val="20"/>
        </w:rPr>
        <w:t xml:space="preserve"> </w:t>
      </w:r>
      <w:r w:rsidRPr="00CD1D26">
        <w:rPr>
          <w:rFonts w:ascii="Arial" w:hAnsi="Arial" w:cs="Arial"/>
          <w:sz w:val="20"/>
          <w:szCs w:val="20"/>
        </w:rPr>
        <w:t>way</w:t>
      </w:r>
      <w:r w:rsidRPr="00CD1D26">
        <w:rPr>
          <w:rFonts w:ascii="Arial" w:hAnsi="Arial" w:cs="Arial"/>
          <w:spacing w:val="-9"/>
          <w:sz w:val="20"/>
          <w:szCs w:val="20"/>
        </w:rPr>
        <w:t xml:space="preserve"> </w:t>
      </w:r>
      <w:r w:rsidRPr="00CD1D26">
        <w:rPr>
          <w:rFonts w:ascii="Arial" w:hAnsi="Arial" w:cs="Arial"/>
          <w:sz w:val="20"/>
          <w:szCs w:val="20"/>
        </w:rPr>
        <w:t>to</w:t>
      </w:r>
      <w:r w:rsidRPr="00CD1D26">
        <w:rPr>
          <w:rFonts w:ascii="Arial" w:hAnsi="Arial" w:cs="Arial"/>
          <w:spacing w:val="-5"/>
          <w:sz w:val="20"/>
          <w:szCs w:val="20"/>
        </w:rPr>
        <w:t xml:space="preserve"> </w:t>
      </w:r>
      <w:r w:rsidRPr="00CD1D26">
        <w:rPr>
          <w:rFonts w:ascii="Arial" w:hAnsi="Arial" w:cs="Arial"/>
          <w:sz w:val="20"/>
          <w:szCs w:val="20"/>
        </w:rPr>
        <w:t>the</w:t>
      </w:r>
      <w:r w:rsidRPr="00CD1D26">
        <w:rPr>
          <w:rFonts w:ascii="Arial" w:hAnsi="Arial" w:cs="Arial"/>
          <w:spacing w:val="-5"/>
          <w:sz w:val="20"/>
          <w:szCs w:val="20"/>
        </w:rPr>
        <w:t xml:space="preserve"> </w:t>
      </w:r>
      <w:r w:rsidRPr="00CD1D26">
        <w:rPr>
          <w:rFonts w:ascii="Arial" w:hAnsi="Arial" w:cs="Arial"/>
          <w:sz w:val="20"/>
          <w:szCs w:val="20"/>
        </w:rPr>
        <w:t>clause</w:t>
      </w:r>
      <w:r w:rsidRPr="00CD1D26">
        <w:rPr>
          <w:rFonts w:ascii="Arial" w:hAnsi="Arial" w:cs="Arial"/>
          <w:spacing w:val="-6"/>
          <w:sz w:val="20"/>
          <w:szCs w:val="20"/>
        </w:rPr>
        <w:t xml:space="preserve"> </w:t>
      </w:r>
      <w:r w:rsidRPr="00CD1D26">
        <w:rPr>
          <w:rFonts w:ascii="Arial" w:hAnsi="Arial" w:cs="Arial"/>
          <w:sz w:val="20"/>
          <w:szCs w:val="20"/>
        </w:rPr>
        <w:t>according</w:t>
      </w:r>
      <w:r w:rsidRPr="00CD1D26">
        <w:rPr>
          <w:rFonts w:ascii="Arial" w:hAnsi="Arial" w:cs="Arial"/>
          <w:spacing w:val="-5"/>
          <w:sz w:val="20"/>
          <w:szCs w:val="20"/>
        </w:rPr>
        <w:t xml:space="preserve"> </w:t>
      </w:r>
      <w:r w:rsidRPr="00CD1D26">
        <w:rPr>
          <w:rFonts w:ascii="Arial" w:hAnsi="Arial" w:cs="Arial"/>
          <w:spacing w:val="-1"/>
          <w:sz w:val="20"/>
          <w:szCs w:val="20"/>
        </w:rPr>
        <w:t>to</w:t>
      </w:r>
      <w:r w:rsidRPr="00CD1D26">
        <w:rPr>
          <w:rFonts w:ascii="Arial" w:hAnsi="Arial" w:cs="Arial"/>
          <w:spacing w:val="-4"/>
          <w:sz w:val="20"/>
          <w:szCs w:val="20"/>
        </w:rPr>
        <w:t xml:space="preserve"> </w:t>
      </w:r>
      <w:r w:rsidRPr="00CD1D26">
        <w:rPr>
          <w:rFonts w:ascii="Arial" w:hAnsi="Arial" w:cs="Arial"/>
          <w:sz w:val="20"/>
          <w:szCs w:val="20"/>
        </w:rPr>
        <w:t>which,</w:t>
      </w:r>
      <w:r w:rsidRPr="00CD1D26">
        <w:rPr>
          <w:rFonts w:ascii="Arial" w:hAnsi="Arial" w:cs="Arial"/>
          <w:spacing w:val="-5"/>
          <w:sz w:val="20"/>
          <w:szCs w:val="20"/>
        </w:rPr>
        <w:t xml:space="preserve"> </w:t>
      </w:r>
      <w:r w:rsidRPr="00CD1D26">
        <w:rPr>
          <w:rFonts w:ascii="Arial" w:hAnsi="Arial" w:cs="Arial"/>
          <w:sz w:val="20"/>
          <w:szCs w:val="20"/>
        </w:rPr>
        <w:t>in</w:t>
      </w:r>
      <w:r w:rsidRPr="00CD1D26">
        <w:rPr>
          <w:rFonts w:ascii="Arial" w:hAnsi="Arial" w:cs="Arial"/>
          <w:spacing w:val="-6"/>
          <w:sz w:val="20"/>
          <w:szCs w:val="20"/>
        </w:rPr>
        <w:t xml:space="preserve"> </w:t>
      </w:r>
      <w:r w:rsidRPr="00CD1D26">
        <w:rPr>
          <w:rFonts w:ascii="Arial" w:hAnsi="Arial" w:cs="Arial"/>
          <w:sz w:val="20"/>
          <w:szCs w:val="20"/>
        </w:rPr>
        <w:t>a</w:t>
      </w:r>
      <w:r w:rsidRPr="00CD1D26">
        <w:rPr>
          <w:rFonts w:ascii="Arial" w:hAnsi="Arial" w:cs="Arial"/>
          <w:spacing w:val="-4"/>
          <w:sz w:val="20"/>
          <w:szCs w:val="20"/>
        </w:rPr>
        <w:t xml:space="preserve"> </w:t>
      </w:r>
      <w:r w:rsidRPr="00CD1D26">
        <w:rPr>
          <w:rFonts w:ascii="Arial" w:hAnsi="Arial" w:cs="Arial"/>
          <w:spacing w:val="1"/>
          <w:sz w:val="20"/>
          <w:szCs w:val="20"/>
        </w:rPr>
        <w:t>lump-sum</w:t>
      </w:r>
      <w:r w:rsidRPr="00CD1D26">
        <w:rPr>
          <w:rFonts w:ascii="Arial" w:hAnsi="Arial" w:cs="Arial"/>
          <w:spacing w:val="38"/>
          <w:w w:val="99"/>
          <w:sz w:val="20"/>
          <w:szCs w:val="20"/>
        </w:rPr>
        <w:t xml:space="preserve"> </w:t>
      </w:r>
      <w:r w:rsidRPr="00CD1D26">
        <w:rPr>
          <w:rFonts w:ascii="Arial" w:hAnsi="Arial" w:cs="Arial"/>
          <w:sz w:val="20"/>
          <w:szCs w:val="20"/>
        </w:rPr>
        <w:t>contract,</w:t>
      </w:r>
      <w:r w:rsidRPr="00CD1D26">
        <w:rPr>
          <w:rFonts w:ascii="Arial" w:hAnsi="Arial" w:cs="Arial"/>
          <w:spacing w:val="-7"/>
          <w:sz w:val="20"/>
          <w:szCs w:val="20"/>
        </w:rPr>
        <w:t xml:space="preserve"> </w:t>
      </w:r>
      <w:r w:rsidRPr="00CD1D26">
        <w:rPr>
          <w:rFonts w:ascii="Arial" w:hAnsi="Arial" w:cs="Arial"/>
          <w:sz w:val="20"/>
          <w:szCs w:val="20"/>
        </w:rPr>
        <w:t>the</w:t>
      </w:r>
      <w:r w:rsidRPr="00CD1D26">
        <w:rPr>
          <w:rFonts w:ascii="Arial" w:hAnsi="Arial" w:cs="Arial"/>
          <w:spacing w:val="-6"/>
          <w:sz w:val="20"/>
          <w:szCs w:val="20"/>
        </w:rPr>
        <w:t xml:space="preserve"> </w:t>
      </w:r>
      <w:r w:rsidRPr="00CD1D26">
        <w:rPr>
          <w:rFonts w:ascii="Arial" w:hAnsi="Arial" w:cs="Arial"/>
          <w:sz w:val="20"/>
          <w:szCs w:val="20"/>
        </w:rPr>
        <w:t>total</w:t>
      </w:r>
      <w:r w:rsidRPr="00CD1D26">
        <w:rPr>
          <w:rFonts w:ascii="Arial" w:hAnsi="Arial" w:cs="Arial"/>
          <w:spacing w:val="-8"/>
          <w:sz w:val="20"/>
          <w:szCs w:val="20"/>
        </w:rPr>
        <w:t xml:space="preserve"> </w:t>
      </w:r>
      <w:r w:rsidRPr="00CD1D26">
        <w:rPr>
          <w:rFonts w:ascii="Arial" w:hAnsi="Arial" w:cs="Arial"/>
          <w:sz w:val="20"/>
          <w:szCs w:val="20"/>
        </w:rPr>
        <w:t>contract</w:t>
      </w:r>
      <w:r w:rsidRPr="00CD1D26">
        <w:rPr>
          <w:rFonts w:ascii="Arial" w:hAnsi="Arial" w:cs="Arial"/>
          <w:spacing w:val="-4"/>
          <w:sz w:val="20"/>
          <w:szCs w:val="20"/>
        </w:rPr>
        <w:t xml:space="preserve"> </w:t>
      </w:r>
      <w:r w:rsidRPr="00CD1D26">
        <w:rPr>
          <w:rFonts w:ascii="Arial" w:hAnsi="Arial" w:cs="Arial"/>
          <w:sz w:val="20"/>
          <w:szCs w:val="20"/>
        </w:rPr>
        <w:t>price</w:t>
      </w:r>
      <w:r w:rsidRPr="00CD1D26">
        <w:rPr>
          <w:rFonts w:ascii="Arial" w:hAnsi="Arial" w:cs="Arial"/>
          <w:spacing w:val="-7"/>
          <w:sz w:val="20"/>
          <w:szCs w:val="20"/>
        </w:rPr>
        <w:t xml:space="preserve"> </w:t>
      </w:r>
      <w:r w:rsidRPr="00CD1D26">
        <w:rPr>
          <w:rFonts w:ascii="Arial" w:hAnsi="Arial" w:cs="Arial"/>
          <w:sz w:val="20"/>
          <w:szCs w:val="20"/>
        </w:rPr>
        <w:t>remains</w:t>
      </w:r>
      <w:r w:rsidRPr="00CD1D26">
        <w:rPr>
          <w:rFonts w:ascii="Arial" w:hAnsi="Arial" w:cs="Arial"/>
          <w:spacing w:val="-5"/>
          <w:sz w:val="20"/>
          <w:szCs w:val="20"/>
        </w:rPr>
        <w:t xml:space="preserve"> </w:t>
      </w:r>
      <w:r w:rsidRPr="00CD1D26">
        <w:rPr>
          <w:rFonts w:ascii="Arial" w:hAnsi="Arial" w:cs="Arial"/>
          <w:sz w:val="20"/>
          <w:szCs w:val="20"/>
        </w:rPr>
        <w:t>fixed</w:t>
      </w:r>
      <w:r w:rsidRPr="00CD1D26">
        <w:rPr>
          <w:rFonts w:ascii="Arial" w:hAnsi="Arial" w:cs="Arial"/>
          <w:spacing w:val="-7"/>
          <w:sz w:val="20"/>
          <w:szCs w:val="20"/>
        </w:rPr>
        <w:t xml:space="preserve"> </w:t>
      </w:r>
      <w:r w:rsidRPr="00CD1D26">
        <w:rPr>
          <w:rFonts w:ascii="Arial" w:hAnsi="Arial" w:cs="Arial"/>
          <w:sz w:val="20"/>
          <w:szCs w:val="20"/>
        </w:rPr>
        <w:t>irrespective</w:t>
      </w:r>
      <w:r w:rsidRPr="00CD1D26">
        <w:rPr>
          <w:rFonts w:ascii="Arial" w:hAnsi="Arial" w:cs="Arial"/>
          <w:spacing w:val="-6"/>
          <w:sz w:val="20"/>
          <w:szCs w:val="20"/>
        </w:rPr>
        <w:t xml:space="preserve"> </w:t>
      </w:r>
      <w:r w:rsidRPr="00CD1D26">
        <w:rPr>
          <w:rFonts w:ascii="Arial" w:hAnsi="Arial" w:cs="Arial"/>
          <w:spacing w:val="-1"/>
          <w:sz w:val="20"/>
          <w:szCs w:val="20"/>
        </w:rPr>
        <w:t>of</w:t>
      </w:r>
      <w:r w:rsidRPr="00CD1D26">
        <w:rPr>
          <w:rFonts w:ascii="Arial" w:hAnsi="Arial" w:cs="Arial"/>
          <w:spacing w:val="-5"/>
          <w:sz w:val="20"/>
          <w:szCs w:val="20"/>
        </w:rPr>
        <w:t xml:space="preserve"> </w:t>
      </w:r>
      <w:r w:rsidRPr="00CD1D26">
        <w:rPr>
          <w:rFonts w:ascii="Arial" w:hAnsi="Arial" w:cs="Arial"/>
          <w:spacing w:val="-1"/>
          <w:sz w:val="20"/>
          <w:szCs w:val="20"/>
        </w:rPr>
        <w:t>the</w:t>
      </w:r>
      <w:r w:rsidRPr="00CD1D26">
        <w:rPr>
          <w:rFonts w:ascii="Arial" w:hAnsi="Arial" w:cs="Arial"/>
          <w:spacing w:val="-4"/>
          <w:sz w:val="20"/>
          <w:szCs w:val="20"/>
        </w:rPr>
        <w:t xml:space="preserve"> </w:t>
      </w:r>
      <w:r w:rsidRPr="00CD1D26">
        <w:rPr>
          <w:rFonts w:ascii="Arial" w:hAnsi="Arial" w:cs="Arial"/>
          <w:sz w:val="20"/>
          <w:szCs w:val="20"/>
        </w:rPr>
        <w:t>quantities</w:t>
      </w:r>
      <w:r w:rsidRPr="00CD1D26">
        <w:rPr>
          <w:rFonts w:ascii="Arial" w:hAnsi="Arial" w:cs="Arial"/>
          <w:spacing w:val="-6"/>
          <w:sz w:val="20"/>
          <w:szCs w:val="20"/>
        </w:rPr>
        <w:t xml:space="preserve"> </w:t>
      </w:r>
      <w:r w:rsidRPr="00CD1D26">
        <w:rPr>
          <w:rFonts w:ascii="Arial" w:hAnsi="Arial" w:cs="Arial"/>
          <w:sz w:val="20"/>
          <w:szCs w:val="20"/>
        </w:rPr>
        <w:t>of</w:t>
      </w:r>
      <w:r w:rsidRPr="00CD1D26">
        <w:rPr>
          <w:rFonts w:ascii="Arial" w:hAnsi="Arial" w:cs="Arial"/>
          <w:spacing w:val="-5"/>
          <w:sz w:val="20"/>
          <w:szCs w:val="20"/>
        </w:rPr>
        <w:t xml:space="preserve"> </w:t>
      </w:r>
      <w:r w:rsidRPr="00CD1D26">
        <w:rPr>
          <w:rFonts w:ascii="Arial" w:hAnsi="Arial" w:cs="Arial"/>
          <w:sz w:val="20"/>
          <w:szCs w:val="20"/>
        </w:rPr>
        <w:t>work</w:t>
      </w:r>
      <w:r w:rsidRPr="00CD1D26">
        <w:rPr>
          <w:rFonts w:ascii="Arial" w:hAnsi="Arial" w:cs="Arial"/>
          <w:spacing w:val="30"/>
          <w:w w:val="99"/>
          <w:sz w:val="20"/>
          <w:szCs w:val="20"/>
        </w:rPr>
        <w:t xml:space="preserve"> </w:t>
      </w:r>
      <w:r w:rsidRPr="00CD1D26">
        <w:rPr>
          <w:rFonts w:ascii="Arial" w:hAnsi="Arial" w:cs="Arial"/>
          <w:sz w:val="20"/>
          <w:szCs w:val="20"/>
        </w:rPr>
        <w:t>actually</w:t>
      </w:r>
      <w:r w:rsidRPr="00CD1D26">
        <w:rPr>
          <w:rFonts w:ascii="Arial" w:hAnsi="Arial" w:cs="Arial"/>
          <w:spacing w:val="-12"/>
          <w:sz w:val="20"/>
          <w:szCs w:val="20"/>
        </w:rPr>
        <w:t xml:space="preserve"> </w:t>
      </w:r>
      <w:r w:rsidRPr="00CD1D26">
        <w:rPr>
          <w:rFonts w:ascii="Arial" w:hAnsi="Arial" w:cs="Arial"/>
          <w:sz w:val="20"/>
          <w:szCs w:val="20"/>
        </w:rPr>
        <w:t>carried</w:t>
      </w:r>
      <w:r w:rsidRPr="00CD1D26">
        <w:rPr>
          <w:rFonts w:ascii="Arial" w:hAnsi="Arial" w:cs="Arial"/>
          <w:spacing w:val="-8"/>
          <w:sz w:val="20"/>
          <w:szCs w:val="20"/>
        </w:rPr>
        <w:t xml:space="preserve"> </w:t>
      </w:r>
      <w:r w:rsidRPr="00CD1D26">
        <w:rPr>
          <w:rFonts w:ascii="Arial" w:hAnsi="Arial" w:cs="Arial"/>
          <w:sz w:val="20"/>
          <w:szCs w:val="20"/>
        </w:rPr>
        <w:t>out.</w:t>
      </w:r>
    </w:p>
    <w:p w:rsidR="00820D4F" w:rsidRPr="00CD1D26" w:rsidRDefault="00C729B4" w:rsidP="00056699">
      <w:pPr>
        <w:widowControl w:val="0"/>
        <w:numPr>
          <w:ilvl w:val="1"/>
          <w:numId w:val="54"/>
        </w:numPr>
        <w:tabs>
          <w:tab w:val="left" w:pos="481"/>
        </w:tabs>
        <w:spacing w:before="121" w:line="276" w:lineRule="auto"/>
        <w:ind w:right="45"/>
        <w:jc w:val="both"/>
        <w:rPr>
          <w:rFonts w:ascii="Arial" w:hAnsi="Arial" w:cs="Arial"/>
          <w:sz w:val="20"/>
          <w:szCs w:val="20"/>
        </w:rPr>
      </w:pPr>
      <w:r w:rsidRPr="00CD1D26">
        <w:rPr>
          <w:rFonts w:ascii="Arial" w:hAnsi="Arial" w:cs="Arial"/>
          <w:sz w:val="20"/>
          <w:szCs w:val="20"/>
        </w:rPr>
        <w:t>The fixed s</w:t>
      </w:r>
      <w:r w:rsidR="00820D4F" w:rsidRPr="00CD1D26">
        <w:rPr>
          <w:rFonts w:ascii="Arial" w:hAnsi="Arial" w:cs="Arial"/>
          <w:spacing w:val="1"/>
          <w:sz w:val="20"/>
          <w:szCs w:val="20"/>
        </w:rPr>
        <w:t>ums</w:t>
      </w:r>
      <w:r w:rsidR="00820D4F" w:rsidRPr="00CD1D26">
        <w:rPr>
          <w:rFonts w:ascii="Arial" w:hAnsi="Arial" w:cs="Arial"/>
          <w:spacing w:val="-6"/>
          <w:sz w:val="20"/>
          <w:szCs w:val="20"/>
        </w:rPr>
        <w:t xml:space="preserve"> </w:t>
      </w:r>
      <w:r w:rsidRPr="00CD1D26">
        <w:rPr>
          <w:rFonts w:ascii="Arial" w:hAnsi="Arial" w:cs="Arial"/>
          <w:spacing w:val="-6"/>
          <w:sz w:val="20"/>
          <w:szCs w:val="20"/>
        </w:rPr>
        <w:t xml:space="preserve">included in the </w:t>
      </w:r>
      <w:r w:rsidRPr="00CD1D26">
        <w:rPr>
          <w:rFonts w:ascii="Arial" w:hAnsi="Arial" w:cs="Arial"/>
          <w:spacing w:val="-1"/>
          <w:sz w:val="20"/>
          <w:szCs w:val="20"/>
        </w:rPr>
        <w:t>Detailed</w:t>
      </w:r>
      <w:r w:rsidRPr="00CD1D26">
        <w:rPr>
          <w:rFonts w:ascii="Arial" w:hAnsi="Arial" w:cs="Arial"/>
          <w:spacing w:val="-6"/>
          <w:sz w:val="20"/>
          <w:szCs w:val="20"/>
        </w:rPr>
        <w:t xml:space="preserve"> </w:t>
      </w:r>
      <w:r w:rsidRPr="00CD1D26">
        <w:rPr>
          <w:rFonts w:ascii="Arial" w:hAnsi="Arial" w:cs="Arial"/>
          <w:spacing w:val="-1"/>
          <w:sz w:val="20"/>
          <w:szCs w:val="20"/>
        </w:rPr>
        <w:t>Breakdown</w:t>
      </w:r>
      <w:r w:rsidRPr="00CD1D26">
        <w:rPr>
          <w:rFonts w:ascii="Arial" w:hAnsi="Arial" w:cs="Arial"/>
          <w:spacing w:val="-5"/>
          <w:sz w:val="20"/>
          <w:szCs w:val="20"/>
        </w:rPr>
        <w:t xml:space="preserve"> </w:t>
      </w:r>
      <w:r w:rsidRPr="00CD1D26">
        <w:rPr>
          <w:rFonts w:ascii="Arial" w:hAnsi="Arial" w:cs="Arial"/>
          <w:sz w:val="20"/>
          <w:szCs w:val="20"/>
        </w:rPr>
        <w:t>of</w:t>
      </w:r>
      <w:r w:rsidRPr="00CD1D26">
        <w:rPr>
          <w:rFonts w:ascii="Arial" w:hAnsi="Arial" w:cs="Arial"/>
          <w:spacing w:val="72"/>
          <w:w w:val="99"/>
          <w:sz w:val="20"/>
          <w:szCs w:val="20"/>
        </w:rPr>
        <w:t xml:space="preserve"> </w:t>
      </w:r>
      <w:r w:rsidRPr="00CD1D26">
        <w:rPr>
          <w:rFonts w:ascii="Arial" w:hAnsi="Arial" w:cs="Arial"/>
          <w:spacing w:val="-1"/>
          <w:sz w:val="20"/>
          <w:szCs w:val="20"/>
        </w:rPr>
        <w:t>Prices</w:t>
      </w:r>
      <w:r w:rsidRPr="00CD1D26">
        <w:rPr>
          <w:rFonts w:ascii="Arial" w:hAnsi="Arial" w:cs="Arial"/>
          <w:spacing w:val="-5"/>
          <w:sz w:val="20"/>
          <w:szCs w:val="20"/>
        </w:rPr>
        <w:t xml:space="preserve"> </w:t>
      </w:r>
      <w:r w:rsidR="002C296D" w:rsidRPr="00CD1D26">
        <w:rPr>
          <w:rFonts w:ascii="Arial" w:hAnsi="Arial" w:cs="Arial"/>
          <w:spacing w:val="-5"/>
          <w:sz w:val="20"/>
          <w:szCs w:val="20"/>
        </w:rPr>
        <w:t xml:space="preserve">should be considered as Provisional Sum (Item </w:t>
      </w:r>
      <w:r w:rsidR="00431965" w:rsidRPr="00CD1D26">
        <w:rPr>
          <w:rFonts w:ascii="Arial" w:hAnsi="Arial" w:cs="Arial"/>
          <w:spacing w:val="-5"/>
          <w:sz w:val="20"/>
          <w:szCs w:val="20"/>
        </w:rPr>
        <w:t>3</w:t>
      </w:r>
      <w:r w:rsidR="002C296D" w:rsidRPr="00CD1D26">
        <w:rPr>
          <w:rFonts w:ascii="Arial" w:hAnsi="Arial" w:cs="Arial"/>
          <w:spacing w:val="-5"/>
          <w:sz w:val="20"/>
          <w:szCs w:val="20"/>
        </w:rPr>
        <w:t xml:space="preserve"> of the Summary Cost)</w:t>
      </w:r>
      <w:r w:rsidR="00820D4F" w:rsidRPr="00CD1D26">
        <w:rPr>
          <w:rFonts w:ascii="Arial" w:hAnsi="Arial" w:cs="Arial"/>
          <w:sz w:val="20"/>
          <w:szCs w:val="20"/>
        </w:rPr>
        <w:t>,</w:t>
      </w:r>
      <w:r w:rsidR="00820D4F" w:rsidRPr="00CD1D26">
        <w:rPr>
          <w:rFonts w:ascii="Arial" w:hAnsi="Arial" w:cs="Arial"/>
          <w:spacing w:val="-6"/>
          <w:sz w:val="20"/>
          <w:szCs w:val="20"/>
        </w:rPr>
        <w:t xml:space="preserve"> </w:t>
      </w:r>
      <w:r w:rsidR="001E4B15" w:rsidRPr="00CD1D26">
        <w:rPr>
          <w:rFonts w:ascii="Arial" w:hAnsi="Arial" w:cs="Arial"/>
          <w:spacing w:val="-6"/>
          <w:sz w:val="20"/>
          <w:szCs w:val="20"/>
        </w:rPr>
        <w:t xml:space="preserve">and thus </w:t>
      </w:r>
      <w:r w:rsidR="00820D4F" w:rsidRPr="00CD1D26">
        <w:rPr>
          <w:rFonts w:ascii="Arial" w:hAnsi="Arial" w:cs="Arial"/>
          <w:sz w:val="20"/>
          <w:szCs w:val="20"/>
        </w:rPr>
        <w:t>can</w:t>
      </w:r>
      <w:r w:rsidR="00820D4F" w:rsidRPr="00CD1D26">
        <w:rPr>
          <w:rFonts w:ascii="Arial" w:hAnsi="Arial" w:cs="Arial"/>
          <w:spacing w:val="-5"/>
          <w:sz w:val="20"/>
          <w:szCs w:val="20"/>
        </w:rPr>
        <w:t xml:space="preserve"> </w:t>
      </w:r>
      <w:r w:rsidR="00820D4F" w:rsidRPr="00CD1D26">
        <w:rPr>
          <w:rFonts w:ascii="Arial" w:hAnsi="Arial" w:cs="Arial"/>
          <w:sz w:val="20"/>
          <w:szCs w:val="20"/>
        </w:rPr>
        <w:t>only</w:t>
      </w:r>
      <w:r w:rsidR="00820D4F" w:rsidRPr="00CD1D26">
        <w:rPr>
          <w:rFonts w:ascii="Arial" w:hAnsi="Arial" w:cs="Arial"/>
          <w:spacing w:val="-7"/>
          <w:sz w:val="20"/>
          <w:szCs w:val="20"/>
        </w:rPr>
        <w:t xml:space="preserve"> </w:t>
      </w:r>
      <w:r w:rsidR="00820D4F" w:rsidRPr="00CD1D26">
        <w:rPr>
          <w:rFonts w:ascii="Arial" w:hAnsi="Arial" w:cs="Arial"/>
          <w:sz w:val="20"/>
          <w:szCs w:val="20"/>
        </w:rPr>
        <w:t>be</w:t>
      </w:r>
      <w:r w:rsidR="00820D4F" w:rsidRPr="00CD1D26">
        <w:rPr>
          <w:rFonts w:ascii="Arial" w:hAnsi="Arial" w:cs="Arial"/>
          <w:spacing w:val="-6"/>
          <w:sz w:val="20"/>
          <w:szCs w:val="20"/>
        </w:rPr>
        <w:t xml:space="preserve"> </w:t>
      </w:r>
      <w:r w:rsidR="00820D4F" w:rsidRPr="00CD1D26">
        <w:rPr>
          <w:rFonts w:ascii="Arial" w:hAnsi="Arial" w:cs="Arial"/>
          <w:sz w:val="20"/>
          <w:szCs w:val="20"/>
        </w:rPr>
        <w:t>executed</w:t>
      </w:r>
      <w:r w:rsidR="00820D4F" w:rsidRPr="00CD1D26">
        <w:rPr>
          <w:rFonts w:ascii="Arial" w:hAnsi="Arial" w:cs="Arial"/>
          <w:spacing w:val="-6"/>
          <w:sz w:val="20"/>
          <w:szCs w:val="20"/>
        </w:rPr>
        <w:t xml:space="preserve"> </w:t>
      </w:r>
      <w:r w:rsidR="00820D4F" w:rsidRPr="00CD1D26">
        <w:rPr>
          <w:rFonts w:ascii="Arial" w:hAnsi="Arial" w:cs="Arial"/>
          <w:spacing w:val="1"/>
          <w:sz w:val="20"/>
          <w:szCs w:val="20"/>
        </w:rPr>
        <w:t>by</w:t>
      </w:r>
      <w:r w:rsidR="00820D4F" w:rsidRPr="00CD1D26">
        <w:rPr>
          <w:rFonts w:ascii="Arial" w:hAnsi="Arial" w:cs="Arial"/>
          <w:spacing w:val="-7"/>
          <w:sz w:val="20"/>
          <w:szCs w:val="20"/>
        </w:rPr>
        <w:t xml:space="preserve"> </w:t>
      </w:r>
      <w:r w:rsidR="00820D4F" w:rsidRPr="00CD1D26">
        <w:rPr>
          <w:rFonts w:ascii="Arial" w:hAnsi="Arial" w:cs="Arial"/>
          <w:spacing w:val="-1"/>
          <w:sz w:val="20"/>
          <w:szCs w:val="20"/>
        </w:rPr>
        <w:t>administrative</w:t>
      </w:r>
      <w:r w:rsidR="00820D4F" w:rsidRPr="00CD1D26">
        <w:rPr>
          <w:rFonts w:ascii="Arial" w:hAnsi="Arial" w:cs="Arial"/>
          <w:spacing w:val="-4"/>
          <w:sz w:val="20"/>
          <w:szCs w:val="20"/>
        </w:rPr>
        <w:t xml:space="preserve"> </w:t>
      </w:r>
      <w:r w:rsidR="00820D4F" w:rsidRPr="00CD1D26">
        <w:rPr>
          <w:rFonts w:ascii="Arial" w:hAnsi="Arial" w:cs="Arial"/>
          <w:sz w:val="20"/>
          <w:szCs w:val="20"/>
        </w:rPr>
        <w:t>order</w:t>
      </w:r>
      <w:r w:rsidR="00820D4F" w:rsidRPr="00CD1D26">
        <w:rPr>
          <w:rFonts w:ascii="Arial" w:hAnsi="Arial" w:cs="Arial"/>
          <w:spacing w:val="-6"/>
          <w:sz w:val="20"/>
          <w:szCs w:val="20"/>
        </w:rPr>
        <w:t xml:space="preserve"> </w:t>
      </w:r>
      <w:r w:rsidR="00820D4F" w:rsidRPr="00CD1D26">
        <w:rPr>
          <w:rFonts w:ascii="Arial" w:hAnsi="Arial" w:cs="Arial"/>
          <w:sz w:val="20"/>
          <w:szCs w:val="20"/>
        </w:rPr>
        <w:t>of</w:t>
      </w:r>
      <w:r w:rsidR="00820D4F" w:rsidRPr="00CD1D26">
        <w:rPr>
          <w:rFonts w:ascii="Arial" w:hAnsi="Arial" w:cs="Arial"/>
          <w:spacing w:val="-4"/>
          <w:sz w:val="20"/>
          <w:szCs w:val="20"/>
        </w:rPr>
        <w:t xml:space="preserve"> </w:t>
      </w:r>
      <w:r w:rsidR="00820D4F" w:rsidRPr="00CD1D26">
        <w:rPr>
          <w:rFonts w:ascii="Arial" w:hAnsi="Arial" w:cs="Arial"/>
          <w:spacing w:val="-1"/>
          <w:sz w:val="20"/>
          <w:szCs w:val="20"/>
        </w:rPr>
        <w:t>the</w:t>
      </w:r>
      <w:r w:rsidR="00820D4F" w:rsidRPr="00CD1D26">
        <w:rPr>
          <w:rFonts w:ascii="Arial" w:hAnsi="Arial" w:cs="Arial"/>
          <w:spacing w:val="-5"/>
          <w:sz w:val="20"/>
          <w:szCs w:val="20"/>
        </w:rPr>
        <w:t xml:space="preserve"> </w:t>
      </w:r>
      <w:r w:rsidR="000F27D9" w:rsidRPr="00CD1D26">
        <w:rPr>
          <w:rFonts w:ascii="Arial" w:hAnsi="Arial" w:cs="Arial"/>
          <w:spacing w:val="-5"/>
          <w:sz w:val="20"/>
          <w:szCs w:val="20"/>
        </w:rPr>
        <w:t>Project Manager</w:t>
      </w:r>
      <w:r w:rsidR="00820D4F" w:rsidRPr="00CD1D26">
        <w:rPr>
          <w:rFonts w:ascii="Arial" w:hAnsi="Arial" w:cs="Arial"/>
          <w:spacing w:val="-6"/>
          <w:sz w:val="20"/>
          <w:szCs w:val="20"/>
        </w:rPr>
        <w:t xml:space="preserve"> </w:t>
      </w:r>
      <w:r w:rsidR="00820D4F" w:rsidRPr="00CD1D26">
        <w:rPr>
          <w:rFonts w:ascii="Arial" w:hAnsi="Arial" w:cs="Arial"/>
          <w:spacing w:val="-1"/>
          <w:sz w:val="20"/>
          <w:szCs w:val="20"/>
        </w:rPr>
        <w:t>in</w:t>
      </w:r>
      <w:r w:rsidR="00820D4F" w:rsidRPr="00CD1D26">
        <w:rPr>
          <w:rFonts w:ascii="Arial" w:hAnsi="Arial" w:cs="Arial"/>
          <w:spacing w:val="44"/>
          <w:w w:val="99"/>
          <w:sz w:val="20"/>
          <w:szCs w:val="20"/>
        </w:rPr>
        <w:t xml:space="preserve"> </w:t>
      </w:r>
      <w:r w:rsidR="00820D4F" w:rsidRPr="00CD1D26">
        <w:rPr>
          <w:rFonts w:ascii="Arial" w:hAnsi="Arial" w:cs="Arial"/>
          <w:sz w:val="20"/>
          <w:szCs w:val="20"/>
        </w:rPr>
        <w:t>accordance</w:t>
      </w:r>
      <w:r w:rsidR="00820D4F" w:rsidRPr="00CD1D26">
        <w:rPr>
          <w:rFonts w:ascii="Arial" w:hAnsi="Arial" w:cs="Arial"/>
          <w:spacing w:val="-5"/>
          <w:sz w:val="20"/>
          <w:szCs w:val="20"/>
        </w:rPr>
        <w:t xml:space="preserve"> </w:t>
      </w:r>
      <w:r w:rsidR="00820D4F" w:rsidRPr="00CD1D26">
        <w:rPr>
          <w:rFonts w:ascii="Arial" w:hAnsi="Arial" w:cs="Arial"/>
          <w:spacing w:val="-1"/>
          <w:sz w:val="20"/>
          <w:szCs w:val="20"/>
        </w:rPr>
        <w:t>with</w:t>
      </w:r>
      <w:r w:rsidR="00820D4F" w:rsidRPr="00CD1D26">
        <w:rPr>
          <w:rFonts w:ascii="Arial" w:hAnsi="Arial" w:cs="Arial"/>
          <w:spacing w:val="-7"/>
          <w:sz w:val="20"/>
          <w:szCs w:val="20"/>
        </w:rPr>
        <w:t xml:space="preserve"> </w:t>
      </w:r>
      <w:r w:rsidR="00820D4F" w:rsidRPr="00CD1D26">
        <w:rPr>
          <w:rFonts w:ascii="Arial" w:hAnsi="Arial" w:cs="Arial"/>
          <w:sz w:val="20"/>
          <w:szCs w:val="20"/>
        </w:rPr>
        <w:t>the</w:t>
      </w:r>
      <w:r w:rsidR="00820D4F" w:rsidRPr="00CD1D26">
        <w:rPr>
          <w:rFonts w:ascii="Arial" w:hAnsi="Arial" w:cs="Arial"/>
          <w:spacing w:val="-6"/>
          <w:sz w:val="20"/>
          <w:szCs w:val="20"/>
        </w:rPr>
        <w:t xml:space="preserve"> </w:t>
      </w:r>
      <w:r w:rsidR="00820D4F" w:rsidRPr="00CD1D26">
        <w:rPr>
          <w:rFonts w:ascii="Arial" w:hAnsi="Arial" w:cs="Arial"/>
          <w:spacing w:val="1"/>
          <w:sz w:val="20"/>
          <w:szCs w:val="20"/>
        </w:rPr>
        <w:t>terms</w:t>
      </w:r>
      <w:r w:rsidR="00820D4F" w:rsidRPr="00CD1D26">
        <w:rPr>
          <w:rFonts w:ascii="Arial" w:hAnsi="Arial" w:cs="Arial"/>
          <w:spacing w:val="-8"/>
          <w:sz w:val="20"/>
          <w:szCs w:val="20"/>
        </w:rPr>
        <w:t xml:space="preserve"> </w:t>
      </w:r>
      <w:r w:rsidR="00820D4F" w:rsidRPr="00CD1D26">
        <w:rPr>
          <w:rFonts w:ascii="Arial" w:hAnsi="Arial" w:cs="Arial"/>
          <w:sz w:val="20"/>
          <w:szCs w:val="20"/>
        </w:rPr>
        <w:t>of</w:t>
      </w:r>
      <w:r w:rsidR="00820D4F" w:rsidRPr="00CD1D26">
        <w:rPr>
          <w:rFonts w:ascii="Arial" w:hAnsi="Arial" w:cs="Arial"/>
          <w:spacing w:val="-5"/>
          <w:sz w:val="20"/>
          <w:szCs w:val="20"/>
        </w:rPr>
        <w:t xml:space="preserve"> </w:t>
      </w:r>
      <w:r w:rsidR="00820D4F" w:rsidRPr="00CD1D26">
        <w:rPr>
          <w:rFonts w:ascii="Arial" w:hAnsi="Arial" w:cs="Arial"/>
          <w:spacing w:val="-1"/>
          <w:sz w:val="20"/>
          <w:szCs w:val="20"/>
        </w:rPr>
        <w:t>the</w:t>
      </w:r>
      <w:r w:rsidR="00820D4F" w:rsidRPr="00CD1D26">
        <w:rPr>
          <w:rFonts w:ascii="Arial" w:hAnsi="Arial" w:cs="Arial"/>
          <w:spacing w:val="-6"/>
          <w:sz w:val="20"/>
          <w:szCs w:val="20"/>
        </w:rPr>
        <w:t xml:space="preserve"> </w:t>
      </w:r>
      <w:r w:rsidR="00820D4F" w:rsidRPr="00CD1D26">
        <w:rPr>
          <w:rFonts w:ascii="Arial" w:hAnsi="Arial" w:cs="Arial"/>
          <w:sz w:val="20"/>
          <w:szCs w:val="20"/>
        </w:rPr>
        <w:t>contract.</w:t>
      </w:r>
    </w:p>
    <w:p w:rsidR="00820D4F" w:rsidRPr="00CD1D26" w:rsidRDefault="00820D4F" w:rsidP="00FC54E4">
      <w:pPr>
        <w:ind w:right="45"/>
        <w:jc w:val="both"/>
        <w:rPr>
          <w:rFonts w:ascii="Arial" w:hAnsi="Arial" w:cs="Arial"/>
          <w:sz w:val="20"/>
          <w:szCs w:val="20"/>
          <w:highlight w:val="yellow"/>
        </w:rPr>
      </w:pPr>
    </w:p>
    <w:p w:rsidR="00820D4F" w:rsidRPr="00CD1D26" w:rsidRDefault="00820D4F" w:rsidP="00FC54E4">
      <w:pPr>
        <w:spacing w:before="6"/>
        <w:ind w:right="45"/>
        <w:jc w:val="both"/>
        <w:rPr>
          <w:rFonts w:ascii="Arial" w:hAnsi="Arial" w:cs="Arial"/>
          <w:sz w:val="20"/>
          <w:szCs w:val="20"/>
        </w:rPr>
      </w:pPr>
    </w:p>
    <w:p w:rsidR="00820D4F" w:rsidRPr="00CD1D26" w:rsidRDefault="00820D4F" w:rsidP="00056699">
      <w:pPr>
        <w:widowControl w:val="0"/>
        <w:numPr>
          <w:ilvl w:val="1"/>
          <w:numId w:val="55"/>
        </w:numPr>
        <w:tabs>
          <w:tab w:val="left" w:pos="841"/>
        </w:tabs>
        <w:ind w:right="45"/>
        <w:jc w:val="both"/>
        <w:rPr>
          <w:rFonts w:ascii="Arial" w:hAnsi="Arial" w:cs="Arial"/>
          <w:sz w:val="20"/>
          <w:szCs w:val="20"/>
        </w:rPr>
      </w:pPr>
      <w:r w:rsidRPr="00CD1D26">
        <w:rPr>
          <w:rFonts w:ascii="Arial" w:eastAsia="Times New Roman"/>
          <w:b/>
          <w:sz w:val="20"/>
        </w:rPr>
        <w:t>Specific</w:t>
      </w:r>
      <w:r w:rsidRPr="00CD1D26">
        <w:rPr>
          <w:rFonts w:ascii="Arial" w:eastAsia="Times New Roman"/>
          <w:b/>
          <w:spacing w:val="-7"/>
          <w:sz w:val="20"/>
        </w:rPr>
        <w:t xml:space="preserve"> </w:t>
      </w:r>
      <w:r w:rsidRPr="00CD1D26">
        <w:rPr>
          <w:rFonts w:ascii="Arial" w:eastAsia="Times New Roman"/>
          <w:b/>
          <w:sz w:val="20"/>
        </w:rPr>
        <w:t>for</w:t>
      </w:r>
      <w:r w:rsidRPr="00CD1D26">
        <w:rPr>
          <w:rFonts w:ascii="Arial" w:eastAsia="Times New Roman"/>
          <w:b/>
          <w:spacing w:val="-6"/>
          <w:sz w:val="20"/>
        </w:rPr>
        <w:t xml:space="preserve"> </w:t>
      </w:r>
      <w:r w:rsidRPr="00CD1D26">
        <w:rPr>
          <w:rFonts w:ascii="Arial" w:eastAsia="Times New Roman"/>
          <w:b/>
          <w:spacing w:val="-1"/>
          <w:sz w:val="20"/>
        </w:rPr>
        <w:t>Volumes</w:t>
      </w:r>
      <w:r w:rsidRPr="00CD1D26">
        <w:rPr>
          <w:rFonts w:ascii="Arial" w:eastAsia="Times New Roman"/>
          <w:b/>
          <w:spacing w:val="-5"/>
          <w:sz w:val="20"/>
        </w:rPr>
        <w:t xml:space="preserve"> </w:t>
      </w:r>
      <w:r w:rsidR="00C729B4" w:rsidRPr="00CD1D26">
        <w:rPr>
          <w:rFonts w:ascii="Arial" w:eastAsia="Times New Roman"/>
          <w:b/>
          <w:sz w:val="20"/>
        </w:rPr>
        <w:t>5.3 and 5.4</w:t>
      </w:r>
    </w:p>
    <w:p w:rsidR="00820D4F" w:rsidRPr="00CD1D26" w:rsidRDefault="00820D4F" w:rsidP="00FC54E4">
      <w:pPr>
        <w:ind w:right="45"/>
        <w:jc w:val="both"/>
        <w:rPr>
          <w:rFonts w:ascii="Arial" w:hAnsi="Arial" w:cs="Arial"/>
          <w:b/>
          <w:bCs/>
          <w:sz w:val="20"/>
          <w:szCs w:val="20"/>
        </w:rPr>
      </w:pPr>
    </w:p>
    <w:p w:rsidR="00820D4F" w:rsidRPr="00CD1D26" w:rsidRDefault="00820D4F" w:rsidP="00FC54E4">
      <w:pPr>
        <w:spacing w:before="2"/>
        <w:ind w:right="45"/>
        <w:jc w:val="both"/>
        <w:rPr>
          <w:rFonts w:ascii="Arial" w:hAnsi="Arial" w:cs="Arial"/>
          <w:b/>
          <w:bCs/>
          <w:sz w:val="21"/>
          <w:szCs w:val="21"/>
        </w:rPr>
      </w:pPr>
    </w:p>
    <w:p w:rsidR="00820D4F" w:rsidRPr="00CD1D26" w:rsidRDefault="00820D4F" w:rsidP="00056699">
      <w:pPr>
        <w:widowControl w:val="0"/>
        <w:numPr>
          <w:ilvl w:val="1"/>
          <w:numId w:val="53"/>
        </w:numPr>
        <w:tabs>
          <w:tab w:val="left" w:pos="481"/>
        </w:tabs>
        <w:ind w:right="45"/>
        <w:jc w:val="both"/>
        <w:rPr>
          <w:rFonts w:ascii="Arial" w:hAnsi="Arial" w:cs="Arial"/>
          <w:sz w:val="20"/>
          <w:szCs w:val="20"/>
        </w:rPr>
      </w:pPr>
      <w:r w:rsidRPr="00CD1D26">
        <w:rPr>
          <w:rFonts w:ascii="Arial" w:eastAsia="Times New Roman"/>
          <w:spacing w:val="1"/>
          <w:sz w:val="20"/>
        </w:rPr>
        <w:t>The</w:t>
      </w:r>
      <w:r w:rsidRPr="00CD1D26">
        <w:rPr>
          <w:rFonts w:ascii="Arial" w:eastAsia="Times New Roman"/>
          <w:spacing w:val="-6"/>
          <w:sz w:val="20"/>
        </w:rPr>
        <w:t xml:space="preserve"> </w:t>
      </w:r>
      <w:r w:rsidRPr="00CD1D26">
        <w:rPr>
          <w:rFonts w:ascii="Arial" w:eastAsia="Times New Roman"/>
          <w:spacing w:val="-1"/>
          <w:sz w:val="20"/>
        </w:rPr>
        <w:t>item</w:t>
      </w:r>
      <w:r w:rsidRPr="00CD1D26">
        <w:rPr>
          <w:rFonts w:ascii="Arial" w:eastAsia="Times New Roman"/>
          <w:spacing w:val="-2"/>
          <w:sz w:val="20"/>
        </w:rPr>
        <w:t xml:space="preserve"> </w:t>
      </w:r>
      <w:r w:rsidRPr="00CD1D26">
        <w:rPr>
          <w:rFonts w:ascii="Arial" w:eastAsia="Times New Roman"/>
          <w:spacing w:val="-1"/>
          <w:sz w:val="20"/>
        </w:rPr>
        <w:t>description</w:t>
      </w:r>
      <w:r w:rsidRPr="00CD1D26">
        <w:rPr>
          <w:rFonts w:ascii="Arial" w:eastAsia="Times New Roman"/>
          <w:spacing w:val="-4"/>
          <w:sz w:val="20"/>
        </w:rPr>
        <w:t xml:space="preserve"> </w:t>
      </w:r>
      <w:r w:rsidRPr="00CD1D26">
        <w:rPr>
          <w:rFonts w:ascii="Arial" w:eastAsia="Times New Roman"/>
          <w:spacing w:val="-1"/>
          <w:sz w:val="20"/>
        </w:rPr>
        <w:t>given</w:t>
      </w:r>
      <w:r w:rsidRPr="00CD1D26">
        <w:rPr>
          <w:rFonts w:ascii="Arial" w:eastAsia="Times New Roman"/>
          <w:spacing w:val="-6"/>
          <w:sz w:val="20"/>
        </w:rPr>
        <w:t xml:space="preserve"> </w:t>
      </w:r>
      <w:r w:rsidRPr="00CD1D26">
        <w:rPr>
          <w:rFonts w:ascii="Arial" w:eastAsia="Times New Roman"/>
          <w:sz w:val="20"/>
        </w:rPr>
        <w:t>in</w:t>
      </w:r>
      <w:r w:rsidRPr="00CD1D26">
        <w:rPr>
          <w:rFonts w:ascii="Arial" w:eastAsia="Times New Roman"/>
          <w:spacing w:val="-5"/>
          <w:sz w:val="20"/>
        </w:rPr>
        <w:t xml:space="preserve"> </w:t>
      </w:r>
      <w:r w:rsidRPr="00CD1D26">
        <w:rPr>
          <w:rFonts w:ascii="Arial" w:eastAsia="Times New Roman"/>
          <w:spacing w:val="-1"/>
          <w:sz w:val="20"/>
        </w:rPr>
        <w:t>the</w:t>
      </w:r>
      <w:r w:rsidRPr="00CD1D26">
        <w:rPr>
          <w:rFonts w:ascii="Arial" w:eastAsia="Times New Roman"/>
          <w:spacing w:val="-4"/>
          <w:sz w:val="20"/>
        </w:rPr>
        <w:t xml:space="preserve"> </w:t>
      </w:r>
      <w:r w:rsidRPr="00CD1D26">
        <w:rPr>
          <w:rFonts w:ascii="Arial" w:eastAsia="Times New Roman"/>
          <w:spacing w:val="-1"/>
          <w:sz w:val="20"/>
        </w:rPr>
        <w:t>Breakdown</w:t>
      </w:r>
      <w:r w:rsidRPr="00CD1D26">
        <w:rPr>
          <w:rFonts w:ascii="Arial" w:eastAsia="Times New Roman"/>
          <w:spacing w:val="-4"/>
          <w:sz w:val="20"/>
        </w:rPr>
        <w:t xml:space="preserve"> </w:t>
      </w:r>
      <w:r w:rsidRPr="00CD1D26">
        <w:rPr>
          <w:rFonts w:ascii="Arial" w:eastAsia="Times New Roman"/>
          <w:sz w:val="20"/>
        </w:rPr>
        <w:t>of</w:t>
      </w:r>
      <w:r w:rsidRPr="00CD1D26">
        <w:rPr>
          <w:rFonts w:ascii="Arial" w:eastAsia="Times New Roman"/>
          <w:spacing w:val="-3"/>
          <w:sz w:val="20"/>
        </w:rPr>
        <w:t xml:space="preserve"> </w:t>
      </w:r>
      <w:r w:rsidRPr="00CD1D26">
        <w:rPr>
          <w:rFonts w:ascii="Arial" w:eastAsia="Times New Roman"/>
          <w:spacing w:val="-1"/>
          <w:sz w:val="20"/>
        </w:rPr>
        <w:t>the</w:t>
      </w:r>
      <w:r w:rsidRPr="00CD1D26">
        <w:rPr>
          <w:rFonts w:ascii="Arial" w:eastAsia="Times New Roman"/>
          <w:spacing w:val="-4"/>
          <w:sz w:val="20"/>
        </w:rPr>
        <w:t xml:space="preserve"> </w:t>
      </w:r>
      <w:r w:rsidRPr="00CD1D26">
        <w:rPr>
          <w:rFonts w:ascii="Arial" w:eastAsia="Times New Roman"/>
          <w:sz w:val="20"/>
        </w:rPr>
        <w:t>Lump-sum</w:t>
      </w:r>
      <w:r w:rsidRPr="00CD1D26">
        <w:rPr>
          <w:rFonts w:ascii="Arial" w:eastAsia="Times New Roman"/>
          <w:spacing w:val="-2"/>
          <w:sz w:val="20"/>
        </w:rPr>
        <w:t xml:space="preserve"> </w:t>
      </w:r>
      <w:r w:rsidRPr="00CD1D26">
        <w:rPr>
          <w:rFonts w:ascii="Arial" w:eastAsia="Times New Roman"/>
          <w:spacing w:val="-1"/>
          <w:sz w:val="20"/>
        </w:rPr>
        <w:t>Price</w:t>
      </w:r>
      <w:r w:rsidRPr="00CD1D26">
        <w:rPr>
          <w:rFonts w:ascii="Arial" w:eastAsia="Times New Roman"/>
          <w:spacing w:val="-5"/>
          <w:sz w:val="20"/>
        </w:rPr>
        <w:t xml:space="preserve"> </w:t>
      </w:r>
      <w:r w:rsidRPr="00CD1D26">
        <w:rPr>
          <w:rFonts w:ascii="Arial" w:eastAsia="Times New Roman"/>
          <w:spacing w:val="-1"/>
          <w:sz w:val="20"/>
        </w:rPr>
        <w:t>in</w:t>
      </w:r>
      <w:r w:rsidRPr="00CD1D26">
        <w:rPr>
          <w:rFonts w:ascii="Arial" w:eastAsia="Times New Roman"/>
          <w:spacing w:val="-6"/>
          <w:sz w:val="20"/>
        </w:rPr>
        <w:t xml:space="preserve"> </w:t>
      </w:r>
      <w:r w:rsidRPr="00CD1D26">
        <w:rPr>
          <w:rFonts w:ascii="Arial" w:eastAsia="Times New Roman"/>
          <w:sz w:val="20"/>
        </w:rPr>
        <w:t>no</w:t>
      </w:r>
      <w:r w:rsidRPr="00CD1D26">
        <w:rPr>
          <w:rFonts w:ascii="Arial" w:eastAsia="Times New Roman"/>
          <w:spacing w:val="-4"/>
          <w:sz w:val="20"/>
        </w:rPr>
        <w:t xml:space="preserve"> </w:t>
      </w:r>
      <w:r w:rsidRPr="00CD1D26">
        <w:rPr>
          <w:rFonts w:ascii="Arial" w:eastAsia="Times New Roman"/>
          <w:sz w:val="20"/>
        </w:rPr>
        <w:t>way</w:t>
      </w:r>
      <w:r w:rsidRPr="00CD1D26">
        <w:rPr>
          <w:rFonts w:ascii="Arial" w:eastAsia="Times New Roman"/>
          <w:spacing w:val="-6"/>
          <w:sz w:val="20"/>
        </w:rPr>
        <w:t xml:space="preserve"> </w:t>
      </w:r>
      <w:r w:rsidRPr="00CD1D26">
        <w:rPr>
          <w:rFonts w:ascii="Arial" w:eastAsia="Times New Roman"/>
          <w:sz w:val="20"/>
        </w:rPr>
        <w:t>limits</w:t>
      </w:r>
      <w:r w:rsidRPr="00CD1D26">
        <w:rPr>
          <w:rFonts w:ascii="Arial" w:eastAsia="Times New Roman"/>
          <w:spacing w:val="-5"/>
          <w:sz w:val="20"/>
        </w:rPr>
        <w:t xml:space="preserve"> </w:t>
      </w:r>
      <w:r w:rsidRPr="00CD1D26">
        <w:rPr>
          <w:rFonts w:ascii="Arial" w:eastAsia="Times New Roman"/>
          <w:spacing w:val="-1"/>
          <w:sz w:val="20"/>
        </w:rPr>
        <w:t>the</w:t>
      </w:r>
      <w:r w:rsidRPr="00CD1D26">
        <w:rPr>
          <w:rFonts w:ascii="Arial" w:eastAsia="Times New Roman"/>
          <w:spacing w:val="85"/>
          <w:w w:val="99"/>
          <w:sz w:val="20"/>
        </w:rPr>
        <w:t xml:space="preserve"> </w:t>
      </w:r>
      <w:r w:rsidRPr="00CD1D26">
        <w:rPr>
          <w:rFonts w:ascii="Arial" w:eastAsia="Times New Roman"/>
          <w:spacing w:val="-1"/>
          <w:sz w:val="20"/>
        </w:rPr>
        <w:t>Contractor's</w:t>
      </w:r>
      <w:r w:rsidRPr="00CD1D26">
        <w:rPr>
          <w:rFonts w:ascii="Arial" w:eastAsia="Times New Roman"/>
          <w:spacing w:val="-7"/>
          <w:sz w:val="20"/>
        </w:rPr>
        <w:t xml:space="preserve"> </w:t>
      </w:r>
      <w:r w:rsidRPr="00CD1D26">
        <w:rPr>
          <w:rFonts w:ascii="Arial" w:eastAsia="Times New Roman"/>
          <w:sz w:val="20"/>
        </w:rPr>
        <w:t>obligations</w:t>
      </w:r>
      <w:r w:rsidRPr="00CD1D26">
        <w:rPr>
          <w:rFonts w:ascii="Arial" w:eastAsia="Times New Roman"/>
          <w:spacing w:val="-5"/>
          <w:sz w:val="20"/>
        </w:rPr>
        <w:t xml:space="preserve"> </w:t>
      </w:r>
      <w:r w:rsidRPr="00CD1D26">
        <w:rPr>
          <w:rFonts w:ascii="Arial" w:eastAsia="Times New Roman"/>
          <w:sz w:val="20"/>
        </w:rPr>
        <w:t>under</w:t>
      </w:r>
      <w:r w:rsidRPr="00CD1D26">
        <w:rPr>
          <w:rFonts w:ascii="Arial" w:eastAsia="Times New Roman"/>
          <w:spacing w:val="-6"/>
          <w:sz w:val="20"/>
        </w:rPr>
        <w:t xml:space="preserve"> </w:t>
      </w:r>
      <w:r w:rsidRPr="00CD1D26">
        <w:rPr>
          <w:rFonts w:ascii="Arial" w:eastAsia="Times New Roman"/>
          <w:spacing w:val="-1"/>
          <w:sz w:val="20"/>
        </w:rPr>
        <w:t>the</w:t>
      </w:r>
      <w:r w:rsidRPr="00CD1D26">
        <w:rPr>
          <w:rFonts w:ascii="Arial" w:eastAsia="Times New Roman"/>
          <w:spacing w:val="-6"/>
          <w:sz w:val="20"/>
        </w:rPr>
        <w:t xml:space="preserve"> </w:t>
      </w:r>
      <w:r w:rsidRPr="00CD1D26">
        <w:rPr>
          <w:rFonts w:ascii="Arial" w:eastAsia="Times New Roman"/>
          <w:spacing w:val="-1"/>
          <w:sz w:val="20"/>
        </w:rPr>
        <w:t>contract</w:t>
      </w:r>
      <w:r w:rsidRPr="00CD1D26">
        <w:rPr>
          <w:rFonts w:ascii="Arial" w:eastAsia="Times New Roman"/>
          <w:spacing w:val="-7"/>
          <w:sz w:val="20"/>
        </w:rPr>
        <w:t xml:space="preserve"> </w:t>
      </w:r>
      <w:r w:rsidRPr="00CD1D26">
        <w:rPr>
          <w:rFonts w:ascii="Arial" w:eastAsia="Times New Roman"/>
          <w:sz w:val="20"/>
        </w:rPr>
        <w:t>to</w:t>
      </w:r>
      <w:r w:rsidRPr="00CD1D26">
        <w:rPr>
          <w:rFonts w:ascii="Arial" w:eastAsia="Times New Roman"/>
          <w:spacing w:val="-8"/>
          <w:sz w:val="20"/>
        </w:rPr>
        <w:t xml:space="preserve"> </w:t>
      </w:r>
      <w:r w:rsidRPr="00CD1D26">
        <w:rPr>
          <w:rFonts w:ascii="Arial" w:eastAsia="Times New Roman"/>
          <w:spacing w:val="-1"/>
          <w:sz w:val="20"/>
        </w:rPr>
        <w:t>provide</w:t>
      </w:r>
      <w:r w:rsidRPr="00CD1D26">
        <w:rPr>
          <w:rFonts w:ascii="Arial" w:eastAsia="Times New Roman"/>
          <w:spacing w:val="-6"/>
          <w:sz w:val="20"/>
        </w:rPr>
        <w:t xml:space="preserve"> </w:t>
      </w:r>
      <w:r w:rsidRPr="00CD1D26">
        <w:rPr>
          <w:rFonts w:ascii="Arial" w:eastAsia="Times New Roman"/>
          <w:spacing w:val="-1"/>
          <w:sz w:val="20"/>
        </w:rPr>
        <w:t>all</w:t>
      </w:r>
      <w:r w:rsidRPr="00CD1D26">
        <w:rPr>
          <w:rFonts w:ascii="Arial" w:eastAsia="Times New Roman"/>
          <w:spacing w:val="-7"/>
          <w:sz w:val="20"/>
        </w:rPr>
        <w:t xml:space="preserve"> </w:t>
      </w:r>
      <w:r w:rsidRPr="00CD1D26">
        <w:rPr>
          <w:rFonts w:ascii="Arial" w:eastAsia="Times New Roman"/>
          <w:spacing w:val="-1"/>
          <w:sz w:val="20"/>
        </w:rPr>
        <w:t>the</w:t>
      </w:r>
      <w:r w:rsidRPr="00CD1D26">
        <w:rPr>
          <w:rFonts w:ascii="Arial" w:eastAsia="Times New Roman"/>
          <w:spacing w:val="-3"/>
          <w:sz w:val="20"/>
        </w:rPr>
        <w:t xml:space="preserve"> </w:t>
      </w:r>
      <w:r w:rsidRPr="00CD1D26">
        <w:rPr>
          <w:rFonts w:ascii="Arial" w:eastAsia="Times New Roman"/>
          <w:sz w:val="20"/>
        </w:rPr>
        <w:t>works</w:t>
      </w:r>
      <w:r w:rsidRPr="00CD1D26">
        <w:rPr>
          <w:rFonts w:ascii="Arial" w:eastAsia="Times New Roman"/>
          <w:spacing w:val="-7"/>
          <w:sz w:val="20"/>
        </w:rPr>
        <w:t xml:space="preserve"> </w:t>
      </w:r>
      <w:r w:rsidRPr="00CD1D26">
        <w:rPr>
          <w:rFonts w:ascii="Arial" w:eastAsia="Times New Roman"/>
          <w:spacing w:val="-1"/>
          <w:sz w:val="20"/>
        </w:rPr>
        <w:t>described</w:t>
      </w:r>
      <w:r w:rsidRPr="00CD1D26">
        <w:rPr>
          <w:rFonts w:ascii="Arial" w:eastAsia="Times New Roman"/>
          <w:spacing w:val="-7"/>
          <w:sz w:val="20"/>
        </w:rPr>
        <w:t xml:space="preserve"> </w:t>
      </w:r>
      <w:r w:rsidRPr="00CD1D26">
        <w:rPr>
          <w:rFonts w:ascii="Arial" w:eastAsia="Times New Roman"/>
          <w:spacing w:val="-1"/>
          <w:sz w:val="20"/>
        </w:rPr>
        <w:t>elsewhere.</w:t>
      </w:r>
    </w:p>
    <w:p w:rsidR="00820D4F" w:rsidRPr="00CD1D26" w:rsidRDefault="00820D4F" w:rsidP="00056699">
      <w:pPr>
        <w:widowControl w:val="0"/>
        <w:numPr>
          <w:ilvl w:val="1"/>
          <w:numId w:val="53"/>
        </w:numPr>
        <w:tabs>
          <w:tab w:val="left" w:pos="481"/>
        </w:tabs>
        <w:spacing w:before="120"/>
        <w:ind w:right="45"/>
        <w:jc w:val="both"/>
        <w:rPr>
          <w:rFonts w:ascii="Arial" w:hAnsi="Arial" w:cs="Arial"/>
          <w:sz w:val="20"/>
          <w:szCs w:val="20"/>
        </w:rPr>
      </w:pPr>
      <w:r w:rsidRPr="00CD1D26">
        <w:rPr>
          <w:rFonts w:ascii="Arial" w:eastAsia="Times New Roman"/>
          <w:spacing w:val="1"/>
          <w:sz w:val="20"/>
        </w:rPr>
        <w:t>The</w:t>
      </w:r>
      <w:r w:rsidRPr="00CD1D26">
        <w:rPr>
          <w:rFonts w:ascii="Arial" w:eastAsia="Times New Roman"/>
          <w:spacing w:val="-6"/>
          <w:sz w:val="20"/>
        </w:rPr>
        <w:t xml:space="preserve"> </w:t>
      </w:r>
      <w:r w:rsidRPr="00CD1D26">
        <w:rPr>
          <w:rFonts w:ascii="Arial" w:eastAsia="Times New Roman"/>
          <w:sz w:val="20"/>
        </w:rPr>
        <w:t>prices</w:t>
      </w:r>
      <w:r w:rsidRPr="00CD1D26">
        <w:rPr>
          <w:rFonts w:ascii="Arial" w:eastAsia="Times New Roman"/>
          <w:spacing w:val="-6"/>
          <w:sz w:val="20"/>
        </w:rPr>
        <w:t xml:space="preserve"> </w:t>
      </w:r>
      <w:r w:rsidRPr="00CD1D26">
        <w:rPr>
          <w:rFonts w:ascii="Arial" w:eastAsia="Times New Roman"/>
          <w:sz w:val="20"/>
        </w:rPr>
        <w:t>of</w:t>
      </w:r>
      <w:r w:rsidRPr="00CD1D26">
        <w:rPr>
          <w:rFonts w:ascii="Arial" w:eastAsia="Times New Roman"/>
          <w:spacing w:val="-4"/>
          <w:sz w:val="20"/>
        </w:rPr>
        <w:t xml:space="preserve"> </w:t>
      </w:r>
      <w:r w:rsidRPr="00CD1D26">
        <w:rPr>
          <w:rFonts w:ascii="Arial" w:eastAsia="Times New Roman"/>
          <w:spacing w:val="-1"/>
          <w:sz w:val="20"/>
        </w:rPr>
        <w:t>the</w:t>
      </w:r>
      <w:r w:rsidRPr="00CD1D26">
        <w:rPr>
          <w:rFonts w:ascii="Arial" w:eastAsia="Times New Roman"/>
          <w:spacing w:val="-6"/>
          <w:sz w:val="20"/>
        </w:rPr>
        <w:t xml:space="preserve"> </w:t>
      </w:r>
      <w:r w:rsidRPr="00CD1D26">
        <w:rPr>
          <w:rFonts w:ascii="Arial" w:eastAsia="Times New Roman"/>
          <w:sz w:val="20"/>
        </w:rPr>
        <w:t>Breakdown</w:t>
      </w:r>
      <w:r w:rsidRPr="00CD1D26">
        <w:rPr>
          <w:rFonts w:ascii="Arial" w:eastAsia="Times New Roman"/>
          <w:spacing w:val="-6"/>
          <w:sz w:val="20"/>
        </w:rPr>
        <w:t xml:space="preserve"> </w:t>
      </w:r>
      <w:r w:rsidRPr="00CD1D26">
        <w:rPr>
          <w:rFonts w:ascii="Arial" w:eastAsia="Times New Roman"/>
          <w:spacing w:val="-1"/>
          <w:sz w:val="20"/>
        </w:rPr>
        <w:t>of</w:t>
      </w:r>
      <w:r w:rsidRPr="00CD1D26">
        <w:rPr>
          <w:rFonts w:ascii="Arial" w:eastAsia="Times New Roman"/>
          <w:spacing w:val="-4"/>
          <w:sz w:val="20"/>
        </w:rPr>
        <w:t xml:space="preserve"> </w:t>
      </w:r>
      <w:r w:rsidRPr="00CD1D26">
        <w:rPr>
          <w:rFonts w:ascii="Arial" w:eastAsia="Times New Roman"/>
          <w:spacing w:val="-1"/>
          <w:sz w:val="20"/>
        </w:rPr>
        <w:t>the</w:t>
      </w:r>
      <w:r w:rsidRPr="00CD1D26">
        <w:rPr>
          <w:rFonts w:ascii="Arial" w:eastAsia="Times New Roman"/>
          <w:spacing w:val="-4"/>
          <w:sz w:val="20"/>
        </w:rPr>
        <w:t xml:space="preserve"> </w:t>
      </w:r>
      <w:r w:rsidRPr="00CD1D26">
        <w:rPr>
          <w:rFonts w:ascii="Arial" w:eastAsia="Times New Roman"/>
          <w:sz w:val="20"/>
        </w:rPr>
        <w:t>Lump-sum</w:t>
      </w:r>
      <w:r w:rsidRPr="00CD1D26">
        <w:rPr>
          <w:rFonts w:ascii="Arial" w:eastAsia="Times New Roman"/>
          <w:spacing w:val="-2"/>
          <w:sz w:val="20"/>
        </w:rPr>
        <w:t xml:space="preserve"> </w:t>
      </w:r>
      <w:r w:rsidRPr="00CD1D26">
        <w:rPr>
          <w:rFonts w:ascii="Arial" w:eastAsia="Times New Roman"/>
          <w:spacing w:val="-1"/>
          <w:sz w:val="20"/>
        </w:rPr>
        <w:t>Price</w:t>
      </w:r>
      <w:r w:rsidRPr="00CD1D26">
        <w:rPr>
          <w:rFonts w:ascii="Arial" w:eastAsia="Times New Roman"/>
          <w:spacing w:val="-6"/>
          <w:sz w:val="20"/>
        </w:rPr>
        <w:t xml:space="preserve"> </w:t>
      </w:r>
      <w:r w:rsidRPr="00CD1D26">
        <w:rPr>
          <w:rFonts w:ascii="Arial" w:eastAsia="Times New Roman"/>
          <w:spacing w:val="-1"/>
          <w:sz w:val="20"/>
        </w:rPr>
        <w:t>include</w:t>
      </w:r>
      <w:r w:rsidRPr="00CD1D26">
        <w:rPr>
          <w:rFonts w:ascii="Arial" w:eastAsia="Times New Roman"/>
          <w:spacing w:val="46"/>
          <w:sz w:val="20"/>
        </w:rPr>
        <w:t xml:space="preserve"> </w:t>
      </w:r>
      <w:r w:rsidRPr="00CD1D26">
        <w:rPr>
          <w:rFonts w:ascii="Arial" w:eastAsia="Times New Roman"/>
          <w:sz w:val="20"/>
        </w:rPr>
        <w:t>all</w:t>
      </w:r>
      <w:r w:rsidRPr="00CD1D26">
        <w:rPr>
          <w:rFonts w:ascii="Arial" w:eastAsia="Times New Roman"/>
          <w:spacing w:val="-5"/>
          <w:sz w:val="20"/>
        </w:rPr>
        <w:t xml:space="preserve"> </w:t>
      </w:r>
      <w:r w:rsidRPr="00CD1D26">
        <w:rPr>
          <w:rFonts w:ascii="Arial" w:eastAsia="Times New Roman"/>
          <w:sz w:val="20"/>
        </w:rPr>
        <w:t>incidental</w:t>
      </w:r>
      <w:r w:rsidRPr="00CD1D26">
        <w:rPr>
          <w:rFonts w:ascii="Arial" w:eastAsia="Times New Roman"/>
          <w:spacing w:val="-5"/>
          <w:sz w:val="20"/>
        </w:rPr>
        <w:t xml:space="preserve"> </w:t>
      </w:r>
      <w:r w:rsidRPr="00CD1D26">
        <w:rPr>
          <w:rFonts w:ascii="Arial" w:eastAsia="Times New Roman"/>
          <w:spacing w:val="-1"/>
          <w:sz w:val="20"/>
        </w:rPr>
        <w:t>and</w:t>
      </w:r>
      <w:r w:rsidRPr="00CD1D26">
        <w:rPr>
          <w:rFonts w:ascii="Arial" w:eastAsia="Times New Roman"/>
          <w:spacing w:val="-6"/>
          <w:sz w:val="20"/>
        </w:rPr>
        <w:t xml:space="preserve"> </w:t>
      </w:r>
      <w:r w:rsidRPr="00CD1D26">
        <w:rPr>
          <w:rFonts w:ascii="Arial" w:eastAsia="Times New Roman"/>
          <w:sz w:val="20"/>
        </w:rPr>
        <w:t>contingent</w:t>
      </w:r>
      <w:r w:rsidRPr="00CD1D26">
        <w:rPr>
          <w:rFonts w:ascii="Arial" w:eastAsia="Times New Roman"/>
          <w:spacing w:val="42"/>
          <w:w w:val="99"/>
          <w:sz w:val="20"/>
        </w:rPr>
        <w:t xml:space="preserve"> </w:t>
      </w:r>
      <w:r w:rsidRPr="00CD1D26">
        <w:rPr>
          <w:rFonts w:ascii="Arial" w:eastAsia="Times New Roman"/>
          <w:spacing w:val="-1"/>
          <w:sz w:val="20"/>
        </w:rPr>
        <w:t>expenses</w:t>
      </w:r>
      <w:r w:rsidRPr="00CD1D26">
        <w:rPr>
          <w:rFonts w:ascii="Arial" w:eastAsia="Times New Roman"/>
          <w:spacing w:val="-6"/>
          <w:sz w:val="20"/>
        </w:rPr>
        <w:t xml:space="preserve"> </w:t>
      </w:r>
      <w:r w:rsidRPr="00CD1D26">
        <w:rPr>
          <w:rFonts w:ascii="Arial" w:eastAsia="Times New Roman"/>
          <w:sz w:val="20"/>
        </w:rPr>
        <w:t>and</w:t>
      </w:r>
      <w:r w:rsidRPr="00CD1D26">
        <w:rPr>
          <w:rFonts w:ascii="Arial" w:eastAsia="Times New Roman"/>
          <w:spacing w:val="-7"/>
          <w:sz w:val="20"/>
        </w:rPr>
        <w:t xml:space="preserve"> </w:t>
      </w:r>
      <w:r w:rsidRPr="00CD1D26">
        <w:rPr>
          <w:rFonts w:ascii="Arial" w:eastAsia="Times New Roman"/>
          <w:sz w:val="20"/>
        </w:rPr>
        <w:t>risks</w:t>
      </w:r>
      <w:r w:rsidRPr="00CD1D26">
        <w:rPr>
          <w:rFonts w:ascii="Arial" w:eastAsia="Times New Roman"/>
          <w:spacing w:val="-5"/>
          <w:sz w:val="20"/>
        </w:rPr>
        <w:t xml:space="preserve"> </w:t>
      </w:r>
      <w:r w:rsidRPr="00CD1D26">
        <w:rPr>
          <w:rFonts w:ascii="Arial" w:eastAsia="Times New Roman"/>
          <w:sz w:val="20"/>
        </w:rPr>
        <w:t>of</w:t>
      </w:r>
      <w:r w:rsidRPr="00CD1D26">
        <w:rPr>
          <w:rFonts w:ascii="Arial" w:eastAsia="Times New Roman"/>
          <w:spacing w:val="-5"/>
          <w:sz w:val="20"/>
        </w:rPr>
        <w:t xml:space="preserve"> </w:t>
      </w:r>
      <w:r w:rsidRPr="00CD1D26">
        <w:rPr>
          <w:rFonts w:ascii="Arial" w:eastAsia="Times New Roman"/>
          <w:spacing w:val="-1"/>
          <w:sz w:val="20"/>
        </w:rPr>
        <w:t>every</w:t>
      </w:r>
      <w:r w:rsidRPr="00CD1D26">
        <w:rPr>
          <w:rFonts w:ascii="Arial" w:eastAsia="Times New Roman"/>
          <w:spacing w:val="-10"/>
          <w:sz w:val="20"/>
        </w:rPr>
        <w:t xml:space="preserve"> </w:t>
      </w:r>
      <w:r w:rsidRPr="00CD1D26">
        <w:rPr>
          <w:rFonts w:ascii="Arial" w:eastAsia="Times New Roman"/>
          <w:sz w:val="20"/>
        </w:rPr>
        <w:t>kind</w:t>
      </w:r>
      <w:r w:rsidRPr="00CD1D26">
        <w:rPr>
          <w:rFonts w:ascii="Arial" w:eastAsia="Times New Roman"/>
          <w:spacing w:val="-6"/>
          <w:sz w:val="20"/>
        </w:rPr>
        <w:t xml:space="preserve"> </w:t>
      </w:r>
      <w:r w:rsidRPr="00CD1D26">
        <w:rPr>
          <w:rFonts w:ascii="Arial" w:eastAsia="Times New Roman"/>
          <w:sz w:val="20"/>
        </w:rPr>
        <w:t>necessary</w:t>
      </w:r>
      <w:r w:rsidRPr="00CD1D26">
        <w:rPr>
          <w:rFonts w:ascii="Arial" w:eastAsia="Times New Roman"/>
          <w:spacing w:val="-9"/>
          <w:sz w:val="20"/>
        </w:rPr>
        <w:t xml:space="preserve"> </w:t>
      </w:r>
      <w:r w:rsidRPr="00CD1D26">
        <w:rPr>
          <w:rFonts w:ascii="Arial" w:eastAsia="Times New Roman"/>
          <w:sz w:val="20"/>
        </w:rPr>
        <w:t>to</w:t>
      </w:r>
      <w:r w:rsidRPr="00CD1D26">
        <w:rPr>
          <w:rFonts w:ascii="Arial" w:eastAsia="Times New Roman"/>
          <w:spacing w:val="-7"/>
          <w:sz w:val="20"/>
        </w:rPr>
        <w:t xml:space="preserve"> </w:t>
      </w:r>
      <w:r w:rsidRPr="00CD1D26">
        <w:rPr>
          <w:rFonts w:ascii="Arial" w:eastAsia="Times New Roman"/>
          <w:sz w:val="20"/>
        </w:rPr>
        <w:t>construct,</w:t>
      </w:r>
      <w:r w:rsidRPr="00CD1D26">
        <w:rPr>
          <w:rFonts w:ascii="Arial" w:eastAsia="Times New Roman"/>
          <w:spacing w:val="-7"/>
          <w:sz w:val="20"/>
        </w:rPr>
        <w:t xml:space="preserve"> </w:t>
      </w:r>
      <w:r w:rsidRPr="00CD1D26">
        <w:rPr>
          <w:rFonts w:ascii="Arial" w:eastAsia="Times New Roman"/>
          <w:sz w:val="20"/>
        </w:rPr>
        <w:t>complete</w:t>
      </w:r>
      <w:r w:rsidRPr="00CD1D26">
        <w:rPr>
          <w:rFonts w:ascii="Arial" w:eastAsia="Times New Roman"/>
          <w:spacing w:val="-6"/>
          <w:sz w:val="20"/>
        </w:rPr>
        <w:t xml:space="preserve"> </w:t>
      </w:r>
      <w:r w:rsidRPr="00CD1D26">
        <w:rPr>
          <w:rFonts w:ascii="Arial" w:eastAsia="Times New Roman"/>
          <w:spacing w:val="-1"/>
          <w:sz w:val="20"/>
        </w:rPr>
        <w:t>and</w:t>
      </w:r>
      <w:r w:rsidRPr="00CD1D26">
        <w:rPr>
          <w:rFonts w:ascii="Arial" w:eastAsia="Times New Roman"/>
          <w:spacing w:val="-5"/>
          <w:sz w:val="20"/>
        </w:rPr>
        <w:t xml:space="preserve"> </w:t>
      </w:r>
      <w:r w:rsidRPr="00CD1D26">
        <w:rPr>
          <w:rFonts w:ascii="Arial" w:eastAsia="Times New Roman"/>
          <w:sz w:val="20"/>
        </w:rPr>
        <w:t>maintain</w:t>
      </w:r>
      <w:r w:rsidRPr="00CD1D26">
        <w:rPr>
          <w:rFonts w:ascii="Arial" w:eastAsia="Times New Roman"/>
          <w:spacing w:val="-7"/>
          <w:sz w:val="20"/>
        </w:rPr>
        <w:t xml:space="preserve"> </w:t>
      </w:r>
      <w:r w:rsidRPr="00CD1D26">
        <w:rPr>
          <w:rFonts w:ascii="Arial" w:eastAsia="Times New Roman"/>
          <w:sz w:val="20"/>
        </w:rPr>
        <w:t>the</w:t>
      </w:r>
      <w:r w:rsidRPr="00CD1D26">
        <w:rPr>
          <w:rFonts w:ascii="Arial" w:eastAsia="Times New Roman"/>
          <w:spacing w:val="-6"/>
          <w:sz w:val="20"/>
        </w:rPr>
        <w:t xml:space="preserve"> </w:t>
      </w:r>
      <w:r w:rsidRPr="00CD1D26">
        <w:rPr>
          <w:rFonts w:ascii="Arial" w:eastAsia="Times New Roman"/>
          <w:sz w:val="20"/>
        </w:rPr>
        <w:t>whole</w:t>
      </w:r>
      <w:r w:rsidRPr="00CD1D26">
        <w:rPr>
          <w:rFonts w:ascii="Arial" w:eastAsia="Times New Roman"/>
          <w:spacing w:val="61"/>
          <w:sz w:val="20"/>
        </w:rPr>
        <w:t xml:space="preserve"> </w:t>
      </w:r>
      <w:r w:rsidRPr="00CD1D26">
        <w:rPr>
          <w:rFonts w:ascii="Arial" w:eastAsia="Times New Roman"/>
          <w:spacing w:val="-1"/>
          <w:sz w:val="20"/>
        </w:rPr>
        <w:t>of</w:t>
      </w:r>
      <w:r w:rsidRPr="00CD1D26">
        <w:rPr>
          <w:rFonts w:ascii="Arial" w:eastAsia="Times New Roman"/>
          <w:spacing w:val="-4"/>
          <w:sz w:val="20"/>
        </w:rPr>
        <w:t xml:space="preserve"> </w:t>
      </w:r>
      <w:r w:rsidRPr="00CD1D26">
        <w:rPr>
          <w:rFonts w:ascii="Arial" w:eastAsia="Times New Roman"/>
          <w:spacing w:val="-1"/>
          <w:sz w:val="20"/>
        </w:rPr>
        <w:t>the</w:t>
      </w:r>
      <w:r w:rsidRPr="00CD1D26">
        <w:rPr>
          <w:rFonts w:ascii="Arial" w:eastAsia="Times New Roman"/>
          <w:spacing w:val="-3"/>
          <w:sz w:val="20"/>
        </w:rPr>
        <w:t xml:space="preserve"> </w:t>
      </w:r>
      <w:r w:rsidRPr="00CD1D26">
        <w:rPr>
          <w:rFonts w:ascii="Arial" w:eastAsia="Times New Roman"/>
          <w:sz w:val="20"/>
        </w:rPr>
        <w:t>works</w:t>
      </w:r>
      <w:r w:rsidRPr="00CD1D26">
        <w:rPr>
          <w:rFonts w:ascii="Arial" w:eastAsia="Times New Roman"/>
          <w:spacing w:val="-5"/>
          <w:sz w:val="20"/>
        </w:rPr>
        <w:t xml:space="preserve"> </w:t>
      </w:r>
      <w:r w:rsidRPr="00CD1D26">
        <w:rPr>
          <w:rFonts w:ascii="Arial" w:eastAsia="Times New Roman"/>
          <w:spacing w:val="-1"/>
          <w:sz w:val="20"/>
        </w:rPr>
        <w:t>in</w:t>
      </w:r>
      <w:r w:rsidRPr="00CD1D26">
        <w:rPr>
          <w:rFonts w:ascii="Arial" w:eastAsia="Times New Roman"/>
          <w:spacing w:val="-5"/>
          <w:sz w:val="20"/>
        </w:rPr>
        <w:t xml:space="preserve"> </w:t>
      </w:r>
      <w:r w:rsidRPr="00CD1D26">
        <w:rPr>
          <w:rFonts w:ascii="Arial" w:eastAsia="Times New Roman"/>
          <w:sz w:val="20"/>
        </w:rPr>
        <w:t>accordance</w:t>
      </w:r>
      <w:r w:rsidRPr="00CD1D26">
        <w:rPr>
          <w:rFonts w:ascii="Arial" w:eastAsia="Times New Roman"/>
          <w:spacing w:val="-4"/>
          <w:sz w:val="20"/>
        </w:rPr>
        <w:t xml:space="preserve"> </w:t>
      </w:r>
      <w:r w:rsidRPr="00CD1D26">
        <w:rPr>
          <w:rFonts w:ascii="Arial" w:eastAsia="Times New Roman"/>
          <w:spacing w:val="-1"/>
          <w:sz w:val="20"/>
        </w:rPr>
        <w:t>with</w:t>
      </w:r>
      <w:r w:rsidRPr="00CD1D26">
        <w:rPr>
          <w:rFonts w:ascii="Arial" w:eastAsia="Times New Roman"/>
          <w:spacing w:val="-4"/>
          <w:sz w:val="20"/>
        </w:rPr>
        <w:t xml:space="preserve"> </w:t>
      </w:r>
      <w:r w:rsidRPr="00CD1D26">
        <w:rPr>
          <w:rFonts w:ascii="Arial" w:eastAsia="Times New Roman"/>
          <w:spacing w:val="-1"/>
          <w:sz w:val="20"/>
        </w:rPr>
        <w:t>the</w:t>
      </w:r>
      <w:r w:rsidRPr="00CD1D26">
        <w:rPr>
          <w:rFonts w:ascii="Arial" w:eastAsia="Times New Roman"/>
          <w:spacing w:val="-4"/>
          <w:sz w:val="20"/>
        </w:rPr>
        <w:t xml:space="preserve"> </w:t>
      </w:r>
      <w:r w:rsidRPr="00CD1D26">
        <w:rPr>
          <w:rFonts w:ascii="Arial" w:eastAsia="Times New Roman"/>
          <w:spacing w:val="-1"/>
          <w:sz w:val="20"/>
        </w:rPr>
        <w:t>contract.</w:t>
      </w:r>
      <w:r w:rsidRPr="00CD1D26">
        <w:rPr>
          <w:rFonts w:ascii="Arial" w:eastAsia="Times New Roman"/>
          <w:spacing w:val="-6"/>
          <w:sz w:val="20"/>
        </w:rPr>
        <w:t xml:space="preserve"> </w:t>
      </w:r>
      <w:r w:rsidRPr="00CD1D26">
        <w:rPr>
          <w:rFonts w:ascii="Arial" w:eastAsia="Times New Roman"/>
          <w:sz w:val="20"/>
        </w:rPr>
        <w:t>Unless</w:t>
      </w:r>
      <w:r w:rsidRPr="00CD1D26">
        <w:rPr>
          <w:rFonts w:ascii="Arial" w:eastAsia="Times New Roman"/>
          <w:spacing w:val="-5"/>
          <w:sz w:val="20"/>
        </w:rPr>
        <w:t xml:space="preserve"> </w:t>
      </w:r>
      <w:r w:rsidRPr="00CD1D26">
        <w:rPr>
          <w:rFonts w:ascii="Arial" w:eastAsia="Times New Roman"/>
          <w:sz w:val="20"/>
        </w:rPr>
        <w:t>separate</w:t>
      </w:r>
      <w:r w:rsidRPr="00CD1D26">
        <w:rPr>
          <w:rFonts w:ascii="Arial" w:eastAsia="Times New Roman"/>
          <w:spacing w:val="-6"/>
          <w:sz w:val="20"/>
        </w:rPr>
        <w:t xml:space="preserve"> </w:t>
      </w:r>
      <w:r w:rsidRPr="00CD1D26">
        <w:rPr>
          <w:rFonts w:ascii="Arial" w:eastAsia="Times New Roman"/>
          <w:sz w:val="20"/>
        </w:rPr>
        <w:t>items</w:t>
      </w:r>
      <w:r w:rsidRPr="00CD1D26">
        <w:rPr>
          <w:rFonts w:ascii="Arial" w:eastAsia="Times New Roman"/>
          <w:spacing w:val="-5"/>
          <w:sz w:val="20"/>
        </w:rPr>
        <w:t xml:space="preserve"> </w:t>
      </w:r>
      <w:r w:rsidRPr="00CD1D26">
        <w:rPr>
          <w:rFonts w:ascii="Arial" w:eastAsia="Times New Roman"/>
          <w:sz w:val="20"/>
        </w:rPr>
        <w:t>are</w:t>
      </w:r>
      <w:r w:rsidRPr="00CD1D26">
        <w:rPr>
          <w:rFonts w:ascii="Arial" w:eastAsia="Times New Roman"/>
          <w:spacing w:val="-6"/>
          <w:sz w:val="20"/>
        </w:rPr>
        <w:t xml:space="preserve"> </w:t>
      </w:r>
      <w:r w:rsidRPr="00CD1D26">
        <w:rPr>
          <w:rFonts w:ascii="Arial" w:eastAsia="Times New Roman"/>
          <w:spacing w:val="-1"/>
          <w:sz w:val="20"/>
        </w:rPr>
        <w:t>provided</w:t>
      </w:r>
      <w:r w:rsidRPr="00CD1D26">
        <w:rPr>
          <w:rFonts w:ascii="Arial" w:eastAsia="Times New Roman"/>
          <w:spacing w:val="-4"/>
          <w:sz w:val="20"/>
        </w:rPr>
        <w:t xml:space="preserve"> </w:t>
      </w:r>
      <w:r w:rsidRPr="00CD1D26">
        <w:rPr>
          <w:rFonts w:ascii="Arial" w:eastAsia="Times New Roman"/>
          <w:spacing w:val="-1"/>
          <w:sz w:val="20"/>
        </w:rPr>
        <w:t>in</w:t>
      </w:r>
      <w:r w:rsidRPr="00CD1D26">
        <w:rPr>
          <w:rFonts w:ascii="Arial" w:eastAsia="Times New Roman"/>
          <w:spacing w:val="-5"/>
          <w:sz w:val="20"/>
        </w:rPr>
        <w:t xml:space="preserve"> </w:t>
      </w:r>
      <w:r w:rsidRPr="00CD1D26">
        <w:rPr>
          <w:rFonts w:ascii="Arial" w:eastAsia="Times New Roman"/>
          <w:sz w:val="20"/>
        </w:rPr>
        <w:t>the</w:t>
      </w:r>
      <w:r w:rsidRPr="00CD1D26">
        <w:rPr>
          <w:rFonts w:ascii="Arial" w:eastAsia="Times New Roman"/>
          <w:spacing w:val="62"/>
          <w:sz w:val="20"/>
        </w:rPr>
        <w:t xml:space="preserve"> </w:t>
      </w:r>
      <w:r w:rsidRPr="00CD1D26">
        <w:rPr>
          <w:rFonts w:ascii="Arial" w:eastAsia="Times New Roman"/>
          <w:spacing w:val="-1"/>
          <w:sz w:val="20"/>
        </w:rPr>
        <w:t>Breakdown</w:t>
      </w:r>
      <w:r w:rsidRPr="00CD1D26">
        <w:rPr>
          <w:rFonts w:ascii="Arial" w:eastAsia="Times New Roman"/>
          <w:spacing w:val="-7"/>
          <w:sz w:val="20"/>
        </w:rPr>
        <w:t xml:space="preserve"> </w:t>
      </w:r>
      <w:r w:rsidRPr="00CD1D26">
        <w:rPr>
          <w:rFonts w:ascii="Arial" w:eastAsia="Times New Roman"/>
          <w:spacing w:val="-1"/>
          <w:sz w:val="20"/>
        </w:rPr>
        <w:t>of</w:t>
      </w:r>
      <w:r w:rsidRPr="00CD1D26">
        <w:rPr>
          <w:rFonts w:ascii="Arial" w:eastAsia="Times New Roman"/>
          <w:spacing w:val="-4"/>
          <w:sz w:val="20"/>
        </w:rPr>
        <w:t xml:space="preserve"> </w:t>
      </w:r>
      <w:r w:rsidRPr="00CD1D26">
        <w:rPr>
          <w:rFonts w:ascii="Arial" w:eastAsia="Times New Roman"/>
          <w:sz w:val="20"/>
        </w:rPr>
        <w:t>the</w:t>
      </w:r>
      <w:r w:rsidRPr="00CD1D26">
        <w:rPr>
          <w:rFonts w:ascii="Arial" w:eastAsia="Times New Roman"/>
          <w:spacing w:val="-7"/>
          <w:sz w:val="20"/>
        </w:rPr>
        <w:t xml:space="preserve"> </w:t>
      </w:r>
      <w:r w:rsidRPr="00CD1D26">
        <w:rPr>
          <w:rFonts w:ascii="Arial" w:eastAsia="Times New Roman"/>
          <w:sz w:val="20"/>
        </w:rPr>
        <w:t>Lump-sum</w:t>
      </w:r>
      <w:r w:rsidRPr="00CD1D26">
        <w:rPr>
          <w:rFonts w:ascii="Arial" w:eastAsia="Times New Roman"/>
          <w:spacing w:val="-3"/>
          <w:sz w:val="20"/>
        </w:rPr>
        <w:t xml:space="preserve"> </w:t>
      </w:r>
      <w:r w:rsidRPr="00CD1D26">
        <w:rPr>
          <w:rFonts w:ascii="Arial" w:eastAsia="Times New Roman"/>
          <w:spacing w:val="-1"/>
          <w:sz w:val="20"/>
        </w:rPr>
        <w:t>Price,</w:t>
      </w:r>
      <w:r w:rsidRPr="00CD1D26">
        <w:rPr>
          <w:rFonts w:ascii="Arial" w:eastAsia="Times New Roman"/>
          <w:spacing w:val="-6"/>
          <w:sz w:val="20"/>
        </w:rPr>
        <w:t xml:space="preserve"> </w:t>
      </w:r>
      <w:r w:rsidRPr="00CD1D26">
        <w:rPr>
          <w:rFonts w:ascii="Arial" w:eastAsia="Times New Roman"/>
          <w:sz w:val="20"/>
        </w:rPr>
        <w:t>prices</w:t>
      </w:r>
      <w:r w:rsidRPr="00CD1D26">
        <w:rPr>
          <w:rFonts w:ascii="Arial" w:eastAsia="Times New Roman"/>
          <w:spacing w:val="-6"/>
          <w:sz w:val="20"/>
        </w:rPr>
        <w:t xml:space="preserve"> </w:t>
      </w:r>
      <w:r w:rsidRPr="00CD1D26">
        <w:rPr>
          <w:rFonts w:ascii="Arial" w:eastAsia="Times New Roman"/>
          <w:sz w:val="20"/>
        </w:rPr>
        <w:t>include</w:t>
      </w:r>
      <w:r w:rsidRPr="00CD1D26">
        <w:rPr>
          <w:rFonts w:ascii="Arial" w:eastAsia="Times New Roman"/>
          <w:spacing w:val="-6"/>
          <w:sz w:val="20"/>
        </w:rPr>
        <w:t xml:space="preserve"> </w:t>
      </w:r>
      <w:r w:rsidRPr="00CD1D26">
        <w:rPr>
          <w:rFonts w:ascii="Arial" w:eastAsia="Times New Roman"/>
          <w:sz w:val="20"/>
        </w:rPr>
        <w:t>all</w:t>
      </w:r>
      <w:r w:rsidRPr="00CD1D26">
        <w:rPr>
          <w:rFonts w:ascii="Arial" w:eastAsia="Times New Roman"/>
          <w:spacing w:val="-7"/>
          <w:sz w:val="20"/>
        </w:rPr>
        <w:t xml:space="preserve"> </w:t>
      </w:r>
      <w:r w:rsidRPr="00CD1D26">
        <w:rPr>
          <w:rFonts w:ascii="Arial" w:eastAsia="Times New Roman"/>
          <w:sz w:val="20"/>
        </w:rPr>
        <w:t>costs</w:t>
      </w:r>
      <w:r w:rsidRPr="00CD1D26">
        <w:rPr>
          <w:rFonts w:ascii="Arial" w:eastAsia="Times New Roman"/>
          <w:spacing w:val="-6"/>
          <w:sz w:val="20"/>
        </w:rPr>
        <w:t xml:space="preserve"> </w:t>
      </w:r>
      <w:r w:rsidRPr="00CD1D26">
        <w:rPr>
          <w:rFonts w:ascii="Arial" w:eastAsia="Times New Roman"/>
          <w:sz w:val="20"/>
        </w:rPr>
        <w:t>involved</w:t>
      </w:r>
      <w:r w:rsidRPr="00CD1D26">
        <w:rPr>
          <w:rFonts w:ascii="Arial" w:eastAsia="Times New Roman"/>
          <w:spacing w:val="-6"/>
          <w:sz w:val="20"/>
        </w:rPr>
        <w:t xml:space="preserve"> </w:t>
      </w:r>
      <w:r w:rsidRPr="00CD1D26">
        <w:rPr>
          <w:rFonts w:ascii="Arial" w:eastAsia="Times New Roman"/>
          <w:sz w:val="20"/>
        </w:rPr>
        <w:t>in</w:t>
      </w:r>
      <w:r w:rsidRPr="00CD1D26">
        <w:rPr>
          <w:rFonts w:ascii="Arial" w:eastAsia="Times New Roman"/>
          <w:spacing w:val="-7"/>
          <w:sz w:val="20"/>
        </w:rPr>
        <w:t xml:space="preserve"> </w:t>
      </w:r>
      <w:r w:rsidRPr="00CD1D26">
        <w:rPr>
          <w:rFonts w:ascii="Arial" w:eastAsia="Times New Roman"/>
          <w:sz w:val="20"/>
        </w:rPr>
        <w:t>the</w:t>
      </w:r>
      <w:r w:rsidRPr="00CD1D26">
        <w:rPr>
          <w:rFonts w:ascii="Arial" w:eastAsia="Times New Roman"/>
          <w:spacing w:val="-6"/>
          <w:sz w:val="20"/>
        </w:rPr>
        <w:t xml:space="preserve"> </w:t>
      </w:r>
      <w:r w:rsidRPr="00CD1D26">
        <w:rPr>
          <w:rFonts w:ascii="Arial" w:eastAsia="Times New Roman"/>
          <w:sz w:val="20"/>
        </w:rPr>
        <w:t>various</w:t>
      </w:r>
      <w:r w:rsidRPr="00CD1D26">
        <w:rPr>
          <w:rFonts w:ascii="Arial" w:eastAsia="Times New Roman"/>
          <w:w w:val="99"/>
          <w:sz w:val="20"/>
        </w:rPr>
        <w:t xml:space="preserve"> </w:t>
      </w:r>
      <w:r w:rsidRPr="00CD1D26">
        <w:rPr>
          <w:rFonts w:ascii="Arial" w:eastAsia="Times New Roman"/>
          <w:spacing w:val="8"/>
          <w:w w:val="99"/>
          <w:sz w:val="20"/>
        </w:rPr>
        <w:t xml:space="preserve"> </w:t>
      </w:r>
      <w:r w:rsidRPr="00CD1D26">
        <w:rPr>
          <w:rFonts w:ascii="Arial" w:eastAsia="Times New Roman"/>
          <w:sz w:val="20"/>
        </w:rPr>
        <w:t>items</w:t>
      </w:r>
      <w:r w:rsidRPr="00CD1D26">
        <w:rPr>
          <w:rFonts w:ascii="Arial" w:eastAsia="Times New Roman"/>
          <w:spacing w:val="-7"/>
          <w:sz w:val="20"/>
        </w:rPr>
        <w:t xml:space="preserve"> </w:t>
      </w:r>
      <w:r w:rsidRPr="00CD1D26">
        <w:rPr>
          <w:rFonts w:ascii="Arial" w:eastAsia="Times New Roman"/>
          <w:sz w:val="20"/>
        </w:rPr>
        <w:t>of</w:t>
      </w:r>
      <w:r w:rsidRPr="00CD1D26">
        <w:rPr>
          <w:rFonts w:ascii="Arial" w:eastAsia="Times New Roman"/>
          <w:spacing w:val="-6"/>
          <w:sz w:val="20"/>
        </w:rPr>
        <w:t xml:space="preserve"> </w:t>
      </w:r>
      <w:r w:rsidRPr="00CD1D26">
        <w:rPr>
          <w:rFonts w:ascii="Arial" w:eastAsia="Times New Roman"/>
          <w:spacing w:val="-1"/>
          <w:sz w:val="20"/>
        </w:rPr>
        <w:t>the</w:t>
      </w:r>
      <w:r w:rsidRPr="00CD1D26">
        <w:rPr>
          <w:rFonts w:ascii="Arial" w:eastAsia="Times New Roman"/>
          <w:spacing w:val="-7"/>
          <w:sz w:val="20"/>
        </w:rPr>
        <w:t xml:space="preserve"> </w:t>
      </w:r>
      <w:r w:rsidRPr="00CD1D26">
        <w:rPr>
          <w:rFonts w:ascii="Arial" w:eastAsia="Times New Roman"/>
          <w:spacing w:val="-1"/>
          <w:sz w:val="20"/>
        </w:rPr>
        <w:t>Breakdown.</w:t>
      </w:r>
    </w:p>
    <w:p w:rsidR="00820D4F" w:rsidRPr="00CD1D26" w:rsidRDefault="00820D4F" w:rsidP="00056699">
      <w:pPr>
        <w:widowControl w:val="0"/>
        <w:numPr>
          <w:ilvl w:val="1"/>
          <w:numId w:val="53"/>
        </w:numPr>
        <w:tabs>
          <w:tab w:val="left" w:pos="481"/>
        </w:tabs>
        <w:spacing w:before="120"/>
        <w:ind w:right="45"/>
        <w:jc w:val="both"/>
        <w:rPr>
          <w:rFonts w:ascii="Arial" w:hAnsi="Arial" w:cs="Arial"/>
          <w:sz w:val="20"/>
          <w:szCs w:val="20"/>
        </w:rPr>
      </w:pPr>
      <w:r w:rsidRPr="00CD1D26">
        <w:rPr>
          <w:rFonts w:ascii="Arial" w:hAnsi="Arial" w:cs="Arial"/>
          <w:spacing w:val="1"/>
          <w:sz w:val="20"/>
          <w:szCs w:val="20"/>
        </w:rPr>
        <w:t>The</w:t>
      </w:r>
      <w:r w:rsidRPr="00CD1D26">
        <w:rPr>
          <w:rFonts w:ascii="Arial" w:hAnsi="Arial" w:cs="Arial"/>
          <w:spacing w:val="-7"/>
          <w:sz w:val="20"/>
          <w:szCs w:val="20"/>
        </w:rPr>
        <w:t xml:space="preserve"> </w:t>
      </w:r>
      <w:r w:rsidRPr="00CD1D26">
        <w:rPr>
          <w:rFonts w:ascii="Arial" w:hAnsi="Arial" w:cs="Arial"/>
          <w:sz w:val="20"/>
          <w:szCs w:val="20"/>
        </w:rPr>
        <w:t>prices</w:t>
      </w:r>
      <w:r w:rsidRPr="00CD1D26">
        <w:rPr>
          <w:rFonts w:ascii="Arial" w:hAnsi="Arial" w:cs="Arial"/>
          <w:spacing w:val="-5"/>
          <w:sz w:val="20"/>
          <w:szCs w:val="20"/>
        </w:rPr>
        <w:t xml:space="preserve"> </w:t>
      </w:r>
      <w:r w:rsidRPr="00CD1D26">
        <w:rPr>
          <w:rFonts w:ascii="Arial" w:hAnsi="Arial" w:cs="Arial"/>
          <w:sz w:val="20"/>
          <w:szCs w:val="20"/>
        </w:rPr>
        <w:t>do</w:t>
      </w:r>
      <w:r w:rsidRPr="00CD1D26">
        <w:rPr>
          <w:rFonts w:ascii="Arial" w:hAnsi="Arial" w:cs="Arial"/>
          <w:spacing w:val="-6"/>
          <w:sz w:val="20"/>
          <w:szCs w:val="20"/>
        </w:rPr>
        <w:t xml:space="preserve"> </w:t>
      </w:r>
      <w:r w:rsidRPr="00CD1D26">
        <w:rPr>
          <w:rFonts w:ascii="Arial" w:hAnsi="Arial" w:cs="Arial"/>
          <w:sz w:val="20"/>
          <w:szCs w:val="20"/>
        </w:rPr>
        <w:t>not</w:t>
      </w:r>
      <w:r w:rsidRPr="00CD1D26">
        <w:rPr>
          <w:rFonts w:ascii="Arial" w:hAnsi="Arial" w:cs="Arial"/>
          <w:spacing w:val="-4"/>
          <w:sz w:val="20"/>
          <w:szCs w:val="20"/>
        </w:rPr>
        <w:t xml:space="preserve"> </w:t>
      </w:r>
      <w:r w:rsidRPr="00CD1D26">
        <w:rPr>
          <w:rFonts w:ascii="Arial" w:hAnsi="Arial" w:cs="Arial"/>
          <w:spacing w:val="-1"/>
          <w:sz w:val="20"/>
          <w:szCs w:val="20"/>
        </w:rPr>
        <w:t>include</w:t>
      </w:r>
      <w:r w:rsidRPr="00CD1D26">
        <w:rPr>
          <w:rFonts w:ascii="Arial" w:hAnsi="Arial" w:cs="Arial"/>
          <w:spacing w:val="-6"/>
          <w:sz w:val="20"/>
          <w:szCs w:val="20"/>
        </w:rPr>
        <w:t xml:space="preserve"> </w:t>
      </w:r>
      <w:r w:rsidRPr="00CD1D26">
        <w:rPr>
          <w:rFonts w:ascii="Arial" w:hAnsi="Arial" w:cs="Arial"/>
          <w:sz w:val="20"/>
          <w:szCs w:val="20"/>
        </w:rPr>
        <w:t>the</w:t>
      </w:r>
      <w:r w:rsidRPr="00CD1D26">
        <w:rPr>
          <w:rFonts w:ascii="Arial" w:hAnsi="Arial" w:cs="Arial"/>
          <w:spacing w:val="-6"/>
          <w:sz w:val="20"/>
          <w:szCs w:val="20"/>
        </w:rPr>
        <w:t xml:space="preserve"> </w:t>
      </w:r>
      <w:r w:rsidRPr="00CD1D26">
        <w:rPr>
          <w:rFonts w:ascii="Arial" w:hAnsi="Arial" w:cs="Arial"/>
          <w:sz w:val="20"/>
          <w:szCs w:val="20"/>
        </w:rPr>
        <w:t>taxes</w:t>
      </w:r>
      <w:r w:rsidRPr="00CD1D26">
        <w:rPr>
          <w:rFonts w:ascii="Arial" w:hAnsi="Arial" w:cs="Arial"/>
          <w:spacing w:val="-3"/>
          <w:sz w:val="20"/>
          <w:szCs w:val="20"/>
        </w:rPr>
        <w:t xml:space="preserve"> </w:t>
      </w:r>
      <w:r w:rsidRPr="00CD1D26">
        <w:rPr>
          <w:rFonts w:ascii="Arial" w:hAnsi="Arial" w:cs="Arial"/>
          <w:spacing w:val="-1"/>
          <w:sz w:val="20"/>
          <w:szCs w:val="20"/>
        </w:rPr>
        <w:t>and</w:t>
      </w:r>
      <w:r w:rsidRPr="00CD1D26">
        <w:rPr>
          <w:rFonts w:ascii="Arial" w:hAnsi="Arial" w:cs="Arial"/>
          <w:spacing w:val="-6"/>
          <w:sz w:val="20"/>
          <w:szCs w:val="20"/>
        </w:rPr>
        <w:t xml:space="preserve"> </w:t>
      </w:r>
      <w:r w:rsidRPr="00CD1D26">
        <w:rPr>
          <w:rFonts w:ascii="Arial" w:hAnsi="Arial" w:cs="Arial"/>
          <w:sz w:val="20"/>
          <w:szCs w:val="20"/>
        </w:rPr>
        <w:t>fiscal</w:t>
      </w:r>
      <w:r w:rsidRPr="00CD1D26">
        <w:rPr>
          <w:rFonts w:ascii="Arial" w:hAnsi="Arial" w:cs="Arial"/>
          <w:spacing w:val="-6"/>
          <w:sz w:val="20"/>
          <w:szCs w:val="20"/>
        </w:rPr>
        <w:t xml:space="preserve"> </w:t>
      </w:r>
      <w:r w:rsidRPr="00CD1D26">
        <w:rPr>
          <w:rFonts w:ascii="Arial" w:hAnsi="Arial" w:cs="Arial"/>
          <w:sz w:val="20"/>
          <w:szCs w:val="20"/>
        </w:rPr>
        <w:t>duties,</w:t>
      </w:r>
      <w:r w:rsidRPr="00CD1D26">
        <w:rPr>
          <w:rFonts w:ascii="Arial" w:hAnsi="Arial" w:cs="Arial"/>
          <w:spacing w:val="-4"/>
          <w:sz w:val="20"/>
          <w:szCs w:val="20"/>
        </w:rPr>
        <w:t xml:space="preserve"> </w:t>
      </w:r>
      <w:r w:rsidRPr="00CD1D26">
        <w:rPr>
          <w:rFonts w:ascii="Arial" w:hAnsi="Arial" w:cs="Arial"/>
          <w:sz w:val="20"/>
          <w:szCs w:val="20"/>
        </w:rPr>
        <w:t>whose</w:t>
      </w:r>
      <w:r w:rsidRPr="00CD1D26">
        <w:rPr>
          <w:rFonts w:ascii="Arial" w:hAnsi="Arial" w:cs="Arial"/>
          <w:spacing w:val="-6"/>
          <w:sz w:val="20"/>
          <w:szCs w:val="20"/>
        </w:rPr>
        <w:t xml:space="preserve"> </w:t>
      </w:r>
      <w:r w:rsidRPr="00CD1D26">
        <w:rPr>
          <w:rFonts w:ascii="Arial" w:hAnsi="Arial" w:cs="Arial"/>
          <w:sz w:val="20"/>
          <w:szCs w:val="20"/>
        </w:rPr>
        <w:t>exoneration</w:t>
      </w:r>
      <w:r w:rsidRPr="00CD1D26">
        <w:rPr>
          <w:rFonts w:ascii="Arial" w:hAnsi="Arial" w:cs="Arial"/>
          <w:spacing w:val="-4"/>
          <w:sz w:val="20"/>
          <w:szCs w:val="20"/>
        </w:rPr>
        <w:t xml:space="preserve"> </w:t>
      </w:r>
      <w:r w:rsidRPr="00CD1D26">
        <w:rPr>
          <w:rFonts w:ascii="Arial" w:hAnsi="Arial" w:cs="Arial"/>
          <w:spacing w:val="-1"/>
          <w:sz w:val="20"/>
          <w:szCs w:val="20"/>
        </w:rPr>
        <w:t>is</w:t>
      </w:r>
      <w:r w:rsidRPr="00CD1D26">
        <w:rPr>
          <w:rFonts w:ascii="Arial" w:hAnsi="Arial" w:cs="Arial"/>
          <w:spacing w:val="-5"/>
          <w:sz w:val="20"/>
          <w:szCs w:val="20"/>
        </w:rPr>
        <w:t xml:space="preserve"> </w:t>
      </w:r>
      <w:r w:rsidRPr="00CD1D26">
        <w:rPr>
          <w:rFonts w:ascii="Arial" w:hAnsi="Arial" w:cs="Arial"/>
          <w:sz w:val="20"/>
          <w:szCs w:val="20"/>
        </w:rPr>
        <w:t>explicitly</w:t>
      </w:r>
      <w:r w:rsidRPr="00CD1D26">
        <w:rPr>
          <w:rFonts w:ascii="Arial" w:hAnsi="Arial" w:cs="Arial"/>
          <w:spacing w:val="-9"/>
          <w:sz w:val="20"/>
          <w:szCs w:val="20"/>
        </w:rPr>
        <w:t xml:space="preserve"> </w:t>
      </w:r>
      <w:r w:rsidRPr="00CD1D26">
        <w:rPr>
          <w:rFonts w:ascii="Arial" w:hAnsi="Arial" w:cs="Arial"/>
          <w:sz w:val="20"/>
          <w:szCs w:val="20"/>
        </w:rPr>
        <w:t>given</w:t>
      </w:r>
      <w:r w:rsidRPr="00CD1D26">
        <w:rPr>
          <w:rFonts w:ascii="Arial" w:hAnsi="Arial" w:cs="Arial"/>
          <w:spacing w:val="32"/>
          <w:w w:val="99"/>
          <w:sz w:val="20"/>
          <w:szCs w:val="20"/>
        </w:rPr>
        <w:t xml:space="preserve"> </w:t>
      </w:r>
      <w:r w:rsidRPr="00CD1D26">
        <w:rPr>
          <w:rFonts w:ascii="Arial" w:hAnsi="Arial" w:cs="Arial"/>
          <w:sz w:val="20"/>
          <w:szCs w:val="20"/>
        </w:rPr>
        <w:t>for</w:t>
      </w:r>
      <w:r w:rsidRPr="00CD1D26">
        <w:rPr>
          <w:rFonts w:ascii="Arial" w:hAnsi="Arial" w:cs="Arial"/>
          <w:spacing w:val="-7"/>
          <w:sz w:val="20"/>
          <w:szCs w:val="20"/>
        </w:rPr>
        <w:t xml:space="preserve"> </w:t>
      </w:r>
      <w:r w:rsidRPr="00CD1D26">
        <w:rPr>
          <w:rFonts w:ascii="Arial" w:hAnsi="Arial" w:cs="Arial"/>
          <w:sz w:val="20"/>
          <w:szCs w:val="20"/>
        </w:rPr>
        <w:t>the</w:t>
      </w:r>
      <w:r w:rsidRPr="00CD1D26">
        <w:rPr>
          <w:rFonts w:ascii="Arial" w:hAnsi="Arial" w:cs="Arial"/>
          <w:spacing w:val="-6"/>
          <w:sz w:val="20"/>
          <w:szCs w:val="20"/>
        </w:rPr>
        <w:t xml:space="preserve"> </w:t>
      </w:r>
      <w:r w:rsidRPr="00CD1D26">
        <w:rPr>
          <w:rFonts w:ascii="Arial" w:hAnsi="Arial" w:cs="Arial"/>
          <w:sz w:val="20"/>
          <w:szCs w:val="20"/>
        </w:rPr>
        <w:t>contract.</w:t>
      </w:r>
      <w:r w:rsidRPr="00CD1D26">
        <w:rPr>
          <w:rFonts w:ascii="Arial" w:hAnsi="Arial" w:cs="Arial"/>
          <w:spacing w:val="-6"/>
          <w:sz w:val="20"/>
          <w:szCs w:val="20"/>
        </w:rPr>
        <w:t xml:space="preserve"> </w:t>
      </w:r>
      <w:r w:rsidRPr="00CD1D26">
        <w:rPr>
          <w:rFonts w:ascii="Arial" w:hAnsi="Arial" w:cs="Arial"/>
          <w:sz w:val="20"/>
          <w:szCs w:val="20"/>
        </w:rPr>
        <w:t>The</w:t>
      </w:r>
      <w:r w:rsidRPr="00CD1D26">
        <w:rPr>
          <w:rFonts w:ascii="Arial" w:hAnsi="Arial" w:cs="Arial"/>
          <w:spacing w:val="-7"/>
          <w:sz w:val="20"/>
          <w:szCs w:val="20"/>
        </w:rPr>
        <w:t xml:space="preserve"> </w:t>
      </w:r>
      <w:r w:rsidRPr="00CD1D26">
        <w:rPr>
          <w:rFonts w:ascii="Arial" w:hAnsi="Arial" w:cs="Arial"/>
          <w:sz w:val="20"/>
          <w:szCs w:val="20"/>
        </w:rPr>
        <w:t>non-exonerated</w:t>
      </w:r>
      <w:r w:rsidRPr="00CD1D26">
        <w:rPr>
          <w:rFonts w:ascii="Arial" w:hAnsi="Arial" w:cs="Arial"/>
          <w:spacing w:val="-6"/>
          <w:sz w:val="20"/>
          <w:szCs w:val="20"/>
        </w:rPr>
        <w:t xml:space="preserve"> </w:t>
      </w:r>
      <w:r w:rsidRPr="00CD1D26">
        <w:rPr>
          <w:rFonts w:ascii="Arial" w:hAnsi="Arial" w:cs="Arial"/>
          <w:spacing w:val="-1"/>
          <w:sz w:val="20"/>
          <w:szCs w:val="20"/>
        </w:rPr>
        <w:t>taxes</w:t>
      </w:r>
      <w:r w:rsidRPr="00CD1D26">
        <w:rPr>
          <w:rFonts w:ascii="Arial" w:hAnsi="Arial" w:cs="Arial"/>
          <w:spacing w:val="-6"/>
          <w:sz w:val="20"/>
          <w:szCs w:val="20"/>
        </w:rPr>
        <w:t xml:space="preserve"> </w:t>
      </w:r>
      <w:r w:rsidRPr="00CD1D26">
        <w:rPr>
          <w:rFonts w:ascii="Arial" w:hAnsi="Arial" w:cs="Arial"/>
          <w:sz w:val="20"/>
          <w:szCs w:val="20"/>
        </w:rPr>
        <w:t>and</w:t>
      </w:r>
      <w:r w:rsidRPr="00CD1D26">
        <w:rPr>
          <w:rFonts w:ascii="Arial" w:hAnsi="Arial" w:cs="Arial"/>
          <w:spacing w:val="-6"/>
          <w:sz w:val="20"/>
          <w:szCs w:val="20"/>
        </w:rPr>
        <w:t xml:space="preserve"> </w:t>
      </w:r>
      <w:r w:rsidRPr="00CD1D26">
        <w:rPr>
          <w:rFonts w:ascii="Arial" w:hAnsi="Arial" w:cs="Arial"/>
          <w:sz w:val="20"/>
          <w:szCs w:val="20"/>
        </w:rPr>
        <w:t>fiscal</w:t>
      </w:r>
      <w:r w:rsidRPr="00CD1D26">
        <w:rPr>
          <w:rFonts w:ascii="Arial" w:hAnsi="Arial" w:cs="Arial"/>
          <w:spacing w:val="-5"/>
          <w:sz w:val="20"/>
          <w:szCs w:val="20"/>
        </w:rPr>
        <w:t xml:space="preserve"> </w:t>
      </w:r>
      <w:r w:rsidRPr="00CD1D26">
        <w:rPr>
          <w:rFonts w:ascii="Arial" w:hAnsi="Arial" w:cs="Arial"/>
          <w:sz w:val="20"/>
          <w:szCs w:val="20"/>
        </w:rPr>
        <w:t>duties</w:t>
      </w:r>
      <w:r w:rsidRPr="00CD1D26">
        <w:rPr>
          <w:rFonts w:ascii="Arial" w:hAnsi="Arial" w:cs="Arial"/>
          <w:spacing w:val="-6"/>
          <w:sz w:val="20"/>
          <w:szCs w:val="20"/>
        </w:rPr>
        <w:t xml:space="preserve"> </w:t>
      </w:r>
      <w:r w:rsidRPr="00CD1D26">
        <w:rPr>
          <w:rFonts w:ascii="Arial" w:hAnsi="Arial" w:cs="Arial"/>
          <w:sz w:val="20"/>
          <w:szCs w:val="20"/>
        </w:rPr>
        <w:t>are,</w:t>
      </w:r>
      <w:r w:rsidRPr="00CD1D26">
        <w:rPr>
          <w:rFonts w:ascii="Arial" w:hAnsi="Arial" w:cs="Arial"/>
          <w:spacing w:val="-4"/>
          <w:sz w:val="20"/>
          <w:szCs w:val="20"/>
        </w:rPr>
        <w:t xml:space="preserve"> </w:t>
      </w:r>
      <w:r w:rsidRPr="00CD1D26">
        <w:rPr>
          <w:rFonts w:ascii="Arial" w:hAnsi="Arial" w:cs="Arial"/>
          <w:spacing w:val="-1"/>
          <w:sz w:val="20"/>
          <w:szCs w:val="20"/>
        </w:rPr>
        <w:t>apart</w:t>
      </w:r>
      <w:r w:rsidRPr="00CD1D26">
        <w:rPr>
          <w:rFonts w:ascii="Arial" w:hAnsi="Arial" w:cs="Arial"/>
          <w:spacing w:val="-7"/>
          <w:sz w:val="20"/>
          <w:szCs w:val="20"/>
        </w:rPr>
        <w:t xml:space="preserve"> </w:t>
      </w:r>
      <w:r w:rsidRPr="00CD1D26">
        <w:rPr>
          <w:rFonts w:ascii="Arial" w:hAnsi="Arial" w:cs="Arial"/>
          <w:sz w:val="20"/>
          <w:szCs w:val="20"/>
        </w:rPr>
        <w:t>from</w:t>
      </w:r>
      <w:r w:rsidRPr="00CD1D26">
        <w:rPr>
          <w:rFonts w:ascii="Arial" w:hAnsi="Arial" w:cs="Arial"/>
          <w:spacing w:val="-2"/>
          <w:sz w:val="20"/>
          <w:szCs w:val="20"/>
        </w:rPr>
        <w:t xml:space="preserve"> </w:t>
      </w:r>
      <w:r w:rsidRPr="00CD1D26">
        <w:rPr>
          <w:rFonts w:ascii="Arial" w:hAnsi="Arial" w:cs="Arial"/>
          <w:spacing w:val="-1"/>
          <w:sz w:val="20"/>
          <w:szCs w:val="20"/>
        </w:rPr>
        <w:t>those</w:t>
      </w:r>
      <w:r w:rsidRPr="00CD1D26">
        <w:rPr>
          <w:rFonts w:ascii="Arial" w:hAnsi="Arial" w:cs="Arial"/>
          <w:spacing w:val="-7"/>
          <w:sz w:val="20"/>
          <w:szCs w:val="20"/>
        </w:rPr>
        <w:t xml:space="preserve"> </w:t>
      </w:r>
      <w:r w:rsidRPr="00CD1D26">
        <w:rPr>
          <w:rFonts w:ascii="Arial" w:hAnsi="Arial" w:cs="Arial"/>
          <w:spacing w:val="-1"/>
          <w:sz w:val="20"/>
          <w:szCs w:val="20"/>
        </w:rPr>
        <w:t>which</w:t>
      </w:r>
      <w:r w:rsidRPr="00CD1D26">
        <w:rPr>
          <w:rFonts w:ascii="Arial" w:hAnsi="Arial" w:cs="Arial"/>
          <w:spacing w:val="62"/>
          <w:w w:val="99"/>
          <w:sz w:val="20"/>
          <w:szCs w:val="20"/>
        </w:rPr>
        <w:t xml:space="preserve"> </w:t>
      </w:r>
      <w:r w:rsidRPr="00CD1D26">
        <w:rPr>
          <w:rFonts w:ascii="Arial" w:hAnsi="Arial" w:cs="Arial"/>
          <w:sz w:val="20"/>
          <w:szCs w:val="20"/>
        </w:rPr>
        <w:t>are</w:t>
      </w:r>
      <w:r w:rsidRPr="00CD1D26">
        <w:rPr>
          <w:rFonts w:ascii="Arial" w:hAnsi="Arial" w:cs="Arial"/>
          <w:spacing w:val="-7"/>
          <w:sz w:val="20"/>
          <w:szCs w:val="20"/>
        </w:rPr>
        <w:t xml:space="preserve"> </w:t>
      </w:r>
      <w:r w:rsidRPr="00CD1D26">
        <w:rPr>
          <w:rFonts w:ascii="Arial" w:hAnsi="Arial" w:cs="Arial"/>
          <w:sz w:val="20"/>
          <w:szCs w:val="20"/>
        </w:rPr>
        <w:t>stated</w:t>
      </w:r>
      <w:r w:rsidRPr="00CD1D26">
        <w:rPr>
          <w:rFonts w:ascii="Arial" w:hAnsi="Arial" w:cs="Arial"/>
          <w:spacing w:val="-7"/>
          <w:sz w:val="20"/>
          <w:szCs w:val="20"/>
        </w:rPr>
        <w:t xml:space="preserve"> </w:t>
      </w:r>
      <w:r w:rsidRPr="00CD1D26">
        <w:rPr>
          <w:rFonts w:ascii="Arial" w:hAnsi="Arial" w:cs="Arial"/>
          <w:sz w:val="20"/>
          <w:szCs w:val="20"/>
        </w:rPr>
        <w:t>separately</w:t>
      </w:r>
      <w:r w:rsidRPr="00CD1D26">
        <w:rPr>
          <w:rFonts w:ascii="Arial" w:hAnsi="Arial" w:cs="Arial"/>
          <w:spacing w:val="-8"/>
          <w:sz w:val="20"/>
          <w:szCs w:val="20"/>
        </w:rPr>
        <w:t xml:space="preserve"> </w:t>
      </w:r>
      <w:r w:rsidRPr="00CD1D26">
        <w:rPr>
          <w:rFonts w:ascii="Arial" w:hAnsi="Arial" w:cs="Arial"/>
          <w:spacing w:val="-1"/>
          <w:sz w:val="20"/>
          <w:szCs w:val="20"/>
        </w:rPr>
        <w:t>in</w:t>
      </w:r>
      <w:r w:rsidRPr="00CD1D26">
        <w:rPr>
          <w:rFonts w:ascii="Arial" w:hAnsi="Arial" w:cs="Arial"/>
          <w:spacing w:val="-5"/>
          <w:sz w:val="20"/>
          <w:szCs w:val="20"/>
        </w:rPr>
        <w:t xml:space="preserve"> </w:t>
      </w:r>
      <w:r w:rsidRPr="00CD1D26">
        <w:rPr>
          <w:rFonts w:ascii="Arial" w:hAnsi="Arial" w:cs="Arial"/>
          <w:sz w:val="20"/>
          <w:szCs w:val="20"/>
        </w:rPr>
        <w:t>these</w:t>
      </w:r>
      <w:r w:rsidRPr="00CD1D26">
        <w:rPr>
          <w:rFonts w:ascii="Arial" w:hAnsi="Arial" w:cs="Arial"/>
          <w:spacing w:val="-7"/>
          <w:sz w:val="20"/>
          <w:szCs w:val="20"/>
        </w:rPr>
        <w:t xml:space="preserve"> </w:t>
      </w:r>
      <w:r w:rsidRPr="00CD1D26">
        <w:rPr>
          <w:rFonts w:ascii="Arial" w:hAnsi="Arial" w:cs="Arial"/>
          <w:spacing w:val="-1"/>
          <w:sz w:val="20"/>
          <w:szCs w:val="20"/>
        </w:rPr>
        <w:t>financial</w:t>
      </w:r>
      <w:r w:rsidRPr="00CD1D26">
        <w:rPr>
          <w:rFonts w:ascii="Arial" w:hAnsi="Arial" w:cs="Arial"/>
          <w:spacing w:val="-8"/>
          <w:sz w:val="20"/>
          <w:szCs w:val="20"/>
        </w:rPr>
        <w:t xml:space="preserve"> </w:t>
      </w:r>
      <w:r w:rsidRPr="00CD1D26">
        <w:rPr>
          <w:rFonts w:ascii="Arial" w:hAnsi="Arial" w:cs="Arial"/>
          <w:sz w:val="20"/>
          <w:szCs w:val="20"/>
        </w:rPr>
        <w:t>offer</w:t>
      </w:r>
      <w:r w:rsidRPr="00CD1D26">
        <w:rPr>
          <w:rFonts w:ascii="Arial" w:hAnsi="Arial" w:cs="Arial"/>
          <w:spacing w:val="-7"/>
          <w:sz w:val="20"/>
          <w:szCs w:val="20"/>
        </w:rPr>
        <w:t xml:space="preserve"> </w:t>
      </w:r>
      <w:r w:rsidRPr="00CD1D26">
        <w:rPr>
          <w:rFonts w:ascii="Arial" w:hAnsi="Arial" w:cs="Arial"/>
          <w:sz w:val="20"/>
          <w:szCs w:val="20"/>
        </w:rPr>
        <w:t>Templates,</w:t>
      </w:r>
      <w:r w:rsidRPr="00CD1D26">
        <w:rPr>
          <w:rFonts w:ascii="Arial" w:hAnsi="Arial" w:cs="Arial"/>
          <w:spacing w:val="-7"/>
          <w:sz w:val="20"/>
          <w:szCs w:val="20"/>
        </w:rPr>
        <w:t xml:space="preserve"> </w:t>
      </w:r>
      <w:r w:rsidRPr="00CD1D26">
        <w:rPr>
          <w:rFonts w:ascii="Arial" w:hAnsi="Arial" w:cs="Arial"/>
          <w:sz w:val="20"/>
          <w:szCs w:val="20"/>
        </w:rPr>
        <w:t>covered</w:t>
      </w:r>
      <w:r w:rsidRPr="00CD1D26">
        <w:rPr>
          <w:rFonts w:ascii="Arial" w:hAnsi="Arial" w:cs="Arial"/>
          <w:spacing w:val="-7"/>
          <w:sz w:val="20"/>
          <w:szCs w:val="20"/>
        </w:rPr>
        <w:t xml:space="preserve"> </w:t>
      </w:r>
      <w:r w:rsidRPr="00CD1D26">
        <w:rPr>
          <w:rFonts w:ascii="Arial" w:hAnsi="Arial" w:cs="Arial"/>
          <w:sz w:val="20"/>
          <w:szCs w:val="20"/>
        </w:rPr>
        <w:t>in</w:t>
      </w:r>
      <w:r w:rsidRPr="00CD1D26">
        <w:rPr>
          <w:rFonts w:ascii="Arial" w:hAnsi="Arial" w:cs="Arial"/>
          <w:spacing w:val="-7"/>
          <w:sz w:val="20"/>
          <w:szCs w:val="20"/>
        </w:rPr>
        <w:t xml:space="preserve"> </w:t>
      </w:r>
      <w:r w:rsidRPr="00CD1D26">
        <w:rPr>
          <w:rFonts w:ascii="Arial" w:hAnsi="Arial" w:cs="Arial"/>
          <w:sz w:val="20"/>
          <w:szCs w:val="20"/>
        </w:rPr>
        <w:t>the</w:t>
      </w:r>
      <w:r w:rsidRPr="00CD1D26">
        <w:rPr>
          <w:rFonts w:ascii="Arial" w:hAnsi="Arial" w:cs="Arial"/>
          <w:spacing w:val="-6"/>
          <w:sz w:val="20"/>
          <w:szCs w:val="20"/>
        </w:rPr>
        <w:t xml:space="preserve"> </w:t>
      </w:r>
      <w:r w:rsidRPr="00CD1D26">
        <w:rPr>
          <w:rFonts w:ascii="Arial" w:hAnsi="Arial" w:cs="Arial"/>
          <w:spacing w:val="1"/>
          <w:sz w:val="20"/>
          <w:szCs w:val="20"/>
        </w:rPr>
        <w:t>Lump–sum</w:t>
      </w:r>
      <w:r w:rsidRPr="00CD1D26">
        <w:rPr>
          <w:rFonts w:ascii="Arial" w:hAnsi="Arial" w:cs="Arial"/>
          <w:spacing w:val="-6"/>
          <w:sz w:val="20"/>
          <w:szCs w:val="20"/>
        </w:rPr>
        <w:t xml:space="preserve"> </w:t>
      </w:r>
      <w:r w:rsidRPr="00CD1D26">
        <w:rPr>
          <w:rFonts w:ascii="Arial" w:hAnsi="Arial" w:cs="Arial"/>
          <w:spacing w:val="-1"/>
          <w:sz w:val="20"/>
          <w:szCs w:val="20"/>
        </w:rPr>
        <w:t>Price</w:t>
      </w:r>
      <w:r w:rsidRPr="00CD1D26">
        <w:rPr>
          <w:rFonts w:ascii="Arial" w:hAnsi="Arial" w:cs="Arial"/>
          <w:spacing w:val="48"/>
          <w:w w:val="99"/>
          <w:sz w:val="20"/>
          <w:szCs w:val="20"/>
        </w:rPr>
        <w:t xml:space="preserve"> </w:t>
      </w:r>
      <w:r w:rsidRPr="00CD1D26">
        <w:rPr>
          <w:rFonts w:ascii="Arial" w:hAnsi="Arial" w:cs="Arial"/>
          <w:sz w:val="20"/>
          <w:szCs w:val="20"/>
        </w:rPr>
        <w:t>of</w:t>
      </w:r>
      <w:r w:rsidRPr="00CD1D26">
        <w:rPr>
          <w:rFonts w:ascii="Arial" w:hAnsi="Arial" w:cs="Arial"/>
          <w:spacing w:val="-4"/>
          <w:sz w:val="20"/>
          <w:szCs w:val="20"/>
        </w:rPr>
        <w:t xml:space="preserve"> </w:t>
      </w:r>
      <w:r w:rsidRPr="00CD1D26">
        <w:rPr>
          <w:rFonts w:ascii="Arial" w:hAnsi="Arial" w:cs="Arial"/>
          <w:spacing w:val="-1"/>
          <w:sz w:val="20"/>
          <w:szCs w:val="20"/>
        </w:rPr>
        <w:t>the</w:t>
      </w:r>
      <w:r w:rsidRPr="00CD1D26">
        <w:rPr>
          <w:rFonts w:ascii="Arial" w:hAnsi="Arial" w:cs="Arial"/>
          <w:spacing w:val="-5"/>
          <w:sz w:val="20"/>
          <w:szCs w:val="20"/>
        </w:rPr>
        <w:t xml:space="preserve"> </w:t>
      </w:r>
      <w:r w:rsidRPr="00CD1D26">
        <w:rPr>
          <w:rFonts w:ascii="Arial" w:hAnsi="Arial" w:cs="Arial"/>
          <w:spacing w:val="-1"/>
          <w:sz w:val="20"/>
          <w:szCs w:val="20"/>
        </w:rPr>
        <w:t>contract</w:t>
      </w:r>
      <w:r w:rsidRPr="00CD1D26">
        <w:rPr>
          <w:rFonts w:ascii="Arial" w:hAnsi="Arial" w:cs="Arial"/>
          <w:spacing w:val="-3"/>
          <w:sz w:val="20"/>
          <w:szCs w:val="20"/>
        </w:rPr>
        <w:t xml:space="preserve"> </w:t>
      </w:r>
      <w:r w:rsidRPr="00CD1D26">
        <w:rPr>
          <w:rFonts w:ascii="Arial" w:hAnsi="Arial" w:cs="Arial"/>
          <w:spacing w:val="-1"/>
          <w:sz w:val="20"/>
          <w:szCs w:val="20"/>
        </w:rPr>
        <w:t>and</w:t>
      </w:r>
      <w:r w:rsidRPr="00CD1D26">
        <w:rPr>
          <w:rFonts w:ascii="Arial" w:hAnsi="Arial" w:cs="Arial"/>
          <w:spacing w:val="-4"/>
          <w:sz w:val="20"/>
          <w:szCs w:val="20"/>
        </w:rPr>
        <w:t xml:space="preserve"> </w:t>
      </w:r>
      <w:r w:rsidRPr="00CD1D26">
        <w:rPr>
          <w:rFonts w:ascii="Arial" w:hAnsi="Arial" w:cs="Arial"/>
          <w:spacing w:val="-1"/>
          <w:sz w:val="20"/>
          <w:szCs w:val="20"/>
        </w:rPr>
        <w:t>in</w:t>
      </w:r>
      <w:r w:rsidRPr="00CD1D26">
        <w:rPr>
          <w:rFonts w:ascii="Arial" w:hAnsi="Arial" w:cs="Arial"/>
          <w:spacing w:val="-3"/>
          <w:sz w:val="20"/>
          <w:szCs w:val="20"/>
        </w:rPr>
        <w:t xml:space="preserve"> </w:t>
      </w:r>
      <w:r w:rsidRPr="00CD1D26">
        <w:rPr>
          <w:rFonts w:ascii="Arial" w:hAnsi="Arial" w:cs="Arial"/>
          <w:sz w:val="20"/>
          <w:szCs w:val="20"/>
        </w:rPr>
        <w:t>the</w:t>
      </w:r>
      <w:r w:rsidRPr="00CD1D26">
        <w:rPr>
          <w:rFonts w:ascii="Arial" w:hAnsi="Arial" w:cs="Arial"/>
          <w:spacing w:val="-4"/>
          <w:sz w:val="20"/>
          <w:szCs w:val="20"/>
        </w:rPr>
        <w:t xml:space="preserve"> </w:t>
      </w:r>
      <w:r w:rsidRPr="00CD1D26">
        <w:rPr>
          <w:rFonts w:ascii="Arial" w:hAnsi="Arial" w:cs="Arial"/>
          <w:sz w:val="20"/>
          <w:szCs w:val="20"/>
        </w:rPr>
        <w:t>various</w:t>
      </w:r>
      <w:r w:rsidRPr="00CD1D26">
        <w:rPr>
          <w:rFonts w:ascii="Arial" w:hAnsi="Arial" w:cs="Arial"/>
          <w:spacing w:val="-5"/>
          <w:sz w:val="20"/>
          <w:szCs w:val="20"/>
        </w:rPr>
        <w:t xml:space="preserve"> </w:t>
      </w:r>
      <w:r w:rsidRPr="00CD1D26">
        <w:rPr>
          <w:rFonts w:ascii="Arial" w:hAnsi="Arial" w:cs="Arial"/>
          <w:sz w:val="20"/>
          <w:szCs w:val="20"/>
        </w:rPr>
        <w:t>prices</w:t>
      </w:r>
      <w:r w:rsidRPr="00CD1D26">
        <w:rPr>
          <w:rFonts w:ascii="Arial" w:hAnsi="Arial" w:cs="Arial"/>
          <w:spacing w:val="-4"/>
          <w:sz w:val="20"/>
          <w:szCs w:val="20"/>
        </w:rPr>
        <w:t xml:space="preserve"> </w:t>
      </w:r>
      <w:r w:rsidRPr="00CD1D26">
        <w:rPr>
          <w:rFonts w:ascii="Arial" w:hAnsi="Arial" w:cs="Arial"/>
          <w:sz w:val="20"/>
          <w:szCs w:val="20"/>
        </w:rPr>
        <w:t>of</w:t>
      </w:r>
      <w:r w:rsidRPr="00CD1D26">
        <w:rPr>
          <w:rFonts w:ascii="Arial" w:hAnsi="Arial" w:cs="Arial"/>
          <w:spacing w:val="-3"/>
          <w:sz w:val="20"/>
          <w:szCs w:val="20"/>
        </w:rPr>
        <w:t xml:space="preserve"> </w:t>
      </w:r>
      <w:r w:rsidRPr="00CD1D26">
        <w:rPr>
          <w:rFonts w:ascii="Arial" w:hAnsi="Arial" w:cs="Arial"/>
          <w:spacing w:val="-1"/>
          <w:sz w:val="20"/>
          <w:szCs w:val="20"/>
        </w:rPr>
        <w:t>the</w:t>
      </w:r>
      <w:r w:rsidRPr="00CD1D26">
        <w:rPr>
          <w:rFonts w:ascii="Arial" w:hAnsi="Arial" w:cs="Arial"/>
          <w:spacing w:val="-4"/>
          <w:sz w:val="20"/>
          <w:szCs w:val="20"/>
        </w:rPr>
        <w:t xml:space="preserve"> </w:t>
      </w:r>
      <w:r w:rsidRPr="00CD1D26">
        <w:rPr>
          <w:rFonts w:ascii="Arial" w:hAnsi="Arial" w:cs="Arial"/>
          <w:spacing w:val="-1"/>
          <w:sz w:val="20"/>
          <w:szCs w:val="20"/>
        </w:rPr>
        <w:t>Breakdown</w:t>
      </w:r>
      <w:r w:rsidRPr="00CD1D26">
        <w:rPr>
          <w:rFonts w:ascii="Arial" w:hAnsi="Arial" w:cs="Arial"/>
          <w:spacing w:val="-5"/>
          <w:sz w:val="20"/>
          <w:szCs w:val="20"/>
        </w:rPr>
        <w:t xml:space="preserve"> </w:t>
      </w:r>
      <w:r w:rsidRPr="00CD1D26">
        <w:rPr>
          <w:rFonts w:ascii="Arial" w:hAnsi="Arial" w:cs="Arial"/>
          <w:spacing w:val="-1"/>
          <w:sz w:val="20"/>
          <w:szCs w:val="20"/>
        </w:rPr>
        <w:t>of</w:t>
      </w:r>
      <w:r w:rsidRPr="00CD1D26">
        <w:rPr>
          <w:rFonts w:ascii="Arial" w:hAnsi="Arial" w:cs="Arial"/>
          <w:spacing w:val="-3"/>
          <w:sz w:val="20"/>
          <w:szCs w:val="20"/>
        </w:rPr>
        <w:t xml:space="preserve"> </w:t>
      </w:r>
      <w:r w:rsidRPr="00CD1D26">
        <w:rPr>
          <w:rFonts w:ascii="Arial" w:hAnsi="Arial" w:cs="Arial"/>
          <w:sz w:val="20"/>
          <w:szCs w:val="20"/>
        </w:rPr>
        <w:t>the</w:t>
      </w:r>
      <w:r w:rsidRPr="00CD1D26">
        <w:rPr>
          <w:rFonts w:ascii="Arial" w:hAnsi="Arial" w:cs="Arial"/>
          <w:spacing w:val="-5"/>
          <w:sz w:val="20"/>
          <w:szCs w:val="20"/>
        </w:rPr>
        <w:t xml:space="preserve"> </w:t>
      </w:r>
      <w:r w:rsidRPr="00CD1D26">
        <w:rPr>
          <w:rFonts w:ascii="Arial" w:hAnsi="Arial" w:cs="Arial"/>
          <w:sz w:val="20"/>
          <w:szCs w:val="20"/>
        </w:rPr>
        <w:t>Lump-sum</w:t>
      </w:r>
      <w:r w:rsidRPr="00CD1D26">
        <w:rPr>
          <w:rFonts w:ascii="Arial" w:hAnsi="Arial" w:cs="Arial"/>
          <w:spacing w:val="-2"/>
          <w:sz w:val="20"/>
          <w:szCs w:val="20"/>
        </w:rPr>
        <w:t xml:space="preserve"> </w:t>
      </w:r>
      <w:r w:rsidRPr="00CD1D26">
        <w:rPr>
          <w:rFonts w:ascii="Arial" w:hAnsi="Arial" w:cs="Arial"/>
          <w:spacing w:val="-1"/>
          <w:sz w:val="20"/>
          <w:szCs w:val="20"/>
        </w:rPr>
        <w:t>Price</w:t>
      </w:r>
      <w:r w:rsidRPr="00CD1D26">
        <w:rPr>
          <w:rFonts w:ascii="Arial" w:hAnsi="Arial" w:cs="Arial"/>
          <w:sz w:val="20"/>
          <w:szCs w:val="20"/>
        </w:rPr>
        <w:t>.</w:t>
      </w:r>
    </w:p>
    <w:p w:rsidR="00820D4F" w:rsidRPr="00CD1D26" w:rsidRDefault="00820D4F" w:rsidP="00FC54E4">
      <w:pPr>
        <w:ind w:right="45"/>
        <w:jc w:val="both"/>
        <w:rPr>
          <w:rFonts w:ascii="Arial" w:hAnsi="Arial" w:cs="Arial"/>
          <w:sz w:val="20"/>
          <w:szCs w:val="20"/>
        </w:rPr>
        <w:sectPr w:rsidR="00820D4F" w:rsidRPr="00CD1D26" w:rsidSect="00820D4F">
          <w:footerReference w:type="default" r:id="rId22"/>
          <w:type w:val="continuous"/>
          <w:pgSz w:w="11910" w:h="16840"/>
          <w:pgMar w:top="1580" w:right="1680" w:bottom="1240" w:left="1680" w:header="0" w:footer="1046" w:gutter="0"/>
          <w:cols w:space="720"/>
        </w:sectPr>
      </w:pPr>
    </w:p>
    <w:p w:rsidR="007F1537" w:rsidRPr="00CD1D26" w:rsidRDefault="007F1537">
      <w:pPr>
        <w:rPr>
          <w:rFonts w:ascii="Arial" w:eastAsia="Arial" w:hAnsi="Arial"/>
          <w:spacing w:val="-1"/>
          <w:sz w:val="20"/>
          <w:lang w:val="en-GB"/>
        </w:rPr>
      </w:pPr>
    </w:p>
    <w:p w:rsidR="00522BD4" w:rsidRPr="00CD1D26" w:rsidRDefault="00522BD4" w:rsidP="00522BD4">
      <w:pPr>
        <w:spacing w:before="127"/>
        <w:ind w:left="978" w:right="979"/>
        <w:jc w:val="center"/>
        <w:rPr>
          <w:rFonts w:ascii="Arial" w:hAnsi="Arial" w:cs="Arial"/>
          <w:sz w:val="20"/>
          <w:szCs w:val="20"/>
        </w:rPr>
      </w:pPr>
      <w:bookmarkStart w:id="36" w:name="_Hlk482126168"/>
      <w:r w:rsidRPr="00CD1D26">
        <w:rPr>
          <w:rFonts w:ascii="Arial" w:hAnsi="Arial" w:cs="Arial"/>
          <w:b/>
          <w:bCs/>
          <w:sz w:val="20"/>
          <w:szCs w:val="20"/>
        </w:rPr>
        <w:t>VOLUME</w:t>
      </w:r>
      <w:r w:rsidRPr="00CD1D26">
        <w:rPr>
          <w:rFonts w:ascii="Arial" w:hAnsi="Arial" w:cs="Arial"/>
          <w:b/>
          <w:bCs/>
          <w:spacing w:val="-7"/>
          <w:sz w:val="20"/>
          <w:szCs w:val="20"/>
        </w:rPr>
        <w:t xml:space="preserve"> </w:t>
      </w:r>
      <w:r w:rsidR="000F27D9" w:rsidRPr="00CD1D26">
        <w:rPr>
          <w:rFonts w:ascii="Arial" w:hAnsi="Arial" w:cs="Arial"/>
          <w:b/>
          <w:bCs/>
          <w:sz w:val="20"/>
          <w:szCs w:val="20"/>
        </w:rPr>
        <w:t>5</w:t>
      </w:r>
      <w:r w:rsidRPr="00CD1D26">
        <w:rPr>
          <w:rFonts w:ascii="Arial" w:hAnsi="Arial" w:cs="Arial"/>
          <w:b/>
          <w:bCs/>
          <w:spacing w:val="-6"/>
          <w:sz w:val="20"/>
          <w:szCs w:val="20"/>
        </w:rPr>
        <w:t xml:space="preserve"> </w:t>
      </w:r>
      <w:r w:rsidRPr="00CD1D26">
        <w:rPr>
          <w:rFonts w:ascii="Arial" w:hAnsi="Arial" w:cs="Arial"/>
          <w:b/>
          <w:bCs/>
          <w:sz w:val="20"/>
          <w:szCs w:val="20"/>
        </w:rPr>
        <w:t>–</w:t>
      </w:r>
      <w:r w:rsidRPr="00CD1D26">
        <w:rPr>
          <w:rFonts w:ascii="Arial" w:hAnsi="Arial" w:cs="Arial"/>
          <w:b/>
          <w:bCs/>
          <w:spacing w:val="-1"/>
          <w:sz w:val="20"/>
          <w:szCs w:val="20"/>
        </w:rPr>
        <w:t xml:space="preserve"> Annex</w:t>
      </w:r>
      <w:r w:rsidRPr="00CD1D26">
        <w:rPr>
          <w:rFonts w:ascii="Arial" w:hAnsi="Arial" w:cs="Arial"/>
          <w:b/>
          <w:bCs/>
          <w:spacing w:val="-5"/>
          <w:sz w:val="20"/>
          <w:szCs w:val="20"/>
        </w:rPr>
        <w:t xml:space="preserve"> </w:t>
      </w:r>
      <w:r w:rsidR="00107A96" w:rsidRPr="00CD1D26">
        <w:rPr>
          <w:rFonts w:ascii="Arial" w:hAnsi="Arial" w:cs="Arial"/>
          <w:b/>
          <w:bCs/>
          <w:sz w:val="20"/>
          <w:szCs w:val="20"/>
        </w:rPr>
        <w:t>5.2</w:t>
      </w:r>
    </w:p>
    <w:p w:rsidR="00522BD4" w:rsidRPr="00CD1D26" w:rsidRDefault="00522BD4" w:rsidP="00522BD4">
      <w:pPr>
        <w:spacing w:before="120"/>
        <w:ind w:left="978" w:right="979"/>
        <w:jc w:val="center"/>
        <w:rPr>
          <w:rFonts w:ascii="Arial" w:hAnsi="Arial" w:cs="Arial"/>
          <w:sz w:val="20"/>
          <w:szCs w:val="20"/>
        </w:rPr>
      </w:pPr>
      <w:r w:rsidRPr="00CD1D26">
        <w:rPr>
          <w:rFonts w:ascii="Arial" w:eastAsia="Times New Roman"/>
          <w:b/>
          <w:spacing w:val="-1"/>
          <w:sz w:val="20"/>
        </w:rPr>
        <w:t>Financial</w:t>
      </w:r>
      <w:r w:rsidRPr="00CD1D26">
        <w:rPr>
          <w:rFonts w:ascii="Arial" w:eastAsia="Times New Roman"/>
          <w:b/>
          <w:spacing w:val="-15"/>
          <w:sz w:val="20"/>
        </w:rPr>
        <w:t xml:space="preserve"> </w:t>
      </w:r>
      <w:r w:rsidRPr="00CD1D26">
        <w:rPr>
          <w:rFonts w:ascii="Arial" w:eastAsia="Times New Roman"/>
          <w:b/>
          <w:sz w:val="20"/>
        </w:rPr>
        <w:t>Offer</w:t>
      </w:r>
    </w:p>
    <w:p w:rsidR="00522BD4" w:rsidRPr="00CD1D26" w:rsidRDefault="00FC54E4" w:rsidP="00522BD4">
      <w:pPr>
        <w:spacing w:before="123"/>
        <w:ind w:left="2481" w:right="2481"/>
        <w:jc w:val="center"/>
        <w:rPr>
          <w:rFonts w:ascii="Arial" w:hAnsi="Arial" w:cs="Arial"/>
          <w:b/>
          <w:sz w:val="20"/>
          <w:szCs w:val="20"/>
        </w:rPr>
      </w:pPr>
      <w:r w:rsidRPr="00CD1D26">
        <w:rPr>
          <w:rFonts w:ascii="Arial" w:eastAsia="Times New Roman"/>
          <w:b/>
          <w:spacing w:val="-1"/>
          <w:sz w:val="20"/>
        </w:rPr>
        <w:t>Breakdown of the Lump-Sum Price</w:t>
      </w:r>
    </w:p>
    <w:bookmarkEnd w:id="36"/>
    <w:p w:rsidR="007F1537" w:rsidRPr="00CD1D26" w:rsidRDefault="007F1537">
      <w:pPr>
        <w:spacing w:before="116" w:line="229" w:lineRule="exact"/>
        <w:ind w:left="72"/>
        <w:jc w:val="both"/>
        <w:textAlignment w:val="baseline"/>
        <w:rPr>
          <w:rFonts w:ascii="Arial" w:eastAsia="Arial" w:hAnsi="Arial"/>
          <w:spacing w:val="-1"/>
          <w:sz w:val="20"/>
          <w:lang w:val="en-GB"/>
        </w:rPr>
      </w:pPr>
    </w:p>
    <w:tbl>
      <w:tblPr>
        <w:tblW w:w="6976" w:type="dxa"/>
        <w:tblInd w:w="212" w:type="dxa"/>
        <w:tblCellMar>
          <w:left w:w="70" w:type="dxa"/>
          <w:right w:w="70" w:type="dxa"/>
        </w:tblCellMar>
        <w:tblLook w:val="04A0" w:firstRow="1" w:lastRow="0" w:firstColumn="1" w:lastColumn="0" w:noHBand="0" w:noVBand="1"/>
      </w:tblPr>
      <w:tblGrid>
        <w:gridCol w:w="641"/>
        <w:gridCol w:w="4604"/>
        <w:gridCol w:w="1731"/>
      </w:tblGrid>
      <w:tr w:rsidR="00CD1D26" w:rsidRPr="00CD1D26" w:rsidTr="00543108">
        <w:trPr>
          <w:trHeight w:val="600"/>
        </w:trPr>
        <w:tc>
          <w:tcPr>
            <w:tcW w:w="64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72CC" w:rsidRPr="00CD1D26" w:rsidRDefault="003072CC" w:rsidP="00543108">
            <w:pPr>
              <w:spacing w:after="240"/>
              <w:jc w:val="center"/>
              <w:rPr>
                <w:rFonts w:ascii="Calibri" w:eastAsia="Times New Roman" w:hAnsi="Calibri" w:cs="Calibri"/>
                <w:b/>
                <w:bCs/>
                <w:lang w:val="en-GB" w:eastAsia="it-IT"/>
              </w:rPr>
            </w:pPr>
            <w:r w:rsidRPr="00CD1D26">
              <w:rPr>
                <w:rFonts w:ascii="Calibri" w:eastAsia="Times New Roman" w:hAnsi="Calibri" w:cs="Calibri"/>
                <w:b/>
                <w:bCs/>
                <w:lang w:val="en-GB" w:eastAsia="it-IT"/>
              </w:rPr>
              <w:t>Table</w:t>
            </w:r>
          </w:p>
        </w:tc>
        <w:tc>
          <w:tcPr>
            <w:tcW w:w="4604" w:type="dxa"/>
            <w:tcBorders>
              <w:top w:val="single" w:sz="4" w:space="0" w:color="auto"/>
              <w:left w:val="nil"/>
              <w:bottom w:val="single" w:sz="4" w:space="0" w:color="auto"/>
              <w:right w:val="single" w:sz="4" w:space="0" w:color="auto"/>
            </w:tcBorders>
            <w:shd w:val="clear" w:color="000000" w:fill="FFFFFF"/>
            <w:vAlign w:val="bottom"/>
            <w:hideMark/>
          </w:tcPr>
          <w:p w:rsidR="003072CC" w:rsidRPr="00CD1D26" w:rsidRDefault="003072CC" w:rsidP="00543108">
            <w:pPr>
              <w:spacing w:after="240"/>
              <w:jc w:val="center"/>
              <w:rPr>
                <w:rFonts w:ascii="Calibri" w:eastAsia="Times New Roman" w:hAnsi="Calibri" w:cs="Calibri"/>
                <w:b/>
                <w:bCs/>
                <w:lang w:val="en-GB" w:eastAsia="it-IT"/>
              </w:rPr>
            </w:pPr>
            <w:r w:rsidRPr="00CD1D26">
              <w:rPr>
                <w:rFonts w:ascii="Calibri" w:eastAsia="Times New Roman" w:hAnsi="Calibri" w:cs="Calibri"/>
                <w:b/>
                <w:bCs/>
                <w:lang w:val="en-GB" w:eastAsia="it-IT"/>
              </w:rPr>
              <w:t>Item</w:t>
            </w:r>
          </w:p>
        </w:tc>
        <w:tc>
          <w:tcPr>
            <w:tcW w:w="1731" w:type="dxa"/>
            <w:tcBorders>
              <w:top w:val="single" w:sz="4" w:space="0" w:color="auto"/>
              <w:left w:val="nil"/>
              <w:bottom w:val="single" w:sz="4" w:space="0" w:color="auto"/>
              <w:right w:val="single" w:sz="4" w:space="0" w:color="auto"/>
            </w:tcBorders>
            <w:shd w:val="clear" w:color="000000" w:fill="FFFFFF"/>
            <w:vAlign w:val="bottom"/>
            <w:hideMark/>
          </w:tcPr>
          <w:p w:rsidR="003072CC" w:rsidRPr="00CD1D26" w:rsidRDefault="003072CC" w:rsidP="00543108">
            <w:pPr>
              <w:spacing w:after="240"/>
              <w:jc w:val="center"/>
              <w:rPr>
                <w:rFonts w:ascii="Calibri" w:eastAsia="Times New Roman" w:hAnsi="Calibri" w:cs="Calibri"/>
                <w:b/>
                <w:bCs/>
                <w:lang w:val="en-GB" w:eastAsia="it-IT"/>
              </w:rPr>
            </w:pPr>
            <w:r w:rsidRPr="00CD1D26">
              <w:rPr>
                <w:rFonts w:ascii="Calibri" w:eastAsia="Times New Roman" w:hAnsi="Calibri" w:cs="Calibri"/>
                <w:b/>
                <w:bCs/>
                <w:lang w:val="en-GB" w:eastAsia="it-IT"/>
              </w:rPr>
              <w:t>Price (€)</w:t>
            </w:r>
          </w:p>
        </w:tc>
      </w:tr>
      <w:tr w:rsidR="00CD1D26" w:rsidRPr="00CD1D26" w:rsidTr="00543108">
        <w:trPr>
          <w:trHeight w:val="315"/>
        </w:trPr>
        <w:tc>
          <w:tcPr>
            <w:tcW w:w="641" w:type="dxa"/>
            <w:tcBorders>
              <w:top w:val="nil"/>
              <w:left w:val="single" w:sz="4" w:space="0" w:color="auto"/>
              <w:bottom w:val="single" w:sz="4" w:space="0" w:color="auto"/>
              <w:right w:val="single" w:sz="4" w:space="0" w:color="auto"/>
            </w:tcBorders>
            <w:shd w:val="clear" w:color="000000" w:fill="FFFFFF"/>
            <w:hideMark/>
          </w:tcPr>
          <w:p w:rsidR="003072CC" w:rsidRPr="00CD1D26" w:rsidRDefault="003072CC" w:rsidP="007F1537">
            <w:pPr>
              <w:jc w:val="both"/>
              <w:rPr>
                <w:rFonts w:ascii="Calibri" w:eastAsia="Times New Roman" w:hAnsi="Calibri" w:cs="Calibri"/>
                <w:b/>
                <w:sz w:val="24"/>
                <w:szCs w:val="24"/>
                <w:lang w:val="en-GB" w:eastAsia="it-IT"/>
              </w:rPr>
            </w:pPr>
            <w:r w:rsidRPr="00CD1D26">
              <w:rPr>
                <w:rFonts w:ascii="Calibri" w:eastAsia="Times New Roman" w:hAnsi="Calibri" w:cs="Calibri"/>
                <w:sz w:val="24"/>
                <w:szCs w:val="24"/>
                <w:lang w:val="en-GB" w:eastAsia="it-IT"/>
              </w:rPr>
              <w:t> </w:t>
            </w:r>
            <w:r w:rsidRPr="00CD1D26">
              <w:rPr>
                <w:rFonts w:ascii="Calibri" w:eastAsia="Times New Roman" w:hAnsi="Calibri" w:cs="Calibri"/>
                <w:b/>
                <w:sz w:val="24"/>
                <w:szCs w:val="24"/>
                <w:lang w:val="en-GB" w:eastAsia="it-IT"/>
              </w:rPr>
              <w:t>1</w:t>
            </w:r>
          </w:p>
        </w:tc>
        <w:tc>
          <w:tcPr>
            <w:tcW w:w="4604" w:type="dxa"/>
            <w:tcBorders>
              <w:top w:val="nil"/>
              <w:left w:val="nil"/>
              <w:bottom w:val="single" w:sz="4" w:space="0" w:color="auto"/>
              <w:right w:val="single" w:sz="4" w:space="0" w:color="auto"/>
            </w:tcBorders>
            <w:shd w:val="clear" w:color="000000" w:fill="FFFFFF"/>
            <w:hideMark/>
          </w:tcPr>
          <w:p w:rsidR="003072CC" w:rsidRPr="00CD1D26" w:rsidRDefault="003072CC" w:rsidP="007F1537">
            <w:pPr>
              <w:jc w:val="both"/>
              <w:rPr>
                <w:rFonts w:ascii="Calibri" w:eastAsia="Times New Roman" w:hAnsi="Calibri" w:cs="Calibri"/>
                <w:b/>
                <w:bCs/>
                <w:lang w:val="en-GB" w:eastAsia="it-IT"/>
              </w:rPr>
            </w:pPr>
            <w:r w:rsidRPr="00CD1D26">
              <w:rPr>
                <w:rFonts w:ascii="Calibri" w:eastAsia="Times New Roman" w:hAnsi="Calibri" w:cs="Calibri"/>
                <w:b/>
                <w:bCs/>
                <w:lang w:val="en-GB" w:eastAsia="it-IT"/>
              </w:rPr>
              <w:t>EXPERTS AND LOCAL PERSONNEL</w:t>
            </w:r>
          </w:p>
        </w:tc>
        <w:tc>
          <w:tcPr>
            <w:tcW w:w="1731" w:type="dxa"/>
            <w:tcBorders>
              <w:top w:val="nil"/>
              <w:left w:val="nil"/>
              <w:bottom w:val="single" w:sz="4" w:space="0" w:color="auto"/>
              <w:right w:val="single" w:sz="4" w:space="0" w:color="auto"/>
            </w:tcBorders>
            <w:shd w:val="clear" w:color="000000" w:fill="FFFFFF"/>
            <w:hideMark/>
          </w:tcPr>
          <w:p w:rsidR="003072CC" w:rsidRPr="00CD1D26" w:rsidRDefault="003072CC" w:rsidP="007F1537">
            <w:pPr>
              <w:jc w:val="right"/>
              <w:rPr>
                <w:rFonts w:ascii="Calibri" w:eastAsia="Times New Roman" w:hAnsi="Calibri" w:cs="Calibri"/>
                <w:sz w:val="24"/>
                <w:szCs w:val="24"/>
                <w:lang w:val="en-GB" w:eastAsia="it-IT"/>
              </w:rPr>
            </w:pPr>
          </w:p>
        </w:tc>
      </w:tr>
      <w:tr w:rsidR="00CD1D26" w:rsidRPr="00CD1D26" w:rsidTr="00543108">
        <w:trPr>
          <w:trHeight w:val="315"/>
        </w:trPr>
        <w:tc>
          <w:tcPr>
            <w:tcW w:w="641" w:type="dxa"/>
            <w:tcBorders>
              <w:top w:val="nil"/>
              <w:left w:val="single" w:sz="4" w:space="0" w:color="auto"/>
              <w:bottom w:val="single" w:sz="4" w:space="0" w:color="auto"/>
              <w:right w:val="single" w:sz="4" w:space="0" w:color="auto"/>
            </w:tcBorders>
            <w:shd w:val="clear" w:color="000000" w:fill="FFFFFF"/>
            <w:hideMark/>
          </w:tcPr>
          <w:p w:rsidR="003072CC" w:rsidRPr="00CD1D26" w:rsidRDefault="003072CC" w:rsidP="007F1537">
            <w:pPr>
              <w:jc w:val="both"/>
              <w:rPr>
                <w:rFonts w:ascii="Calibri" w:eastAsia="Times New Roman" w:hAnsi="Calibri" w:cs="Calibri"/>
                <w:lang w:val="en-GB" w:eastAsia="it-IT"/>
              </w:rPr>
            </w:pPr>
            <w:r w:rsidRPr="00CD1D26">
              <w:rPr>
                <w:rFonts w:ascii="Calibri" w:eastAsia="Times New Roman" w:hAnsi="Calibri" w:cs="Calibri"/>
                <w:lang w:val="en-GB" w:eastAsia="it-IT"/>
              </w:rPr>
              <w:t>1.1</w:t>
            </w:r>
          </w:p>
        </w:tc>
        <w:tc>
          <w:tcPr>
            <w:tcW w:w="4604" w:type="dxa"/>
            <w:tcBorders>
              <w:top w:val="nil"/>
              <w:left w:val="nil"/>
              <w:bottom w:val="single" w:sz="4" w:space="0" w:color="auto"/>
              <w:right w:val="single" w:sz="4" w:space="0" w:color="auto"/>
            </w:tcBorders>
            <w:shd w:val="clear" w:color="000000" w:fill="FFFFFF"/>
            <w:hideMark/>
          </w:tcPr>
          <w:p w:rsidR="003072CC" w:rsidRPr="00CD1D26" w:rsidRDefault="003072CC" w:rsidP="007F1537">
            <w:pPr>
              <w:jc w:val="both"/>
              <w:rPr>
                <w:rFonts w:ascii="Calibri" w:eastAsia="Times New Roman" w:hAnsi="Calibri" w:cs="Calibri"/>
                <w:lang w:val="en-GB" w:eastAsia="it-IT"/>
              </w:rPr>
            </w:pPr>
            <w:r w:rsidRPr="00CD1D26">
              <w:rPr>
                <w:rFonts w:ascii="Calibri" w:eastAsia="Times New Roman" w:hAnsi="Calibri" w:cs="Calibri"/>
                <w:lang w:val="en-GB" w:eastAsia="it-IT"/>
              </w:rPr>
              <w:t xml:space="preserve">Salaries for </w:t>
            </w:r>
            <w:r w:rsidR="00011217" w:rsidRPr="00CD1D26">
              <w:rPr>
                <w:rFonts w:ascii="Calibri" w:eastAsia="Times New Roman" w:hAnsi="Calibri" w:cs="Calibri"/>
                <w:lang w:val="en-GB" w:eastAsia="it-IT"/>
              </w:rPr>
              <w:t xml:space="preserve">expatriate </w:t>
            </w:r>
            <w:r w:rsidRPr="00CD1D26">
              <w:rPr>
                <w:rFonts w:ascii="Calibri" w:eastAsia="Times New Roman" w:hAnsi="Calibri" w:cs="Calibri"/>
                <w:lang w:val="en-GB" w:eastAsia="it-IT"/>
              </w:rPr>
              <w:t>experts and consultants</w:t>
            </w:r>
          </w:p>
        </w:tc>
        <w:tc>
          <w:tcPr>
            <w:tcW w:w="1731" w:type="dxa"/>
            <w:tcBorders>
              <w:top w:val="nil"/>
              <w:left w:val="nil"/>
              <w:bottom w:val="single" w:sz="4" w:space="0" w:color="auto"/>
              <w:right w:val="single" w:sz="4" w:space="0" w:color="auto"/>
            </w:tcBorders>
            <w:shd w:val="clear" w:color="000000" w:fill="FFFFFF"/>
            <w:hideMark/>
          </w:tcPr>
          <w:p w:rsidR="003072CC" w:rsidRPr="00CD1D26" w:rsidRDefault="003072CC" w:rsidP="007F1537">
            <w:pPr>
              <w:jc w:val="right"/>
              <w:rPr>
                <w:rFonts w:ascii="Calibri" w:eastAsia="Times New Roman" w:hAnsi="Calibri" w:cs="Calibri"/>
                <w:sz w:val="24"/>
                <w:szCs w:val="24"/>
                <w:lang w:val="en-GB" w:eastAsia="it-IT"/>
              </w:rPr>
            </w:pPr>
          </w:p>
        </w:tc>
      </w:tr>
      <w:tr w:rsidR="00CD1D26" w:rsidRPr="00CD1D26" w:rsidTr="00543108">
        <w:trPr>
          <w:trHeight w:val="315"/>
        </w:trPr>
        <w:tc>
          <w:tcPr>
            <w:tcW w:w="641" w:type="dxa"/>
            <w:tcBorders>
              <w:top w:val="nil"/>
              <w:left w:val="single" w:sz="4" w:space="0" w:color="auto"/>
              <w:bottom w:val="single" w:sz="4" w:space="0" w:color="auto"/>
              <w:right w:val="single" w:sz="4" w:space="0" w:color="auto"/>
            </w:tcBorders>
            <w:shd w:val="clear" w:color="000000" w:fill="FFFFFF"/>
            <w:hideMark/>
          </w:tcPr>
          <w:p w:rsidR="003072CC" w:rsidRPr="00CD1D26" w:rsidRDefault="003072CC" w:rsidP="007F1537">
            <w:pPr>
              <w:jc w:val="both"/>
              <w:rPr>
                <w:rFonts w:ascii="Calibri" w:eastAsia="Times New Roman" w:hAnsi="Calibri" w:cs="Calibri"/>
                <w:lang w:val="it-IT" w:eastAsia="it-IT"/>
              </w:rPr>
            </w:pPr>
            <w:r w:rsidRPr="00CD1D26">
              <w:rPr>
                <w:rFonts w:ascii="Calibri" w:eastAsia="Times New Roman" w:hAnsi="Calibri" w:cs="Calibri"/>
                <w:lang w:val="it-IT" w:eastAsia="it-IT"/>
              </w:rPr>
              <w:t>1.2</w:t>
            </w:r>
          </w:p>
        </w:tc>
        <w:tc>
          <w:tcPr>
            <w:tcW w:w="4604" w:type="dxa"/>
            <w:tcBorders>
              <w:top w:val="nil"/>
              <w:left w:val="nil"/>
              <w:bottom w:val="single" w:sz="4" w:space="0" w:color="auto"/>
              <w:right w:val="single" w:sz="4" w:space="0" w:color="auto"/>
            </w:tcBorders>
            <w:shd w:val="clear" w:color="000000" w:fill="FFFFFF"/>
            <w:hideMark/>
          </w:tcPr>
          <w:p w:rsidR="003072CC" w:rsidRPr="00CD1D26" w:rsidRDefault="003072CC" w:rsidP="007F1537">
            <w:pPr>
              <w:jc w:val="both"/>
              <w:rPr>
                <w:rFonts w:ascii="Calibri" w:eastAsia="Times New Roman" w:hAnsi="Calibri" w:cs="Calibri"/>
                <w:lang w:val="en-GB" w:eastAsia="it-IT"/>
              </w:rPr>
            </w:pPr>
            <w:r w:rsidRPr="00CD1D26">
              <w:rPr>
                <w:rFonts w:ascii="Calibri" w:eastAsia="Times New Roman" w:hAnsi="Calibri" w:cs="Calibri"/>
                <w:lang w:val="en-GB" w:eastAsia="it-IT"/>
              </w:rPr>
              <w:t>Wages for local staff (camp)</w:t>
            </w:r>
          </w:p>
        </w:tc>
        <w:tc>
          <w:tcPr>
            <w:tcW w:w="1731" w:type="dxa"/>
            <w:tcBorders>
              <w:top w:val="nil"/>
              <w:left w:val="nil"/>
              <w:bottom w:val="single" w:sz="4" w:space="0" w:color="auto"/>
              <w:right w:val="single" w:sz="4" w:space="0" w:color="auto"/>
            </w:tcBorders>
            <w:shd w:val="clear" w:color="000000" w:fill="FFFFFF"/>
            <w:hideMark/>
          </w:tcPr>
          <w:p w:rsidR="003072CC" w:rsidRPr="00CD1D26" w:rsidRDefault="003072CC" w:rsidP="007F1537">
            <w:pPr>
              <w:jc w:val="right"/>
              <w:rPr>
                <w:rFonts w:ascii="Calibri" w:eastAsia="Times New Roman" w:hAnsi="Calibri" w:cs="Calibri"/>
                <w:sz w:val="24"/>
                <w:szCs w:val="24"/>
                <w:lang w:val="en-GB" w:eastAsia="it-IT"/>
              </w:rPr>
            </w:pPr>
          </w:p>
        </w:tc>
      </w:tr>
      <w:tr w:rsidR="00CD1D26" w:rsidRPr="00CD1D26" w:rsidTr="00543108">
        <w:trPr>
          <w:trHeight w:val="315"/>
        </w:trPr>
        <w:tc>
          <w:tcPr>
            <w:tcW w:w="641" w:type="dxa"/>
            <w:tcBorders>
              <w:top w:val="nil"/>
              <w:left w:val="single" w:sz="4" w:space="0" w:color="auto"/>
              <w:bottom w:val="single" w:sz="4" w:space="0" w:color="auto"/>
              <w:right w:val="single" w:sz="4" w:space="0" w:color="auto"/>
            </w:tcBorders>
            <w:shd w:val="clear" w:color="000000" w:fill="FFFFFF"/>
            <w:hideMark/>
          </w:tcPr>
          <w:p w:rsidR="003072CC" w:rsidRPr="00CD1D26" w:rsidRDefault="003072CC" w:rsidP="007F1537">
            <w:pPr>
              <w:jc w:val="both"/>
              <w:rPr>
                <w:rFonts w:ascii="Calibri" w:eastAsia="Times New Roman" w:hAnsi="Calibri" w:cs="Calibri"/>
                <w:b/>
                <w:bCs/>
                <w:sz w:val="24"/>
                <w:szCs w:val="24"/>
                <w:lang w:val="en-GB" w:eastAsia="it-IT"/>
              </w:rPr>
            </w:pPr>
          </w:p>
        </w:tc>
        <w:tc>
          <w:tcPr>
            <w:tcW w:w="4604" w:type="dxa"/>
            <w:tcBorders>
              <w:top w:val="nil"/>
              <w:left w:val="nil"/>
              <w:bottom w:val="single" w:sz="4" w:space="0" w:color="auto"/>
              <w:right w:val="single" w:sz="4" w:space="0" w:color="auto"/>
            </w:tcBorders>
            <w:shd w:val="clear" w:color="000000" w:fill="FFFFFF"/>
            <w:hideMark/>
          </w:tcPr>
          <w:p w:rsidR="003072CC" w:rsidRPr="00CD1D26" w:rsidRDefault="003072CC" w:rsidP="00543108">
            <w:pPr>
              <w:jc w:val="right"/>
              <w:rPr>
                <w:rFonts w:ascii="Calibri" w:eastAsia="Times New Roman" w:hAnsi="Calibri" w:cs="Calibri"/>
                <w:b/>
                <w:bCs/>
                <w:lang w:val="en-GB" w:eastAsia="it-IT"/>
              </w:rPr>
            </w:pPr>
            <w:r w:rsidRPr="00CD1D26">
              <w:rPr>
                <w:rFonts w:ascii="Calibri" w:eastAsia="Times New Roman" w:hAnsi="Calibri" w:cs="Calibri"/>
                <w:b/>
                <w:bCs/>
                <w:lang w:val="en-GB" w:eastAsia="it-IT"/>
              </w:rPr>
              <w:t xml:space="preserve">              </w:t>
            </w:r>
            <w:r w:rsidR="00B52EB1" w:rsidRPr="00CD1D26">
              <w:rPr>
                <w:rFonts w:ascii="Calibri" w:eastAsia="Times New Roman" w:hAnsi="Calibri" w:cs="Calibri"/>
                <w:b/>
                <w:bCs/>
                <w:lang w:val="it-IT" w:eastAsia="it-IT"/>
              </w:rPr>
              <w:t>Sub T</w:t>
            </w:r>
            <w:r w:rsidRPr="00CD1D26">
              <w:rPr>
                <w:rFonts w:ascii="Calibri" w:eastAsia="Times New Roman" w:hAnsi="Calibri" w:cs="Calibri"/>
                <w:b/>
                <w:bCs/>
                <w:lang w:val="it-IT" w:eastAsia="it-IT"/>
              </w:rPr>
              <w:t>otal (1)</w:t>
            </w:r>
          </w:p>
        </w:tc>
        <w:tc>
          <w:tcPr>
            <w:tcW w:w="1731" w:type="dxa"/>
            <w:tcBorders>
              <w:top w:val="nil"/>
              <w:left w:val="nil"/>
              <w:bottom w:val="single" w:sz="4" w:space="0" w:color="auto"/>
              <w:right w:val="single" w:sz="4" w:space="0" w:color="auto"/>
            </w:tcBorders>
            <w:shd w:val="clear" w:color="000000" w:fill="FFFFFF"/>
            <w:hideMark/>
          </w:tcPr>
          <w:p w:rsidR="003072CC" w:rsidRPr="00CD1D26" w:rsidRDefault="003072CC" w:rsidP="007F1537">
            <w:pPr>
              <w:jc w:val="right"/>
              <w:rPr>
                <w:rFonts w:ascii="Calibri" w:eastAsia="Times New Roman" w:hAnsi="Calibri" w:cs="Calibri"/>
                <w:sz w:val="24"/>
                <w:szCs w:val="24"/>
                <w:lang w:val="en-GB" w:eastAsia="it-IT"/>
              </w:rPr>
            </w:pPr>
          </w:p>
        </w:tc>
      </w:tr>
      <w:tr w:rsidR="00CD1D26" w:rsidRPr="00CD1D26" w:rsidTr="00543108">
        <w:trPr>
          <w:trHeight w:val="315"/>
        </w:trPr>
        <w:tc>
          <w:tcPr>
            <w:tcW w:w="641" w:type="dxa"/>
            <w:tcBorders>
              <w:top w:val="nil"/>
              <w:left w:val="single" w:sz="4" w:space="0" w:color="auto"/>
              <w:bottom w:val="single" w:sz="4" w:space="0" w:color="auto"/>
              <w:right w:val="single" w:sz="4" w:space="0" w:color="auto"/>
            </w:tcBorders>
            <w:shd w:val="clear" w:color="000000" w:fill="FFFFFF"/>
          </w:tcPr>
          <w:p w:rsidR="003072CC" w:rsidRPr="00CD1D26" w:rsidRDefault="003072CC" w:rsidP="007F1537">
            <w:pPr>
              <w:jc w:val="both"/>
              <w:rPr>
                <w:rFonts w:ascii="Calibri" w:eastAsia="Times New Roman" w:hAnsi="Calibri" w:cs="Calibri"/>
                <w:b/>
                <w:bCs/>
                <w:sz w:val="24"/>
                <w:szCs w:val="24"/>
                <w:lang w:val="en-GB" w:eastAsia="it-IT"/>
              </w:rPr>
            </w:pPr>
          </w:p>
        </w:tc>
        <w:tc>
          <w:tcPr>
            <w:tcW w:w="4604" w:type="dxa"/>
            <w:tcBorders>
              <w:top w:val="nil"/>
              <w:left w:val="nil"/>
              <w:bottom w:val="single" w:sz="4" w:space="0" w:color="auto"/>
              <w:right w:val="single" w:sz="4" w:space="0" w:color="auto"/>
            </w:tcBorders>
            <w:shd w:val="clear" w:color="000000" w:fill="FFFFFF"/>
          </w:tcPr>
          <w:p w:rsidR="003072CC" w:rsidRPr="00CD1D26" w:rsidRDefault="003072CC" w:rsidP="007F1537">
            <w:pPr>
              <w:jc w:val="both"/>
              <w:rPr>
                <w:rFonts w:ascii="Calibri" w:eastAsia="Times New Roman" w:hAnsi="Calibri" w:cs="Calibri"/>
                <w:b/>
                <w:bCs/>
                <w:lang w:val="en-GB" w:eastAsia="it-IT"/>
              </w:rPr>
            </w:pPr>
          </w:p>
        </w:tc>
        <w:tc>
          <w:tcPr>
            <w:tcW w:w="1731" w:type="dxa"/>
            <w:tcBorders>
              <w:top w:val="nil"/>
              <w:left w:val="nil"/>
              <w:bottom w:val="single" w:sz="4" w:space="0" w:color="auto"/>
              <w:right w:val="single" w:sz="4" w:space="0" w:color="auto"/>
            </w:tcBorders>
            <w:shd w:val="clear" w:color="000000" w:fill="FFFFFF"/>
          </w:tcPr>
          <w:p w:rsidR="003072CC" w:rsidRPr="00CD1D26" w:rsidRDefault="003072CC" w:rsidP="007F1537">
            <w:pPr>
              <w:jc w:val="right"/>
              <w:rPr>
                <w:rFonts w:ascii="Calibri" w:eastAsia="Times New Roman" w:hAnsi="Calibri" w:cs="Calibri"/>
                <w:sz w:val="24"/>
                <w:szCs w:val="24"/>
                <w:lang w:val="en-GB" w:eastAsia="it-IT"/>
              </w:rPr>
            </w:pPr>
          </w:p>
        </w:tc>
      </w:tr>
      <w:tr w:rsidR="00CD1D26" w:rsidRPr="00CD1D26" w:rsidTr="00543108">
        <w:trPr>
          <w:trHeight w:val="315"/>
        </w:trPr>
        <w:tc>
          <w:tcPr>
            <w:tcW w:w="641" w:type="dxa"/>
            <w:tcBorders>
              <w:top w:val="nil"/>
              <w:left w:val="single" w:sz="4" w:space="0" w:color="auto"/>
              <w:bottom w:val="single" w:sz="4" w:space="0" w:color="auto"/>
              <w:right w:val="single" w:sz="4" w:space="0" w:color="auto"/>
            </w:tcBorders>
            <w:shd w:val="clear" w:color="000000" w:fill="FFFFFF"/>
            <w:hideMark/>
          </w:tcPr>
          <w:p w:rsidR="003072CC" w:rsidRPr="00CD1D26" w:rsidRDefault="003072CC" w:rsidP="007F1537">
            <w:pPr>
              <w:jc w:val="both"/>
              <w:rPr>
                <w:rFonts w:ascii="Calibri" w:eastAsia="Times New Roman" w:hAnsi="Calibri" w:cs="Calibri"/>
                <w:b/>
                <w:lang w:val="it-IT" w:eastAsia="it-IT"/>
              </w:rPr>
            </w:pPr>
            <w:r w:rsidRPr="00CD1D26">
              <w:rPr>
                <w:rFonts w:ascii="Calibri" w:eastAsia="Times New Roman" w:hAnsi="Calibri" w:cs="Calibri"/>
                <w:b/>
                <w:lang w:val="en-GB" w:eastAsia="it-IT"/>
              </w:rPr>
              <w:t> </w:t>
            </w:r>
            <w:r w:rsidRPr="00CD1D26">
              <w:rPr>
                <w:rFonts w:ascii="Calibri" w:eastAsia="Times New Roman" w:hAnsi="Calibri" w:cs="Calibri"/>
                <w:b/>
                <w:lang w:val="it-IT" w:eastAsia="it-IT"/>
              </w:rPr>
              <w:t>2</w:t>
            </w:r>
          </w:p>
        </w:tc>
        <w:tc>
          <w:tcPr>
            <w:tcW w:w="4604" w:type="dxa"/>
            <w:tcBorders>
              <w:top w:val="nil"/>
              <w:left w:val="nil"/>
              <w:bottom w:val="single" w:sz="4" w:space="0" w:color="auto"/>
              <w:right w:val="single" w:sz="4" w:space="0" w:color="auto"/>
            </w:tcBorders>
            <w:shd w:val="clear" w:color="000000" w:fill="FFFFFF"/>
            <w:hideMark/>
          </w:tcPr>
          <w:p w:rsidR="003072CC" w:rsidRPr="00CD1D26" w:rsidRDefault="003072CC" w:rsidP="007F1537">
            <w:pPr>
              <w:jc w:val="both"/>
              <w:rPr>
                <w:rFonts w:ascii="Calibri" w:eastAsia="Times New Roman" w:hAnsi="Calibri" w:cs="Calibri"/>
                <w:b/>
                <w:lang w:val="it-IT" w:eastAsia="it-IT"/>
              </w:rPr>
            </w:pPr>
            <w:r w:rsidRPr="00CD1D26">
              <w:rPr>
                <w:rFonts w:ascii="Calibri" w:eastAsia="Times New Roman" w:hAnsi="Calibri" w:cs="Calibri"/>
                <w:b/>
                <w:lang w:val="it-IT" w:eastAsia="it-IT"/>
              </w:rPr>
              <w:t>EQUIPMENT and SUPPLIES</w:t>
            </w:r>
          </w:p>
        </w:tc>
        <w:tc>
          <w:tcPr>
            <w:tcW w:w="1731" w:type="dxa"/>
            <w:tcBorders>
              <w:top w:val="nil"/>
              <w:left w:val="nil"/>
              <w:bottom w:val="single" w:sz="4" w:space="0" w:color="auto"/>
              <w:right w:val="single" w:sz="4" w:space="0" w:color="auto"/>
            </w:tcBorders>
            <w:shd w:val="clear" w:color="000000" w:fill="FFFFFF"/>
            <w:hideMark/>
          </w:tcPr>
          <w:p w:rsidR="003072CC" w:rsidRPr="00CD1D26" w:rsidRDefault="003072CC" w:rsidP="007F1537">
            <w:pPr>
              <w:jc w:val="both"/>
              <w:rPr>
                <w:rFonts w:ascii="Calibri" w:eastAsia="Times New Roman" w:hAnsi="Calibri" w:cs="Calibri"/>
                <w:b/>
                <w:lang w:val="it-IT" w:eastAsia="it-IT"/>
              </w:rPr>
            </w:pPr>
            <w:r w:rsidRPr="00CD1D26">
              <w:rPr>
                <w:rFonts w:ascii="Calibri" w:eastAsia="Times New Roman" w:hAnsi="Calibri" w:cs="Calibri"/>
                <w:b/>
                <w:lang w:val="it-IT" w:eastAsia="it-IT"/>
              </w:rPr>
              <w:t> </w:t>
            </w:r>
          </w:p>
        </w:tc>
      </w:tr>
      <w:tr w:rsidR="00CD1D26" w:rsidRPr="00CD1D26" w:rsidTr="00543108">
        <w:trPr>
          <w:trHeight w:val="300"/>
        </w:trPr>
        <w:tc>
          <w:tcPr>
            <w:tcW w:w="641" w:type="dxa"/>
            <w:tcBorders>
              <w:top w:val="nil"/>
              <w:left w:val="single" w:sz="4" w:space="0" w:color="auto"/>
              <w:bottom w:val="single" w:sz="4" w:space="0" w:color="auto"/>
              <w:right w:val="single" w:sz="4" w:space="0" w:color="auto"/>
            </w:tcBorders>
            <w:shd w:val="clear" w:color="000000" w:fill="FFFFFF"/>
            <w:hideMark/>
          </w:tcPr>
          <w:p w:rsidR="003072CC" w:rsidRPr="00CD1D26" w:rsidRDefault="003072CC" w:rsidP="007F1537">
            <w:pPr>
              <w:jc w:val="both"/>
              <w:rPr>
                <w:rFonts w:ascii="Calibri" w:eastAsia="Times New Roman" w:hAnsi="Calibri" w:cs="Calibri"/>
                <w:lang w:val="it-IT" w:eastAsia="it-IT"/>
              </w:rPr>
            </w:pPr>
            <w:r w:rsidRPr="00CD1D26">
              <w:rPr>
                <w:rFonts w:ascii="Calibri" w:eastAsia="Times New Roman" w:hAnsi="Calibri" w:cs="Calibri"/>
                <w:lang w:val="it-IT" w:eastAsia="it-IT"/>
              </w:rPr>
              <w:t>2.1</w:t>
            </w:r>
          </w:p>
        </w:tc>
        <w:tc>
          <w:tcPr>
            <w:tcW w:w="4604" w:type="dxa"/>
            <w:tcBorders>
              <w:top w:val="nil"/>
              <w:left w:val="nil"/>
              <w:bottom w:val="single" w:sz="4" w:space="0" w:color="auto"/>
              <w:right w:val="single" w:sz="4" w:space="0" w:color="auto"/>
            </w:tcBorders>
            <w:shd w:val="clear" w:color="000000" w:fill="FFFFFF"/>
            <w:hideMark/>
          </w:tcPr>
          <w:p w:rsidR="003072CC" w:rsidRPr="00CD1D26" w:rsidRDefault="003072CC" w:rsidP="007F1537">
            <w:pPr>
              <w:jc w:val="both"/>
              <w:rPr>
                <w:rFonts w:ascii="Calibri" w:eastAsia="Times New Roman" w:hAnsi="Calibri" w:cs="Calibri"/>
                <w:lang w:val="it-IT" w:eastAsia="it-IT"/>
              </w:rPr>
            </w:pPr>
            <w:r w:rsidRPr="00CD1D26">
              <w:rPr>
                <w:rFonts w:ascii="Calibri" w:eastAsia="Times New Roman" w:hAnsi="Calibri" w:cs="Calibri"/>
                <w:lang w:val="it-IT" w:eastAsia="it-IT"/>
              </w:rPr>
              <w:t>Farm machinery</w:t>
            </w:r>
          </w:p>
        </w:tc>
        <w:tc>
          <w:tcPr>
            <w:tcW w:w="1731" w:type="dxa"/>
            <w:tcBorders>
              <w:top w:val="nil"/>
              <w:left w:val="nil"/>
              <w:bottom w:val="single" w:sz="4" w:space="0" w:color="auto"/>
              <w:right w:val="single" w:sz="4" w:space="0" w:color="auto"/>
            </w:tcBorders>
            <w:shd w:val="clear" w:color="000000" w:fill="FFFFFF"/>
            <w:hideMark/>
          </w:tcPr>
          <w:p w:rsidR="003072CC" w:rsidRPr="00CD1D26" w:rsidRDefault="003072CC" w:rsidP="007F1537">
            <w:pPr>
              <w:jc w:val="right"/>
              <w:rPr>
                <w:rFonts w:ascii="Calibri" w:eastAsia="Times New Roman" w:hAnsi="Calibri" w:cs="Calibri"/>
                <w:lang w:val="it-IT" w:eastAsia="it-IT"/>
              </w:rPr>
            </w:pPr>
            <w:r w:rsidRPr="00CD1D26">
              <w:rPr>
                <w:rFonts w:ascii="Calibri" w:eastAsia="Times New Roman" w:hAnsi="Calibri" w:cs="Calibri"/>
                <w:lang w:val="it-IT" w:eastAsia="it-IT"/>
              </w:rPr>
              <w:t xml:space="preserve">               </w:t>
            </w:r>
          </w:p>
        </w:tc>
      </w:tr>
      <w:tr w:rsidR="00CD1D26" w:rsidRPr="00CD1D26" w:rsidTr="00543108">
        <w:trPr>
          <w:trHeight w:val="285"/>
        </w:trPr>
        <w:tc>
          <w:tcPr>
            <w:tcW w:w="641" w:type="dxa"/>
            <w:tcBorders>
              <w:top w:val="nil"/>
              <w:left w:val="single" w:sz="4" w:space="0" w:color="auto"/>
              <w:bottom w:val="single" w:sz="4" w:space="0" w:color="auto"/>
              <w:right w:val="single" w:sz="4" w:space="0" w:color="auto"/>
            </w:tcBorders>
            <w:shd w:val="clear" w:color="000000" w:fill="FFFFFF"/>
            <w:hideMark/>
          </w:tcPr>
          <w:p w:rsidR="003072CC" w:rsidRPr="00CD1D26" w:rsidRDefault="003072CC" w:rsidP="007F1537">
            <w:pPr>
              <w:jc w:val="both"/>
              <w:rPr>
                <w:rFonts w:ascii="Calibri" w:eastAsia="Times New Roman" w:hAnsi="Calibri" w:cs="Calibri"/>
                <w:lang w:val="it-IT" w:eastAsia="it-IT"/>
              </w:rPr>
            </w:pPr>
            <w:r w:rsidRPr="00CD1D26">
              <w:rPr>
                <w:rFonts w:ascii="Calibri" w:eastAsia="Times New Roman" w:hAnsi="Calibri" w:cs="Calibri"/>
                <w:lang w:val="it-IT" w:eastAsia="it-IT"/>
              </w:rPr>
              <w:t>2.2</w:t>
            </w:r>
          </w:p>
        </w:tc>
        <w:tc>
          <w:tcPr>
            <w:tcW w:w="4604" w:type="dxa"/>
            <w:tcBorders>
              <w:top w:val="nil"/>
              <w:left w:val="nil"/>
              <w:bottom w:val="single" w:sz="4" w:space="0" w:color="auto"/>
              <w:right w:val="single" w:sz="4" w:space="0" w:color="auto"/>
            </w:tcBorders>
            <w:shd w:val="clear" w:color="000000" w:fill="FFFFFF"/>
            <w:hideMark/>
          </w:tcPr>
          <w:p w:rsidR="003072CC" w:rsidRPr="00CD1D26" w:rsidRDefault="003072CC" w:rsidP="007F1537">
            <w:pPr>
              <w:jc w:val="both"/>
              <w:rPr>
                <w:rFonts w:ascii="Calibri" w:eastAsia="Times New Roman" w:hAnsi="Calibri" w:cs="Calibri"/>
                <w:lang w:val="it-IT" w:eastAsia="it-IT"/>
              </w:rPr>
            </w:pPr>
            <w:r w:rsidRPr="00CD1D26">
              <w:rPr>
                <w:rFonts w:ascii="Calibri" w:eastAsia="Times New Roman" w:hAnsi="Calibri" w:cs="Calibri"/>
                <w:lang w:val="it-IT" w:eastAsia="it-IT"/>
              </w:rPr>
              <w:t>Workshop tools and equipment</w:t>
            </w:r>
          </w:p>
        </w:tc>
        <w:tc>
          <w:tcPr>
            <w:tcW w:w="1731" w:type="dxa"/>
            <w:tcBorders>
              <w:top w:val="nil"/>
              <w:left w:val="nil"/>
              <w:bottom w:val="single" w:sz="4" w:space="0" w:color="auto"/>
              <w:right w:val="single" w:sz="4" w:space="0" w:color="auto"/>
            </w:tcBorders>
            <w:shd w:val="clear" w:color="000000" w:fill="FFFFFF"/>
            <w:hideMark/>
          </w:tcPr>
          <w:p w:rsidR="003072CC" w:rsidRPr="00CD1D26" w:rsidRDefault="003072CC" w:rsidP="007F1537">
            <w:pPr>
              <w:jc w:val="right"/>
              <w:rPr>
                <w:rFonts w:ascii="Calibri" w:eastAsia="Times New Roman" w:hAnsi="Calibri" w:cs="Calibri"/>
                <w:lang w:val="it-IT" w:eastAsia="it-IT"/>
              </w:rPr>
            </w:pPr>
          </w:p>
        </w:tc>
      </w:tr>
      <w:tr w:rsidR="00CD1D26" w:rsidRPr="00CD1D26" w:rsidTr="00543108">
        <w:trPr>
          <w:trHeight w:val="300"/>
        </w:trPr>
        <w:tc>
          <w:tcPr>
            <w:tcW w:w="641" w:type="dxa"/>
            <w:tcBorders>
              <w:top w:val="nil"/>
              <w:left w:val="single" w:sz="4" w:space="0" w:color="auto"/>
              <w:bottom w:val="single" w:sz="4" w:space="0" w:color="auto"/>
              <w:right w:val="single" w:sz="4" w:space="0" w:color="auto"/>
            </w:tcBorders>
            <w:shd w:val="clear" w:color="000000" w:fill="FFFFFF"/>
            <w:hideMark/>
          </w:tcPr>
          <w:p w:rsidR="003072CC" w:rsidRPr="00CD1D26" w:rsidRDefault="003072CC" w:rsidP="007F1537">
            <w:pPr>
              <w:jc w:val="both"/>
              <w:rPr>
                <w:rFonts w:ascii="Calibri" w:eastAsia="Times New Roman" w:hAnsi="Calibri" w:cs="Calibri"/>
                <w:lang w:val="it-IT" w:eastAsia="it-IT"/>
              </w:rPr>
            </w:pPr>
            <w:r w:rsidRPr="00CD1D26">
              <w:rPr>
                <w:rFonts w:ascii="Calibri" w:eastAsia="Times New Roman" w:hAnsi="Calibri" w:cs="Calibri"/>
                <w:lang w:val="it-IT" w:eastAsia="it-IT"/>
              </w:rPr>
              <w:t>2.3</w:t>
            </w:r>
          </w:p>
        </w:tc>
        <w:tc>
          <w:tcPr>
            <w:tcW w:w="4604" w:type="dxa"/>
            <w:tcBorders>
              <w:top w:val="nil"/>
              <w:left w:val="nil"/>
              <w:bottom w:val="single" w:sz="4" w:space="0" w:color="auto"/>
              <w:right w:val="single" w:sz="4" w:space="0" w:color="auto"/>
            </w:tcBorders>
            <w:shd w:val="clear" w:color="000000" w:fill="FFFFFF"/>
            <w:hideMark/>
          </w:tcPr>
          <w:p w:rsidR="003072CC" w:rsidRPr="00CD1D26" w:rsidRDefault="003072CC" w:rsidP="007F1537">
            <w:pPr>
              <w:jc w:val="both"/>
              <w:rPr>
                <w:rFonts w:ascii="Calibri" w:eastAsia="Times New Roman" w:hAnsi="Calibri" w:cs="Calibri"/>
                <w:lang w:val="it-IT" w:eastAsia="it-IT"/>
              </w:rPr>
            </w:pPr>
            <w:r w:rsidRPr="00CD1D26">
              <w:rPr>
                <w:rFonts w:ascii="Calibri" w:eastAsia="Times New Roman" w:hAnsi="Calibri" w:cs="Calibri"/>
                <w:lang w:val="it-IT" w:eastAsia="it-IT"/>
              </w:rPr>
              <w:t>Vehicles</w:t>
            </w:r>
          </w:p>
        </w:tc>
        <w:tc>
          <w:tcPr>
            <w:tcW w:w="1731" w:type="dxa"/>
            <w:tcBorders>
              <w:top w:val="nil"/>
              <w:left w:val="nil"/>
              <w:bottom w:val="single" w:sz="4" w:space="0" w:color="auto"/>
              <w:right w:val="single" w:sz="4" w:space="0" w:color="auto"/>
            </w:tcBorders>
            <w:shd w:val="clear" w:color="000000" w:fill="FFFFFF"/>
            <w:hideMark/>
          </w:tcPr>
          <w:p w:rsidR="003072CC" w:rsidRPr="00CD1D26" w:rsidRDefault="003072CC" w:rsidP="007F1537">
            <w:pPr>
              <w:jc w:val="right"/>
              <w:rPr>
                <w:rFonts w:ascii="Calibri" w:eastAsia="Times New Roman" w:hAnsi="Calibri" w:cs="Calibri"/>
                <w:lang w:val="it-IT" w:eastAsia="it-IT"/>
              </w:rPr>
            </w:pPr>
          </w:p>
        </w:tc>
      </w:tr>
      <w:tr w:rsidR="00CD1D26" w:rsidRPr="00CD1D26" w:rsidTr="00543108">
        <w:trPr>
          <w:trHeight w:val="300"/>
        </w:trPr>
        <w:tc>
          <w:tcPr>
            <w:tcW w:w="641" w:type="dxa"/>
            <w:tcBorders>
              <w:top w:val="nil"/>
              <w:left w:val="single" w:sz="4" w:space="0" w:color="auto"/>
              <w:bottom w:val="single" w:sz="4" w:space="0" w:color="auto"/>
              <w:right w:val="single" w:sz="4" w:space="0" w:color="auto"/>
            </w:tcBorders>
            <w:shd w:val="clear" w:color="000000" w:fill="FFFFFF"/>
            <w:hideMark/>
          </w:tcPr>
          <w:p w:rsidR="003072CC" w:rsidRPr="00CD1D26" w:rsidRDefault="003072CC" w:rsidP="007F1537">
            <w:pPr>
              <w:jc w:val="both"/>
              <w:rPr>
                <w:rFonts w:ascii="Calibri" w:eastAsia="Times New Roman" w:hAnsi="Calibri" w:cs="Calibri"/>
                <w:lang w:val="it-IT" w:eastAsia="it-IT"/>
              </w:rPr>
            </w:pPr>
            <w:r w:rsidRPr="00CD1D26">
              <w:rPr>
                <w:rFonts w:ascii="Calibri" w:eastAsia="Times New Roman" w:hAnsi="Calibri" w:cs="Calibri"/>
                <w:lang w:val="it-IT" w:eastAsia="it-IT"/>
              </w:rPr>
              <w:t>2.4</w:t>
            </w:r>
          </w:p>
        </w:tc>
        <w:tc>
          <w:tcPr>
            <w:tcW w:w="4604" w:type="dxa"/>
            <w:tcBorders>
              <w:top w:val="nil"/>
              <w:left w:val="nil"/>
              <w:bottom w:val="single" w:sz="4" w:space="0" w:color="auto"/>
              <w:right w:val="single" w:sz="4" w:space="0" w:color="auto"/>
            </w:tcBorders>
            <w:shd w:val="clear" w:color="000000" w:fill="FFFFFF"/>
            <w:hideMark/>
          </w:tcPr>
          <w:p w:rsidR="003072CC" w:rsidRPr="00CD1D26" w:rsidRDefault="003072CC" w:rsidP="007F1537">
            <w:pPr>
              <w:jc w:val="both"/>
              <w:rPr>
                <w:rFonts w:ascii="Calibri" w:eastAsia="Times New Roman" w:hAnsi="Calibri" w:cs="Calibri"/>
                <w:lang w:val="en-GB" w:eastAsia="it-IT"/>
              </w:rPr>
            </w:pPr>
            <w:r w:rsidRPr="00CD1D26">
              <w:rPr>
                <w:rFonts w:ascii="Calibri" w:eastAsia="Times New Roman" w:hAnsi="Calibri" w:cs="Calibri"/>
                <w:lang w:val="en-GB" w:eastAsia="it-IT"/>
              </w:rPr>
              <w:t>Equipment for irrigation (at field level)</w:t>
            </w:r>
          </w:p>
        </w:tc>
        <w:tc>
          <w:tcPr>
            <w:tcW w:w="1731" w:type="dxa"/>
            <w:tcBorders>
              <w:top w:val="nil"/>
              <w:left w:val="nil"/>
              <w:bottom w:val="single" w:sz="4" w:space="0" w:color="auto"/>
              <w:right w:val="single" w:sz="4" w:space="0" w:color="auto"/>
            </w:tcBorders>
            <w:shd w:val="clear" w:color="000000" w:fill="FFFFFF"/>
            <w:hideMark/>
          </w:tcPr>
          <w:p w:rsidR="003072CC" w:rsidRPr="00CD1D26" w:rsidRDefault="003072CC" w:rsidP="007F1537">
            <w:pPr>
              <w:jc w:val="right"/>
              <w:rPr>
                <w:rFonts w:ascii="Calibri" w:eastAsia="Times New Roman" w:hAnsi="Calibri" w:cs="Calibri"/>
                <w:lang w:val="en-GB" w:eastAsia="it-IT"/>
              </w:rPr>
            </w:pPr>
          </w:p>
        </w:tc>
      </w:tr>
      <w:tr w:rsidR="00CD1D26" w:rsidRPr="00CD1D26" w:rsidTr="00543108">
        <w:trPr>
          <w:trHeight w:val="555"/>
        </w:trPr>
        <w:tc>
          <w:tcPr>
            <w:tcW w:w="641" w:type="dxa"/>
            <w:tcBorders>
              <w:top w:val="nil"/>
              <w:left w:val="single" w:sz="4" w:space="0" w:color="auto"/>
              <w:bottom w:val="single" w:sz="4" w:space="0" w:color="auto"/>
              <w:right w:val="single" w:sz="4" w:space="0" w:color="auto"/>
            </w:tcBorders>
            <w:shd w:val="clear" w:color="000000" w:fill="FFFFFF"/>
            <w:hideMark/>
          </w:tcPr>
          <w:p w:rsidR="003072CC" w:rsidRPr="00CD1D26" w:rsidRDefault="003072CC" w:rsidP="007F1537">
            <w:pPr>
              <w:jc w:val="both"/>
              <w:rPr>
                <w:rFonts w:ascii="Calibri" w:eastAsia="Times New Roman" w:hAnsi="Calibri" w:cs="Calibri"/>
                <w:lang w:val="it-IT" w:eastAsia="it-IT"/>
              </w:rPr>
            </w:pPr>
            <w:r w:rsidRPr="00CD1D26">
              <w:rPr>
                <w:rFonts w:ascii="Calibri" w:eastAsia="Times New Roman" w:hAnsi="Calibri" w:cs="Calibri"/>
                <w:lang w:val="it-IT" w:eastAsia="it-IT"/>
              </w:rPr>
              <w:t>2.5</w:t>
            </w:r>
          </w:p>
        </w:tc>
        <w:tc>
          <w:tcPr>
            <w:tcW w:w="4604" w:type="dxa"/>
            <w:tcBorders>
              <w:top w:val="nil"/>
              <w:left w:val="nil"/>
              <w:bottom w:val="single" w:sz="4" w:space="0" w:color="auto"/>
              <w:right w:val="single" w:sz="4" w:space="0" w:color="auto"/>
            </w:tcBorders>
            <w:shd w:val="clear" w:color="000000" w:fill="FFFFFF"/>
            <w:hideMark/>
          </w:tcPr>
          <w:p w:rsidR="003072CC" w:rsidRPr="00CD1D26" w:rsidRDefault="003072CC" w:rsidP="007F1537">
            <w:pPr>
              <w:jc w:val="both"/>
              <w:rPr>
                <w:rFonts w:ascii="Calibri" w:eastAsia="Times New Roman" w:hAnsi="Calibri" w:cs="Calibri"/>
                <w:lang w:val="en-GB" w:eastAsia="it-IT"/>
              </w:rPr>
            </w:pPr>
            <w:r w:rsidRPr="00CD1D26">
              <w:rPr>
                <w:rFonts w:ascii="Calibri" w:eastAsia="Times New Roman" w:hAnsi="Calibri" w:cs="Calibri"/>
                <w:lang w:val="en-GB" w:eastAsia="it-IT"/>
              </w:rPr>
              <w:t>Laboratory equipment and others for experimental programme</w:t>
            </w:r>
          </w:p>
        </w:tc>
        <w:tc>
          <w:tcPr>
            <w:tcW w:w="1731" w:type="dxa"/>
            <w:tcBorders>
              <w:top w:val="nil"/>
              <w:left w:val="nil"/>
              <w:bottom w:val="single" w:sz="4" w:space="0" w:color="auto"/>
              <w:right w:val="single" w:sz="4" w:space="0" w:color="auto"/>
            </w:tcBorders>
            <w:shd w:val="clear" w:color="000000" w:fill="FFFFFF"/>
            <w:hideMark/>
          </w:tcPr>
          <w:p w:rsidR="003072CC" w:rsidRPr="00CD1D26" w:rsidRDefault="003072CC" w:rsidP="007F1537">
            <w:pPr>
              <w:jc w:val="right"/>
              <w:rPr>
                <w:rFonts w:ascii="Calibri" w:eastAsia="Times New Roman" w:hAnsi="Calibri" w:cs="Calibri"/>
                <w:lang w:val="en-GB" w:eastAsia="it-IT"/>
              </w:rPr>
            </w:pPr>
          </w:p>
        </w:tc>
      </w:tr>
      <w:tr w:rsidR="00CD1D26" w:rsidRPr="00CD1D26" w:rsidTr="00543108">
        <w:trPr>
          <w:trHeight w:val="600"/>
        </w:trPr>
        <w:tc>
          <w:tcPr>
            <w:tcW w:w="641" w:type="dxa"/>
            <w:tcBorders>
              <w:top w:val="nil"/>
              <w:left w:val="single" w:sz="4" w:space="0" w:color="auto"/>
              <w:bottom w:val="single" w:sz="4" w:space="0" w:color="auto"/>
              <w:right w:val="single" w:sz="4" w:space="0" w:color="auto"/>
            </w:tcBorders>
            <w:shd w:val="clear" w:color="000000" w:fill="FFFFFF"/>
            <w:hideMark/>
          </w:tcPr>
          <w:p w:rsidR="003072CC" w:rsidRPr="00CD1D26" w:rsidRDefault="003072CC" w:rsidP="007F1537">
            <w:pPr>
              <w:jc w:val="both"/>
              <w:rPr>
                <w:rFonts w:ascii="Calibri" w:eastAsia="Times New Roman" w:hAnsi="Calibri" w:cs="Calibri"/>
                <w:lang w:val="it-IT" w:eastAsia="it-IT"/>
              </w:rPr>
            </w:pPr>
            <w:r w:rsidRPr="00CD1D26">
              <w:rPr>
                <w:rFonts w:ascii="Calibri" w:eastAsia="Times New Roman" w:hAnsi="Calibri" w:cs="Calibri"/>
                <w:lang w:val="it-IT" w:eastAsia="it-IT"/>
              </w:rPr>
              <w:t>2.6</w:t>
            </w:r>
          </w:p>
        </w:tc>
        <w:tc>
          <w:tcPr>
            <w:tcW w:w="4604" w:type="dxa"/>
            <w:tcBorders>
              <w:top w:val="nil"/>
              <w:left w:val="nil"/>
              <w:bottom w:val="single" w:sz="4" w:space="0" w:color="auto"/>
              <w:right w:val="single" w:sz="4" w:space="0" w:color="auto"/>
            </w:tcBorders>
            <w:shd w:val="clear" w:color="000000" w:fill="FFFFFF"/>
            <w:hideMark/>
          </w:tcPr>
          <w:p w:rsidR="003072CC" w:rsidRPr="00CD1D26" w:rsidRDefault="003072CC" w:rsidP="007F1537">
            <w:pPr>
              <w:jc w:val="both"/>
              <w:rPr>
                <w:rFonts w:ascii="Calibri" w:eastAsia="Times New Roman" w:hAnsi="Calibri" w:cs="Calibri"/>
                <w:lang w:val="en-GB" w:eastAsia="it-IT"/>
              </w:rPr>
            </w:pPr>
            <w:r w:rsidRPr="00CD1D26">
              <w:rPr>
                <w:rFonts w:ascii="Calibri" w:eastAsia="Times New Roman" w:hAnsi="Calibri" w:cs="Calibri"/>
                <w:lang w:val="en-GB" w:eastAsia="it-IT"/>
              </w:rPr>
              <w:t>Miscellaneous for the residential camp, etc.</w:t>
            </w:r>
          </w:p>
        </w:tc>
        <w:tc>
          <w:tcPr>
            <w:tcW w:w="1731" w:type="dxa"/>
            <w:tcBorders>
              <w:top w:val="nil"/>
              <w:left w:val="nil"/>
              <w:bottom w:val="single" w:sz="4" w:space="0" w:color="auto"/>
              <w:right w:val="single" w:sz="4" w:space="0" w:color="auto"/>
            </w:tcBorders>
            <w:shd w:val="clear" w:color="000000" w:fill="FFFFFF"/>
            <w:hideMark/>
          </w:tcPr>
          <w:p w:rsidR="003072CC" w:rsidRPr="00CD1D26" w:rsidRDefault="003072CC" w:rsidP="007F1537">
            <w:pPr>
              <w:jc w:val="right"/>
              <w:rPr>
                <w:rFonts w:ascii="Calibri" w:eastAsia="Times New Roman" w:hAnsi="Calibri" w:cs="Calibri"/>
                <w:lang w:val="en-GB" w:eastAsia="it-IT"/>
              </w:rPr>
            </w:pPr>
          </w:p>
        </w:tc>
      </w:tr>
      <w:tr w:rsidR="00CD1D26" w:rsidRPr="00CD1D26" w:rsidTr="00543108">
        <w:trPr>
          <w:trHeight w:val="300"/>
        </w:trPr>
        <w:tc>
          <w:tcPr>
            <w:tcW w:w="641" w:type="dxa"/>
            <w:tcBorders>
              <w:top w:val="nil"/>
              <w:left w:val="single" w:sz="4" w:space="0" w:color="auto"/>
              <w:bottom w:val="single" w:sz="4" w:space="0" w:color="auto"/>
              <w:right w:val="single" w:sz="4" w:space="0" w:color="auto"/>
            </w:tcBorders>
            <w:shd w:val="clear" w:color="000000" w:fill="FFFFFF"/>
            <w:hideMark/>
          </w:tcPr>
          <w:p w:rsidR="003072CC" w:rsidRPr="00CD1D26" w:rsidRDefault="003072CC" w:rsidP="007F1537">
            <w:pPr>
              <w:jc w:val="both"/>
              <w:rPr>
                <w:rFonts w:ascii="Calibri" w:eastAsia="Times New Roman" w:hAnsi="Calibri" w:cs="Calibri"/>
                <w:lang w:val="it-IT" w:eastAsia="it-IT"/>
              </w:rPr>
            </w:pPr>
            <w:r w:rsidRPr="00CD1D26">
              <w:rPr>
                <w:rFonts w:ascii="Calibri" w:eastAsia="Times New Roman" w:hAnsi="Calibri" w:cs="Calibri"/>
                <w:lang w:val="it-IT" w:eastAsia="it-IT"/>
              </w:rPr>
              <w:t>2.7</w:t>
            </w:r>
          </w:p>
        </w:tc>
        <w:tc>
          <w:tcPr>
            <w:tcW w:w="4604" w:type="dxa"/>
            <w:tcBorders>
              <w:top w:val="nil"/>
              <w:left w:val="nil"/>
              <w:bottom w:val="single" w:sz="4" w:space="0" w:color="auto"/>
              <w:right w:val="single" w:sz="4" w:space="0" w:color="auto"/>
            </w:tcBorders>
            <w:shd w:val="clear" w:color="000000" w:fill="FFFFFF"/>
            <w:hideMark/>
          </w:tcPr>
          <w:p w:rsidR="003072CC" w:rsidRPr="00CD1D26" w:rsidRDefault="003072CC" w:rsidP="007F1537">
            <w:pPr>
              <w:jc w:val="both"/>
              <w:rPr>
                <w:rFonts w:ascii="Calibri" w:eastAsia="Times New Roman" w:hAnsi="Calibri" w:cs="Calibri"/>
                <w:lang w:val="it-IT" w:eastAsia="it-IT"/>
              </w:rPr>
            </w:pPr>
            <w:r w:rsidRPr="00CD1D26">
              <w:rPr>
                <w:rFonts w:ascii="Calibri" w:eastAsia="Times New Roman" w:hAnsi="Calibri" w:cs="Calibri"/>
                <w:lang w:val="it-IT" w:eastAsia="it-IT"/>
              </w:rPr>
              <w:t>Agricultural inputs</w:t>
            </w:r>
          </w:p>
        </w:tc>
        <w:tc>
          <w:tcPr>
            <w:tcW w:w="1731" w:type="dxa"/>
            <w:tcBorders>
              <w:top w:val="nil"/>
              <w:left w:val="nil"/>
              <w:bottom w:val="single" w:sz="4" w:space="0" w:color="auto"/>
              <w:right w:val="single" w:sz="4" w:space="0" w:color="auto"/>
            </w:tcBorders>
            <w:shd w:val="clear" w:color="000000" w:fill="FFFFFF"/>
            <w:hideMark/>
          </w:tcPr>
          <w:p w:rsidR="003072CC" w:rsidRPr="00CD1D26" w:rsidRDefault="003072CC" w:rsidP="007F1537">
            <w:pPr>
              <w:jc w:val="right"/>
              <w:rPr>
                <w:rFonts w:ascii="Calibri" w:eastAsia="Times New Roman" w:hAnsi="Calibri" w:cs="Calibri"/>
                <w:lang w:val="it-IT" w:eastAsia="it-IT"/>
              </w:rPr>
            </w:pPr>
          </w:p>
        </w:tc>
      </w:tr>
      <w:tr w:rsidR="00CD1D26" w:rsidRPr="00CD1D26" w:rsidTr="00543108">
        <w:trPr>
          <w:trHeight w:val="300"/>
        </w:trPr>
        <w:tc>
          <w:tcPr>
            <w:tcW w:w="641" w:type="dxa"/>
            <w:tcBorders>
              <w:top w:val="nil"/>
              <w:left w:val="single" w:sz="4" w:space="0" w:color="auto"/>
              <w:bottom w:val="single" w:sz="4" w:space="0" w:color="auto"/>
              <w:right w:val="single" w:sz="4" w:space="0" w:color="auto"/>
            </w:tcBorders>
            <w:shd w:val="clear" w:color="000000" w:fill="FFFFFF"/>
            <w:hideMark/>
          </w:tcPr>
          <w:p w:rsidR="003072CC" w:rsidRPr="00CD1D26" w:rsidRDefault="003072CC" w:rsidP="007F1537">
            <w:pPr>
              <w:jc w:val="both"/>
              <w:rPr>
                <w:rFonts w:ascii="Calibri" w:eastAsia="Times New Roman" w:hAnsi="Calibri" w:cs="Calibri"/>
                <w:lang w:val="it-IT" w:eastAsia="it-IT"/>
              </w:rPr>
            </w:pPr>
            <w:r w:rsidRPr="00CD1D26">
              <w:rPr>
                <w:rFonts w:ascii="Calibri" w:eastAsia="Times New Roman" w:hAnsi="Calibri" w:cs="Calibri"/>
                <w:lang w:val="it-IT" w:eastAsia="it-IT"/>
              </w:rPr>
              <w:t>2.8</w:t>
            </w:r>
          </w:p>
        </w:tc>
        <w:tc>
          <w:tcPr>
            <w:tcW w:w="4604" w:type="dxa"/>
            <w:tcBorders>
              <w:top w:val="nil"/>
              <w:left w:val="nil"/>
              <w:bottom w:val="single" w:sz="4" w:space="0" w:color="auto"/>
              <w:right w:val="single" w:sz="4" w:space="0" w:color="auto"/>
            </w:tcBorders>
            <w:shd w:val="clear" w:color="000000" w:fill="FFFFFF"/>
            <w:hideMark/>
          </w:tcPr>
          <w:p w:rsidR="003072CC" w:rsidRPr="00CD1D26" w:rsidRDefault="00EB7169" w:rsidP="00EB7169">
            <w:pPr>
              <w:jc w:val="both"/>
              <w:rPr>
                <w:rFonts w:ascii="Calibri" w:eastAsia="Times New Roman" w:hAnsi="Calibri" w:cs="Calibri"/>
                <w:lang w:val="en-GB" w:eastAsia="it-IT"/>
              </w:rPr>
            </w:pPr>
            <w:r w:rsidRPr="00CD1D26">
              <w:rPr>
                <w:rFonts w:ascii="Calibri" w:eastAsia="Times New Roman" w:hAnsi="Calibri" w:cs="Calibri"/>
                <w:lang w:eastAsia="it-IT"/>
              </w:rPr>
              <w:t>Equipment for the economic diversification activities</w:t>
            </w:r>
          </w:p>
        </w:tc>
        <w:tc>
          <w:tcPr>
            <w:tcW w:w="1731" w:type="dxa"/>
            <w:tcBorders>
              <w:top w:val="nil"/>
              <w:left w:val="nil"/>
              <w:bottom w:val="single" w:sz="4" w:space="0" w:color="auto"/>
              <w:right w:val="single" w:sz="4" w:space="0" w:color="auto"/>
            </w:tcBorders>
            <w:shd w:val="clear" w:color="000000" w:fill="FFFFFF"/>
            <w:hideMark/>
          </w:tcPr>
          <w:p w:rsidR="003072CC" w:rsidRPr="00CD1D26" w:rsidRDefault="003072CC" w:rsidP="007F1537">
            <w:pPr>
              <w:jc w:val="right"/>
              <w:rPr>
                <w:rFonts w:ascii="Calibri" w:eastAsia="Times New Roman" w:hAnsi="Calibri" w:cs="Calibri"/>
                <w:lang w:val="en-GB" w:eastAsia="it-IT"/>
              </w:rPr>
            </w:pPr>
          </w:p>
        </w:tc>
      </w:tr>
      <w:tr w:rsidR="00CD1D26" w:rsidRPr="00CD1D26" w:rsidTr="00543108">
        <w:trPr>
          <w:trHeight w:val="285"/>
        </w:trPr>
        <w:tc>
          <w:tcPr>
            <w:tcW w:w="641" w:type="dxa"/>
            <w:tcBorders>
              <w:top w:val="nil"/>
              <w:left w:val="single" w:sz="4" w:space="0" w:color="auto"/>
              <w:bottom w:val="single" w:sz="4" w:space="0" w:color="auto"/>
              <w:right w:val="single" w:sz="4" w:space="0" w:color="auto"/>
            </w:tcBorders>
            <w:shd w:val="clear" w:color="000000" w:fill="FFFFFF"/>
            <w:hideMark/>
          </w:tcPr>
          <w:p w:rsidR="003072CC" w:rsidRPr="00CD1D26" w:rsidRDefault="00EB7169" w:rsidP="007F1537">
            <w:pPr>
              <w:jc w:val="both"/>
              <w:rPr>
                <w:rFonts w:ascii="Calibri" w:eastAsia="Times New Roman" w:hAnsi="Calibri" w:cs="Calibri"/>
                <w:lang w:val="it-IT" w:eastAsia="it-IT"/>
              </w:rPr>
            </w:pPr>
            <w:r w:rsidRPr="00CD1D26">
              <w:rPr>
                <w:rFonts w:ascii="Calibri" w:eastAsia="Times New Roman" w:hAnsi="Calibri" w:cs="Calibri"/>
                <w:lang w:val="it-IT" w:eastAsia="it-IT"/>
              </w:rPr>
              <w:t>2.9</w:t>
            </w:r>
          </w:p>
        </w:tc>
        <w:tc>
          <w:tcPr>
            <w:tcW w:w="4604" w:type="dxa"/>
            <w:tcBorders>
              <w:top w:val="nil"/>
              <w:left w:val="nil"/>
              <w:bottom w:val="single" w:sz="4" w:space="0" w:color="auto"/>
              <w:right w:val="single" w:sz="4" w:space="0" w:color="auto"/>
            </w:tcBorders>
            <w:shd w:val="clear" w:color="000000" w:fill="FFFFFF"/>
            <w:hideMark/>
          </w:tcPr>
          <w:p w:rsidR="003072CC" w:rsidRPr="00CD1D26" w:rsidRDefault="003072CC" w:rsidP="007F1537">
            <w:pPr>
              <w:jc w:val="both"/>
              <w:rPr>
                <w:rFonts w:ascii="Calibri" w:eastAsia="Times New Roman" w:hAnsi="Calibri" w:cs="Calibri"/>
                <w:lang w:val="en-GB" w:eastAsia="it-IT"/>
              </w:rPr>
            </w:pPr>
            <w:r w:rsidRPr="00CD1D26">
              <w:rPr>
                <w:rFonts w:ascii="Calibri" w:eastAsia="Times New Roman" w:hAnsi="Calibri" w:cs="Calibri"/>
                <w:lang w:val="en-GB" w:eastAsia="it-IT"/>
              </w:rPr>
              <w:t>Fuels &amp; lubricants (at the camp)</w:t>
            </w:r>
          </w:p>
        </w:tc>
        <w:tc>
          <w:tcPr>
            <w:tcW w:w="1731" w:type="dxa"/>
            <w:tcBorders>
              <w:top w:val="nil"/>
              <w:left w:val="nil"/>
              <w:bottom w:val="single" w:sz="4" w:space="0" w:color="auto"/>
              <w:right w:val="single" w:sz="4" w:space="0" w:color="auto"/>
            </w:tcBorders>
            <w:shd w:val="clear" w:color="000000" w:fill="FFFFFF"/>
            <w:hideMark/>
          </w:tcPr>
          <w:p w:rsidR="003072CC" w:rsidRPr="00CD1D26" w:rsidRDefault="003072CC" w:rsidP="007F1537">
            <w:pPr>
              <w:jc w:val="right"/>
              <w:rPr>
                <w:rFonts w:ascii="Calibri" w:eastAsia="Times New Roman" w:hAnsi="Calibri" w:cs="Calibri"/>
                <w:lang w:val="en-GB" w:eastAsia="it-IT"/>
              </w:rPr>
            </w:pPr>
          </w:p>
        </w:tc>
      </w:tr>
      <w:tr w:rsidR="00CD1D26" w:rsidRPr="00CD1D26" w:rsidTr="00543108">
        <w:trPr>
          <w:trHeight w:val="315"/>
        </w:trPr>
        <w:tc>
          <w:tcPr>
            <w:tcW w:w="641" w:type="dxa"/>
            <w:tcBorders>
              <w:top w:val="nil"/>
              <w:left w:val="single" w:sz="4" w:space="0" w:color="auto"/>
              <w:bottom w:val="single" w:sz="4" w:space="0" w:color="auto"/>
              <w:right w:val="single" w:sz="4" w:space="0" w:color="auto"/>
            </w:tcBorders>
            <w:shd w:val="clear" w:color="000000" w:fill="FFFFFF"/>
          </w:tcPr>
          <w:p w:rsidR="003072CC" w:rsidRPr="00CD1D26" w:rsidRDefault="00EB7169" w:rsidP="007F1537">
            <w:pPr>
              <w:jc w:val="both"/>
              <w:rPr>
                <w:rFonts w:ascii="Calibri" w:eastAsia="Times New Roman" w:hAnsi="Calibri" w:cs="Calibri"/>
                <w:bCs/>
                <w:sz w:val="24"/>
                <w:szCs w:val="24"/>
                <w:lang w:val="en-GB" w:eastAsia="it-IT"/>
              </w:rPr>
            </w:pPr>
            <w:r w:rsidRPr="00CD1D26">
              <w:rPr>
                <w:rFonts w:ascii="Calibri" w:eastAsia="Times New Roman" w:hAnsi="Calibri" w:cs="Calibri"/>
                <w:bCs/>
                <w:sz w:val="24"/>
                <w:szCs w:val="24"/>
                <w:lang w:val="en-GB" w:eastAsia="it-IT"/>
              </w:rPr>
              <w:t>2.10</w:t>
            </w:r>
          </w:p>
        </w:tc>
        <w:tc>
          <w:tcPr>
            <w:tcW w:w="4604" w:type="dxa"/>
            <w:tcBorders>
              <w:top w:val="nil"/>
              <w:left w:val="nil"/>
              <w:bottom w:val="single" w:sz="4" w:space="0" w:color="auto"/>
              <w:right w:val="single" w:sz="4" w:space="0" w:color="auto"/>
            </w:tcBorders>
            <w:shd w:val="clear" w:color="000000" w:fill="FFFFFF"/>
          </w:tcPr>
          <w:p w:rsidR="003072CC" w:rsidRPr="00CD1D26" w:rsidRDefault="003072CC">
            <w:pPr>
              <w:jc w:val="both"/>
              <w:rPr>
                <w:rFonts w:ascii="Calibri" w:eastAsia="Times New Roman" w:hAnsi="Calibri" w:cs="Calibri"/>
                <w:bCs/>
                <w:lang w:val="en-GB" w:eastAsia="it-IT"/>
              </w:rPr>
            </w:pPr>
            <w:r w:rsidRPr="00CD1D26">
              <w:rPr>
                <w:rFonts w:ascii="Calibri" w:eastAsia="Times New Roman" w:hAnsi="Calibri" w:cs="Calibri"/>
                <w:bCs/>
                <w:lang w:val="en-GB" w:eastAsia="it-IT"/>
              </w:rPr>
              <w:t xml:space="preserve">Spare part for machinery </w:t>
            </w:r>
            <w:r w:rsidRPr="00CD1D26">
              <w:rPr>
                <w:rFonts w:ascii="Calibri" w:eastAsia="Times New Roman" w:hAnsi="Calibri" w:cs="Calibri"/>
                <w:bCs/>
                <w:vertAlign w:val="superscript"/>
                <w:lang w:val="en-GB" w:eastAsia="it-IT"/>
              </w:rPr>
              <w:t>(</w:t>
            </w:r>
            <w:r w:rsidR="00F1752E" w:rsidRPr="00CD1D26">
              <w:rPr>
                <w:rFonts w:ascii="Calibri" w:eastAsia="Times New Roman" w:hAnsi="Calibri" w:cs="Calibri"/>
                <w:bCs/>
                <w:vertAlign w:val="superscript"/>
                <w:lang w:val="en-GB" w:eastAsia="it-IT"/>
              </w:rPr>
              <w:t>1</w:t>
            </w:r>
            <w:r w:rsidRPr="00CD1D26">
              <w:rPr>
                <w:rFonts w:ascii="Calibri" w:eastAsia="Times New Roman" w:hAnsi="Calibri" w:cs="Calibri"/>
                <w:bCs/>
                <w:vertAlign w:val="superscript"/>
                <w:lang w:val="en-GB" w:eastAsia="it-IT"/>
              </w:rPr>
              <w:t>)</w:t>
            </w:r>
          </w:p>
        </w:tc>
        <w:tc>
          <w:tcPr>
            <w:tcW w:w="1731" w:type="dxa"/>
            <w:tcBorders>
              <w:top w:val="nil"/>
              <w:left w:val="nil"/>
              <w:bottom w:val="single" w:sz="4" w:space="0" w:color="auto"/>
              <w:right w:val="single" w:sz="4" w:space="0" w:color="auto"/>
            </w:tcBorders>
            <w:shd w:val="clear" w:color="000000" w:fill="FFFFFF"/>
          </w:tcPr>
          <w:p w:rsidR="003072CC" w:rsidRPr="00CD1D26" w:rsidRDefault="003072CC" w:rsidP="007F1537">
            <w:pPr>
              <w:jc w:val="right"/>
              <w:rPr>
                <w:rFonts w:ascii="Calibri" w:eastAsia="Times New Roman" w:hAnsi="Calibri" w:cs="Calibri"/>
                <w:bCs/>
                <w:lang w:val="en-GB" w:eastAsia="it-IT"/>
              </w:rPr>
            </w:pPr>
          </w:p>
        </w:tc>
      </w:tr>
      <w:tr w:rsidR="00CD1D26" w:rsidRPr="00CD1D26" w:rsidTr="00543108">
        <w:trPr>
          <w:trHeight w:val="315"/>
        </w:trPr>
        <w:tc>
          <w:tcPr>
            <w:tcW w:w="641" w:type="dxa"/>
            <w:tcBorders>
              <w:top w:val="nil"/>
              <w:left w:val="single" w:sz="4" w:space="0" w:color="auto"/>
              <w:bottom w:val="single" w:sz="4" w:space="0" w:color="auto"/>
              <w:right w:val="single" w:sz="4" w:space="0" w:color="auto"/>
            </w:tcBorders>
            <w:shd w:val="clear" w:color="000000" w:fill="FFFFFF"/>
            <w:hideMark/>
          </w:tcPr>
          <w:p w:rsidR="003072CC" w:rsidRPr="00CD1D26" w:rsidRDefault="003072CC" w:rsidP="007F1537">
            <w:pPr>
              <w:jc w:val="both"/>
              <w:rPr>
                <w:rFonts w:ascii="Calibri" w:eastAsia="Times New Roman" w:hAnsi="Calibri" w:cs="Calibri"/>
                <w:b/>
                <w:bCs/>
                <w:sz w:val="24"/>
                <w:szCs w:val="24"/>
                <w:lang w:val="en-GB" w:eastAsia="it-IT"/>
              </w:rPr>
            </w:pPr>
            <w:r w:rsidRPr="00CD1D26">
              <w:rPr>
                <w:rFonts w:ascii="Calibri" w:eastAsia="Times New Roman" w:hAnsi="Calibri" w:cs="Calibri"/>
                <w:b/>
                <w:bCs/>
                <w:sz w:val="24"/>
                <w:szCs w:val="24"/>
                <w:lang w:val="en-GB" w:eastAsia="it-IT"/>
              </w:rPr>
              <w:t> </w:t>
            </w:r>
          </w:p>
        </w:tc>
        <w:tc>
          <w:tcPr>
            <w:tcW w:w="4604" w:type="dxa"/>
            <w:tcBorders>
              <w:top w:val="nil"/>
              <w:left w:val="nil"/>
              <w:bottom w:val="single" w:sz="4" w:space="0" w:color="auto"/>
              <w:right w:val="single" w:sz="4" w:space="0" w:color="auto"/>
            </w:tcBorders>
            <w:shd w:val="clear" w:color="000000" w:fill="FFFFFF"/>
            <w:hideMark/>
          </w:tcPr>
          <w:p w:rsidR="003072CC" w:rsidRPr="00CD1D26" w:rsidRDefault="003072CC" w:rsidP="00543108">
            <w:pPr>
              <w:jc w:val="right"/>
              <w:rPr>
                <w:rFonts w:ascii="Calibri" w:eastAsia="Times New Roman" w:hAnsi="Calibri" w:cs="Calibri"/>
                <w:b/>
                <w:bCs/>
                <w:lang w:val="it-IT" w:eastAsia="it-IT"/>
              </w:rPr>
            </w:pPr>
            <w:r w:rsidRPr="00CD1D26">
              <w:rPr>
                <w:rFonts w:ascii="Calibri" w:eastAsia="Times New Roman" w:hAnsi="Calibri" w:cs="Calibri"/>
                <w:b/>
                <w:bCs/>
                <w:lang w:val="en-GB" w:eastAsia="it-IT"/>
              </w:rPr>
              <w:t xml:space="preserve">              </w:t>
            </w:r>
            <w:r w:rsidR="00B52EB1" w:rsidRPr="00CD1D26">
              <w:rPr>
                <w:rFonts w:ascii="Calibri" w:eastAsia="Times New Roman" w:hAnsi="Calibri" w:cs="Calibri"/>
                <w:b/>
                <w:bCs/>
                <w:lang w:val="it-IT" w:eastAsia="it-IT"/>
              </w:rPr>
              <w:t>Sub T</w:t>
            </w:r>
            <w:r w:rsidRPr="00CD1D26">
              <w:rPr>
                <w:rFonts w:ascii="Calibri" w:eastAsia="Times New Roman" w:hAnsi="Calibri" w:cs="Calibri"/>
                <w:b/>
                <w:bCs/>
                <w:lang w:val="it-IT" w:eastAsia="it-IT"/>
              </w:rPr>
              <w:t>otal (2)</w:t>
            </w:r>
          </w:p>
        </w:tc>
        <w:tc>
          <w:tcPr>
            <w:tcW w:w="1731" w:type="dxa"/>
            <w:tcBorders>
              <w:top w:val="nil"/>
              <w:left w:val="nil"/>
              <w:bottom w:val="single" w:sz="4" w:space="0" w:color="auto"/>
              <w:right w:val="single" w:sz="4" w:space="0" w:color="auto"/>
            </w:tcBorders>
            <w:shd w:val="clear" w:color="000000" w:fill="FFFFFF"/>
            <w:hideMark/>
          </w:tcPr>
          <w:p w:rsidR="003072CC" w:rsidRPr="00CD1D26" w:rsidRDefault="003072CC" w:rsidP="007F1537">
            <w:pPr>
              <w:jc w:val="right"/>
              <w:rPr>
                <w:rFonts w:ascii="Calibri" w:eastAsia="Times New Roman" w:hAnsi="Calibri" w:cs="Calibri"/>
                <w:b/>
                <w:bCs/>
                <w:lang w:val="it-IT" w:eastAsia="it-IT"/>
              </w:rPr>
            </w:pPr>
            <w:r w:rsidRPr="00CD1D26">
              <w:rPr>
                <w:rFonts w:ascii="Calibri" w:eastAsia="Times New Roman" w:hAnsi="Calibri" w:cs="Calibri"/>
                <w:b/>
                <w:bCs/>
                <w:lang w:val="it-IT" w:eastAsia="it-IT"/>
              </w:rPr>
              <w:t xml:space="preserve">           </w:t>
            </w:r>
          </w:p>
        </w:tc>
      </w:tr>
      <w:tr w:rsidR="00CD1D26" w:rsidRPr="00CD1D26" w:rsidTr="00543108">
        <w:trPr>
          <w:trHeight w:val="315"/>
        </w:trPr>
        <w:tc>
          <w:tcPr>
            <w:tcW w:w="641" w:type="dxa"/>
            <w:tcBorders>
              <w:top w:val="nil"/>
              <w:left w:val="single" w:sz="4" w:space="0" w:color="auto"/>
              <w:bottom w:val="single" w:sz="4" w:space="0" w:color="auto"/>
              <w:right w:val="single" w:sz="4" w:space="0" w:color="auto"/>
            </w:tcBorders>
            <w:shd w:val="clear" w:color="000000" w:fill="FFFFFF"/>
            <w:hideMark/>
          </w:tcPr>
          <w:p w:rsidR="003072CC" w:rsidRPr="00CD1D26" w:rsidRDefault="003072CC" w:rsidP="007F1537">
            <w:pPr>
              <w:jc w:val="both"/>
              <w:rPr>
                <w:rFonts w:ascii="Calibri" w:eastAsia="Times New Roman" w:hAnsi="Calibri" w:cs="Calibri"/>
                <w:sz w:val="24"/>
                <w:szCs w:val="24"/>
                <w:lang w:val="it-IT" w:eastAsia="it-IT"/>
              </w:rPr>
            </w:pPr>
            <w:r w:rsidRPr="00CD1D26">
              <w:rPr>
                <w:rFonts w:ascii="Calibri" w:eastAsia="Times New Roman" w:hAnsi="Calibri" w:cs="Calibri"/>
                <w:sz w:val="24"/>
                <w:szCs w:val="24"/>
                <w:lang w:val="it-IT" w:eastAsia="it-IT"/>
              </w:rPr>
              <w:t> </w:t>
            </w:r>
          </w:p>
        </w:tc>
        <w:tc>
          <w:tcPr>
            <w:tcW w:w="4604" w:type="dxa"/>
            <w:tcBorders>
              <w:top w:val="nil"/>
              <w:left w:val="nil"/>
              <w:bottom w:val="single" w:sz="4" w:space="0" w:color="auto"/>
              <w:right w:val="single" w:sz="4" w:space="0" w:color="auto"/>
            </w:tcBorders>
            <w:shd w:val="clear" w:color="000000" w:fill="FFFFFF"/>
            <w:hideMark/>
          </w:tcPr>
          <w:p w:rsidR="003072CC" w:rsidRPr="00CD1D26" w:rsidRDefault="003072CC" w:rsidP="007F1537">
            <w:pPr>
              <w:jc w:val="both"/>
              <w:rPr>
                <w:rFonts w:ascii="Calibri" w:eastAsia="Times New Roman" w:hAnsi="Calibri" w:cs="Calibri"/>
                <w:sz w:val="24"/>
                <w:szCs w:val="24"/>
                <w:lang w:val="it-IT" w:eastAsia="it-IT"/>
              </w:rPr>
            </w:pPr>
            <w:r w:rsidRPr="00CD1D26">
              <w:rPr>
                <w:rFonts w:ascii="Calibri" w:eastAsia="Times New Roman" w:hAnsi="Calibri" w:cs="Calibri"/>
                <w:sz w:val="24"/>
                <w:szCs w:val="24"/>
                <w:lang w:val="it-IT" w:eastAsia="it-IT"/>
              </w:rPr>
              <w:t> </w:t>
            </w:r>
          </w:p>
        </w:tc>
        <w:tc>
          <w:tcPr>
            <w:tcW w:w="1731" w:type="dxa"/>
            <w:tcBorders>
              <w:top w:val="nil"/>
              <w:left w:val="nil"/>
              <w:bottom w:val="single" w:sz="4" w:space="0" w:color="auto"/>
              <w:right w:val="single" w:sz="4" w:space="0" w:color="auto"/>
            </w:tcBorders>
            <w:shd w:val="clear" w:color="000000" w:fill="FFFFFF"/>
            <w:hideMark/>
          </w:tcPr>
          <w:p w:rsidR="003072CC" w:rsidRPr="00CD1D26" w:rsidRDefault="003072CC" w:rsidP="007F1537">
            <w:pPr>
              <w:jc w:val="right"/>
              <w:rPr>
                <w:rFonts w:ascii="Calibri" w:eastAsia="Times New Roman" w:hAnsi="Calibri" w:cs="Calibri"/>
                <w:lang w:val="it-IT" w:eastAsia="it-IT"/>
              </w:rPr>
            </w:pPr>
            <w:r w:rsidRPr="00CD1D26">
              <w:rPr>
                <w:rFonts w:ascii="Calibri" w:eastAsia="Times New Roman" w:hAnsi="Calibri" w:cs="Calibri"/>
                <w:lang w:val="it-IT" w:eastAsia="it-IT"/>
              </w:rPr>
              <w:t> </w:t>
            </w:r>
          </w:p>
        </w:tc>
      </w:tr>
      <w:tr w:rsidR="00CD1D26" w:rsidRPr="00CD1D26" w:rsidTr="00543108">
        <w:trPr>
          <w:trHeight w:val="360"/>
        </w:trPr>
        <w:tc>
          <w:tcPr>
            <w:tcW w:w="641" w:type="dxa"/>
            <w:tcBorders>
              <w:top w:val="nil"/>
              <w:left w:val="single" w:sz="4" w:space="0" w:color="auto"/>
              <w:bottom w:val="single" w:sz="4" w:space="0" w:color="auto"/>
              <w:right w:val="single" w:sz="4" w:space="0" w:color="auto"/>
            </w:tcBorders>
            <w:shd w:val="clear" w:color="000000" w:fill="FFFFFF"/>
            <w:hideMark/>
          </w:tcPr>
          <w:p w:rsidR="003072CC" w:rsidRPr="00CD1D26" w:rsidRDefault="003072CC" w:rsidP="002B5BAF">
            <w:pPr>
              <w:jc w:val="both"/>
              <w:rPr>
                <w:rFonts w:ascii="Calibri" w:hAnsi="Calibri"/>
                <w:b/>
                <w:bCs/>
              </w:rPr>
            </w:pPr>
            <w:bookmarkStart w:id="37" w:name="_Hlk482126687"/>
            <w:r w:rsidRPr="00CD1D26">
              <w:rPr>
                <w:rFonts w:ascii="Calibri" w:hAnsi="Calibri"/>
                <w:b/>
                <w:bCs/>
              </w:rPr>
              <w:t> 3</w:t>
            </w:r>
          </w:p>
        </w:tc>
        <w:tc>
          <w:tcPr>
            <w:tcW w:w="4604" w:type="dxa"/>
            <w:tcBorders>
              <w:top w:val="nil"/>
              <w:left w:val="nil"/>
              <w:bottom w:val="single" w:sz="4" w:space="0" w:color="auto"/>
              <w:right w:val="single" w:sz="4" w:space="0" w:color="auto"/>
            </w:tcBorders>
            <w:shd w:val="clear" w:color="000000" w:fill="FFFFFF"/>
            <w:hideMark/>
          </w:tcPr>
          <w:p w:rsidR="003072CC" w:rsidRPr="00CD1D26" w:rsidRDefault="003072CC" w:rsidP="002B5BAF">
            <w:pPr>
              <w:jc w:val="both"/>
              <w:rPr>
                <w:rFonts w:ascii="Calibri" w:hAnsi="Calibri"/>
                <w:b/>
                <w:bCs/>
              </w:rPr>
            </w:pPr>
            <w:r w:rsidRPr="00CD1D26">
              <w:rPr>
                <w:rFonts w:ascii="Calibri" w:hAnsi="Calibri"/>
                <w:b/>
                <w:bCs/>
              </w:rPr>
              <w:t>TRAINING (PROVISIONAL LUMP SUM)(</w:t>
            </w:r>
            <w:r w:rsidR="00F1752E" w:rsidRPr="00CD1D26">
              <w:rPr>
                <w:rFonts w:ascii="Calibri" w:hAnsi="Calibri"/>
                <w:bCs/>
                <w:vertAlign w:val="superscript"/>
              </w:rPr>
              <w:t>2</w:t>
            </w:r>
            <w:r w:rsidRPr="00CD1D26">
              <w:rPr>
                <w:rFonts w:ascii="Calibri" w:hAnsi="Calibri"/>
                <w:b/>
                <w:bCs/>
              </w:rPr>
              <w:t>)</w:t>
            </w:r>
          </w:p>
        </w:tc>
        <w:tc>
          <w:tcPr>
            <w:tcW w:w="1731" w:type="dxa"/>
            <w:tcBorders>
              <w:top w:val="nil"/>
              <w:left w:val="nil"/>
              <w:bottom w:val="single" w:sz="4" w:space="0" w:color="auto"/>
              <w:right w:val="single" w:sz="4" w:space="0" w:color="auto"/>
            </w:tcBorders>
            <w:shd w:val="clear" w:color="000000" w:fill="FFFFFF"/>
            <w:hideMark/>
          </w:tcPr>
          <w:p w:rsidR="003072CC" w:rsidRPr="00CD1D26" w:rsidRDefault="003072CC" w:rsidP="002B5BAF">
            <w:pPr>
              <w:jc w:val="right"/>
              <w:rPr>
                <w:rFonts w:ascii="Calibri" w:hAnsi="Calibri"/>
                <w:b/>
                <w:bCs/>
              </w:rPr>
            </w:pPr>
            <w:r w:rsidRPr="00CD1D26">
              <w:rPr>
                <w:rFonts w:ascii="Calibri" w:hAnsi="Calibri"/>
                <w:b/>
                <w:bCs/>
              </w:rPr>
              <w:t> </w:t>
            </w:r>
          </w:p>
        </w:tc>
      </w:tr>
      <w:tr w:rsidR="00CD1D26" w:rsidRPr="00CD1D26" w:rsidTr="00543108">
        <w:trPr>
          <w:trHeight w:val="247"/>
        </w:trPr>
        <w:tc>
          <w:tcPr>
            <w:tcW w:w="641" w:type="dxa"/>
            <w:tcBorders>
              <w:top w:val="nil"/>
              <w:left w:val="single" w:sz="4" w:space="0" w:color="auto"/>
              <w:bottom w:val="single" w:sz="4" w:space="0" w:color="auto"/>
              <w:right w:val="single" w:sz="4" w:space="0" w:color="auto"/>
            </w:tcBorders>
            <w:shd w:val="clear" w:color="000000" w:fill="FFFFFF"/>
            <w:hideMark/>
          </w:tcPr>
          <w:p w:rsidR="003072CC" w:rsidRPr="00CD1D26" w:rsidRDefault="003072CC" w:rsidP="00742904">
            <w:pPr>
              <w:jc w:val="both"/>
              <w:rPr>
                <w:rFonts w:ascii="Calibri" w:hAnsi="Calibri"/>
              </w:rPr>
            </w:pPr>
            <w:r w:rsidRPr="00CD1D26">
              <w:rPr>
                <w:rFonts w:ascii="Calibri" w:hAnsi="Calibri"/>
              </w:rPr>
              <w:t>3.1</w:t>
            </w:r>
          </w:p>
        </w:tc>
        <w:tc>
          <w:tcPr>
            <w:tcW w:w="4604" w:type="dxa"/>
            <w:tcBorders>
              <w:top w:val="nil"/>
              <w:left w:val="nil"/>
              <w:bottom w:val="single" w:sz="4" w:space="0" w:color="auto"/>
              <w:right w:val="single" w:sz="4" w:space="0" w:color="auto"/>
            </w:tcBorders>
            <w:shd w:val="clear" w:color="000000" w:fill="FFFFFF"/>
            <w:hideMark/>
          </w:tcPr>
          <w:p w:rsidR="003072CC" w:rsidRPr="00CD1D26" w:rsidRDefault="000D59E3" w:rsidP="00742904">
            <w:pPr>
              <w:jc w:val="both"/>
              <w:rPr>
                <w:rFonts w:ascii="Calibri" w:hAnsi="Calibri"/>
              </w:rPr>
            </w:pPr>
            <w:r w:rsidRPr="00CD1D26">
              <w:rPr>
                <w:rFonts w:ascii="Calibri" w:hAnsi="Calibri"/>
              </w:rPr>
              <w:t xml:space="preserve">Training (agro-forestry, </w:t>
            </w:r>
            <w:r w:rsidR="00BD16AE" w:rsidRPr="00CD1D26">
              <w:rPr>
                <w:rFonts w:ascii="Calibri" w:hAnsi="Calibri"/>
              </w:rPr>
              <w:t xml:space="preserve">post-harvest, </w:t>
            </w:r>
            <w:r w:rsidRPr="00CD1D26">
              <w:rPr>
                <w:rFonts w:ascii="Calibri" w:hAnsi="Calibri"/>
              </w:rPr>
              <w:t>mechanization, adult literacy, etc.)</w:t>
            </w:r>
          </w:p>
        </w:tc>
        <w:tc>
          <w:tcPr>
            <w:tcW w:w="1731" w:type="dxa"/>
            <w:tcBorders>
              <w:top w:val="nil"/>
              <w:left w:val="nil"/>
              <w:bottom w:val="single" w:sz="4" w:space="0" w:color="auto"/>
              <w:right w:val="single" w:sz="4" w:space="0" w:color="auto"/>
            </w:tcBorders>
            <w:shd w:val="clear" w:color="000000" w:fill="FFFFFF"/>
            <w:hideMark/>
          </w:tcPr>
          <w:p w:rsidR="003072CC" w:rsidRPr="00CD1D26" w:rsidRDefault="00EF1D29" w:rsidP="00742904">
            <w:pPr>
              <w:jc w:val="right"/>
              <w:rPr>
                <w:rFonts w:ascii="Calibri" w:hAnsi="Calibri"/>
              </w:rPr>
            </w:pPr>
            <w:r w:rsidRPr="00CD1D26">
              <w:rPr>
                <w:rFonts w:ascii="Calibri" w:hAnsi="Calibri"/>
              </w:rPr>
              <w:t xml:space="preserve">              </w:t>
            </w:r>
            <w:r w:rsidR="000D59E3" w:rsidRPr="00CD1D26">
              <w:rPr>
                <w:rFonts w:ascii="Calibri" w:hAnsi="Calibri"/>
              </w:rPr>
              <w:t>50</w:t>
            </w:r>
            <w:r w:rsidR="003072CC" w:rsidRPr="00CD1D26">
              <w:rPr>
                <w:rFonts w:ascii="Calibri" w:hAnsi="Calibri"/>
              </w:rPr>
              <w:t xml:space="preserve">.000,00 </w:t>
            </w:r>
          </w:p>
        </w:tc>
      </w:tr>
      <w:tr w:rsidR="00CD1D26" w:rsidRPr="00CD1D26" w:rsidTr="00BF1BF7">
        <w:trPr>
          <w:trHeight w:val="315"/>
        </w:trPr>
        <w:tc>
          <w:tcPr>
            <w:tcW w:w="641" w:type="dxa"/>
            <w:tcBorders>
              <w:top w:val="nil"/>
              <w:left w:val="single" w:sz="4" w:space="0" w:color="auto"/>
              <w:bottom w:val="single" w:sz="4" w:space="0" w:color="auto"/>
              <w:right w:val="single" w:sz="4" w:space="0" w:color="auto"/>
            </w:tcBorders>
            <w:shd w:val="clear" w:color="000000" w:fill="FFFFFF"/>
            <w:hideMark/>
          </w:tcPr>
          <w:p w:rsidR="00BF1BF7" w:rsidRPr="00CD1D26" w:rsidRDefault="00BF1BF7" w:rsidP="00BF1BF7">
            <w:pPr>
              <w:jc w:val="both"/>
              <w:rPr>
                <w:rFonts w:ascii="Calibri" w:eastAsia="Times New Roman" w:hAnsi="Calibri" w:cs="Calibri"/>
                <w:sz w:val="24"/>
                <w:szCs w:val="24"/>
                <w:lang w:val="it-IT" w:eastAsia="it-IT"/>
              </w:rPr>
            </w:pPr>
            <w:r w:rsidRPr="00CD1D26">
              <w:rPr>
                <w:rFonts w:ascii="Calibri" w:eastAsia="Times New Roman" w:hAnsi="Calibri" w:cs="Calibri"/>
                <w:sz w:val="24"/>
                <w:szCs w:val="24"/>
                <w:lang w:val="it-IT" w:eastAsia="it-IT"/>
              </w:rPr>
              <w:t>3.3</w:t>
            </w:r>
          </w:p>
        </w:tc>
        <w:tc>
          <w:tcPr>
            <w:tcW w:w="4604" w:type="dxa"/>
            <w:tcBorders>
              <w:top w:val="nil"/>
              <w:left w:val="nil"/>
              <w:bottom w:val="single" w:sz="4" w:space="0" w:color="auto"/>
              <w:right w:val="single" w:sz="4" w:space="0" w:color="auto"/>
            </w:tcBorders>
            <w:shd w:val="clear" w:color="000000" w:fill="FFFFFF"/>
            <w:hideMark/>
          </w:tcPr>
          <w:p w:rsidR="00BF1BF7" w:rsidRPr="00CD1D26" w:rsidRDefault="00BF1BF7" w:rsidP="00BF1BF7">
            <w:pPr>
              <w:jc w:val="both"/>
              <w:rPr>
                <w:rFonts w:ascii="Calibri" w:eastAsia="Times New Roman" w:hAnsi="Calibri" w:cs="Calibri"/>
                <w:sz w:val="24"/>
                <w:szCs w:val="24"/>
                <w:lang w:val="en-GB" w:eastAsia="it-IT"/>
              </w:rPr>
            </w:pPr>
            <w:r w:rsidRPr="00CD1D26">
              <w:rPr>
                <w:rFonts w:ascii="Calibri" w:eastAsia="Times New Roman" w:hAnsi="Calibri" w:cs="Calibri"/>
                <w:sz w:val="24"/>
                <w:szCs w:val="24"/>
                <w:lang w:val="en-GB" w:eastAsia="it-IT"/>
              </w:rPr>
              <w:t> </w:t>
            </w:r>
            <w:r w:rsidRPr="00CD1D26">
              <w:rPr>
                <w:rFonts w:ascii="Calibri" w:eastAsia="Times New Roman" w:hAnsi="Calibri"/>
                <w:lang w:val="en-GB" w:eastAsia="en-GB"/>
              </w:rPr>
              <w:t>Training Overseas for KVDA Staff: n°3 Staff for one (1) month</w:t>
            </w:r>
          </w:p>
        </w:tc>
        <w:tc>
          <w:tcPr>
            <w:tcW w:w="1731" w:type="dxa"/>
            <w:tcBorders>
              <w:top w:val="nil"/>
              <w:left w:val="nil"/>
              <w:bottom w:val="single" w:sz="4" w:space="0" w:color="auto"/>
              <w:right w:val="single" w:sz="4" w:space="0" w:color="auto"/>
            </w:tcBorders>
            <w:shd w:val="clear" w:color="000000" w:fill="FFFFFF"/>
            <w:hideMark/>
          </w:tcPr>
          <w:p w:rsidR="00BF1BF7" w:rsidRPr="00CD1D26" w:rsidRDefault="00EF1D29" w:rsidP="00BF1BF7">
            <w:pPr>
              <w:jc w:val="right"/>
              <w:rPr>
                <w:rFonts w:ascii="Calibri" w:eastAsia="Times New Roman" w:hAnsi="Calibri" w:cs="Calibri"/>
                <w:lang w:val="en-GB" w:eastAsia="it-IT"/>
              </w:rPr>
            </w:pPr>
            <w:r w:rsidRPr="00CD1D26">
              <w:rPr>
                <w:rFonts w:ascii="Calibri" w:hAnsi="Calibri"/>
              </w:rPr>
              <w:t xml:space="preserve">              3</w:t>
            </w:r>
            <w:r w:rsidR="00BF1BF7" w:rsidRPr="00CD1D26">
              <w:rPr>
                <w:rFonts w:ascii="Calibri" w:hAnsi="Calibri"/>
              </w:rPr>
              <w:t xml:space="preserve">0.000,00 </w:t>
            </w:r>
          </w:p>
        </w:tc>
      </w:tr>
      <w:tr w:rsidR="00CD1D26" w:rsidRPr="00CD1D26" w:rsidTr="00543108">
        <w:trPr>
          <w:trHeight w:val="360"/>
        </w:trPr>
        <w:tc>
          <w:tcPr>
            <w:tcW w:w="641" w:type="dxa"/>
            <w:tcBorders>
              <w:top w:val="nil"/>
              <w:left w:val="single" w:sz="4" w:space="0" w:color="auto"/>
              <w:bottom w:val="single" w:sz="4" w:space="0" w:color="auto"/>
              <w:right w:val="single" w:sz="4" w:space="0" w:color="auto"/>
            </w:tcBorders>
            <w:shd w:val="clear" w:color="000000" w:fill="FFFFFF"/>
          </w:tcPr>
          <w:p w:rsidR="003072CC" w:rsidRPr="00CD1D26" w:rsidRDefault="003072CC" w:rsidP="00742904">
            <w:pPr>
              <w:jc w:val="both"/>
              <w:rPr>
                <w:rFonts w:ascii="Calibri" w:eastAsia="Times New Roman" w:hAnsi="Calibri" w:cs="Calibri"/>
                <w:b/>
                <w:bCs/>
                <w:sz w:val="24"/>
                <w:szCs w:val="24"/>
                <w:lang w:val="en-GB" w:eastAsia="it-IT"/>
              </w:rPr>
            </w:pPr>
          </w:p>
        </w:tc>
        <w:tc>
          <w:tcPr>
            <w:tcW w:w="4604" w:type="dxa"/>
            <w:tcBorders>
              <w:top w:val="nil"/>
              <w:left w:val="nil"/>
              <w:bottom w:val="single" w:sz="4" w:space="0" w:color="auto"/>
              <w:right w:val="single" w:sz="4" w:space="0" w:color="auto"/>
            </w:tcBorders>
            <w:shd w:val="clear" w:color="000000" w:fill="FFFFFF"/>
          </w:tcPr>
          <w:p w:rsidR="003072CC" w:rsidRPr="00CD1D26" w:rsidRDefault="003072CC" w:rsidP="00543108">
            <w:pPr>
              <w:jc w:val="right"/>
              <w:rPr>
                <w:rFonts w:ascii="Calibri" w:eastAsia="Times New Roman" w:hAnsi="Calibri" w:cs="Calibri"/>
                <w:b/>
                <w:bCs/>
                <w:lang w:val="en-GB" w:eastAsia="it-IT"/>
              </w:rPr>
            </w:pPr>
            <w:r w:rsidRPr="00CD1D26">
              <w:rPr>
                <w:rFonts w:ascii="Calibri" w:eastAsia="Times New Roman" w:hAnsi="Calibri" w:cs="Calibri"/>
                <w:b/>
                <w:bCs/>
                <w:lang w:val="en-GB" w:eastAsia="it-IT"/>
              </w:rPr>
              <w:t xml:space="preserve">Sub-Total </w:t>
            </w:r>
            <w:r w:rsidR="00B52EB1" w:rsidRPr="00CD1D26">
              <w:rPr>
                <w:rFonts w:ascii="Calibri" w:eastAsia="Times New Roman" w:hAnsi="Calibri" w:cs="Calibri"/>
                <w:b/>
                <w:bCs/>
                <w:lang w:val="en-GB" w:eastAsia="it-IT"/>
              </w:rPr>
              <w:t>/</w:t>
            </w:r>
            <w:r w:rsidRPr="00CD1D26">
              <w:rPr>
                <w:rFonts w:ascii="Calibri" w:eastAsia="Times New Roman" w:hAnsi="Calibri" w:cs="Calibri"/>
                <w:b/>
                <w:bCs/>
                <w:lang w:val="en-GB" w:eastAsia="it-IT"/>
              </w:rPr>
              <w:t>3)</w:t>
            </w:r>
          </w:p>
        </w:tc>
        <w:tc>
          <w:tcPr>
            <w:tcW w:w="1731" w:type="dxa"/>
            <w:tcBorders>
              <w:top w:val="nil"/>
              <w:left w:val="nil"/>
              <w:bottom w:val="single" w:sz="4" w:space="0" w:color="auto"/>
              <w:right w:val="single" w:sz="4" w:space="0" w:color="auto"/>
            </w:tcBorders>
            <w:shd w:val="clear" w:color="000000" w:fill="FFFFFF"/>
          </w:tcPr>
          <w:p w:rsidR="003072CC" w:rsidRPr="00CD1D26" w:rsidRDefault="003072CC" w:rsidP="00742904">
            <w:pPr>
              <w:jc w:val="right"/>
              <w:rPr>
                <w:rFonts w:ascii="Calibri" w:eastAsia="Times New Roman" w:hAnsi="Calibri" w:cs="Calibri"/>
                <w:b/>
                <w:bCs/>
                <w:lang w:val="en-GB" w:eastAsia="it-IT"/>
              </w:rPr>
            </w:pPr>
            <w:r w:rsidRPr="00CD1D26">
              <w:rPr>
                <w:rFonts w:ascii="Calibri" w:hAnsi="Calibri"/>
                <w:b/>
                <w:bCs/>
              </w:rPr>
              <w:t xml:space="preserve">          </w:t>
            </w:r>
            <w:r w:rsidR="000D59E3" w:rsidRPr="00CD1D26">
              <w:rPr>
                <w:rFonts w:ascii="Calibri" w:hAnsi="Calibri"/>
                <w:b/>
                <w:bCs/>
              </w:rPr>
              <w:t>80</w:t>
            </w:r>
            <w:r w:rsidRPr="00CD1D26">
              <w:rPr>
                <w:rFonts w:ascii="Calibri" w:hAnsi="Calibri"/>
                <w:b/>
                <w:bCs/>
              </w:rPr>
              <w:t xml:space="preserve">.000,00 </w:t>
            </w:r>
          </w:p>
        </w:tc>
      </w:tr>
      <w:bookmarkEnd w:id="37"/>
      <w:tr w:rsidR="00CD1D26" w:rsidRPr="00CD1D26" w:rsidTr="00543108">
        <w:trPr>
          <w:trHeight w:val="360"/>
        </w:trPr>
        <w:tc>
          <w:tcPr>
            <w:tcW w:w="641" w:type="dxa"/>
            <w:tcBorders>
              <w:top w:val="nil"/>
              <w:left w:val="single" w:sz="4" w:space="0" w:color="auto"/>
              <w:bottom w:val="single" w:sz="4" w:space="0" w:color="auto"/>
              <w:right w:val="single" w:sz="4" w:space="0" w:color="auto"/>
            </w:tcBorders>
            <w:shd w:val="clear" w:color="000000" w:fill="FFFFFF"/>
            <w:hideMark/>
          </w:tcPr>
          <w:p w:rsidR="003072CC" w:rsidRPr="00CD1D26" w:rsidRDefault="003072CC" w:rsidP="007F1537">
            <w:pPr>
              <w:jc w:val="both"/>
              <w:rPr>
                <w:rFonts w:ascii="Calibri" w:eastAsia="Times New Roman" w:hAnsi="Calibri" w:cs="Calibri"/>
                <w:b/>
                <w:bCs/>
                <w:sz w:val="24"/>
                <w:szCs w:val="24"/>
                <w:lang w:val="en-GB" w:eastAsia="it-IT"/>
              </w:rPr>
            </w:pPr>
            <w:r w:rsidRPr="00CD1D26">
              <w:rPr>
                <w:rFonts w:ascii="Calibri" w:eastAsia="Times New Roman" w:hAnsi="Calibri" w:cs="Calibri"/>
                <w:b/>
                <w:bCs/>
                <w:sz w:val="24"/>
                <w:szCs w:val="24"/>
                <w:lang w:val="en-GB" w:eastAsia="it-IT"/>
              </w:rPr>
              <w:t> </w:t>
            </w:r>
          </w:p>
        </w:tc>
        <w:tc>
          <w:tcPr>
            <w:tcW w:w="4604" w:type="dxa"/>
            <w:tcBorders>
              <w:top w:val="nil"/>
              <w:left w:val="nil"/>
              <w:bottom w:val="single" w:sz="4" w:space="0" w:color="auto"/>
              <w:right w:val="single" w:sz="4" w:space="0" w:color="auto"/>
            </w:tcBorders>
            <w:shd w:val="clear" w:color="000000" w:fill="FFFFFF"/>
            <w:hideMark/>
          </w:tcPr>
          <w:p w:rsidR="003072CC" w:rsidRPr="00CD1D26" w:rsidRDefault="003072CC" w:rsidP="00FC54E4">
            <w:pPr>
              <w:rPr>
                <w:rFonts w:ascii="Calibri" w:eastAsia="Times New Roman" w:hAnsi="Calibri" w:cs="Calibri"/>
                <w:b/>
                <w:bCs/>
                <w:lang w:val="en-GB" w:eastAsia="it-IT"/>
              </w:rPr>
            </w:pPr>
            <w:r w:rsidRPr="00CD1D26">
              <w:rPr>
                <w:rFonts w:ascii="Calibri" w:eastAsia="Times New Roman" w:hAnsi="Calibri" w:cs="Calibri"/>
                <w:b/>
                <w:bCs/>
                <w:lang w:val="en-GB" w:eastAsia="it-IT"/>
              </w:rPr>
              <w:t xml:space="preserve">TOTAL  OF LUMP SUM PRICE </w:t>
            </w:r>
          </w:p>
        </w:tc>
        <w:tc>
          <w:tcPr>
            <w:tcW w:w="1731" w:type="dxa"/>
            <w:tcBorders>
              <w:top w:val="nil"/>
              <w:left w:val="nil"/>
              <w:bottom w:val="single" w:sz="4" w:space="0" w:color="auto"/>
              <w:right w:val="single" w:sz="4" w:space="0" w:color="auto"/>
            </w:tcBorders>
            <w:shd w:val="clear" w:color="000000" w:fill="FFFFFF"/>
            <w:hideMark/>
          </w:tcPr>
          <w:p w:rsidR="003072CC" w:rsidRPr="00CD1D26" w:rsidRDefault="003072CC" w:rsidP="007F1537">
            <w:pPr>
              <w:jc w:val="right"/>
              <w:rPr>
                <w:rFonts w:ascii="Calibri" w:eastAsia="Times New Roman" w:hAnsi="Calibri" w:cs="Calibri"/>
                <w:b/>
                <w:bCs/>
                <w:lang w:val="en-GB" w:eastAsia="it-IT"/>
              </w:rPr>
            </w:pPr>
          </w:p>
        </w:tc>
      </w:tr>
    </w:tbl>
    <w:p w:rsidR="00F1752E" w:rsidRPr="00CD1D26" w:rsidRDefault="00F1752E" w:rsidP="00543108">
      <w:pPr>
        <w:spacing w:line="312" w:lineRule="auto"/>
        <w:rPr>
          <w:rFonts w:asciiTheme="minorHAnsi" w:hAnsiTheme="minorHAnsi" w:cstheme="minorHAnsi"/>
          <w:i/>
          <w:lang w:val="en-GB"/>
        </w:rPr>
      </w:pPr>
      <w:r w:rsidRPr="00CD1D26" w:rsidDel="00F1752E">
        <w:rPr>
          <w:rFonts w:asciiTheme="minorHAnsi" w:hAnsiTheme="minorHAnsi" w:cstheme="minorHAnsi"/>
          <w:i/>
          <w:lang w:val="en-GB"/>
        </w:rPr>
        <w:t xml:space="preserve"> </w:t>
      </w:r>
      <w:r w:rsidRPr="00CD1D26">
        <w:rPr>
          <w:rFonts w:asciiTheme="minorHAnsi" w:hAnsiTheme="minorHAnsi" w:cstheme="minorHAnsi"/>
          <w:i/>
          <w:lang w:val="en-GB"/>
        </w:rPr>
        <w:t>(1) The Consultant should include in his proposal, a detailed spare part list he deems necessary as detailed in Tab. 2.11.</w:t>
      </w:r>
    </w:p>
    <w:p w:rsidR="00F1752E" w:rsidRPr="00CD1D26" w:rsidRDefault="00F1752E" w:rsidP="00F1752E">
      <w:pPr>
        <w:spacing w:line="312" w:lineRule="auto"/>
        <w:rPr>
          <w:rFonts w:asciiTheme="minorHAnsi" w:hAnsiTheme="minorHAnsi" w:cstheme="minorHAnsi"/>
          <w:i/>
          <w:lang w:val="en-GB"/>
        </w:rPr>
      </w:pPr>
      <w:r w:rsidRPr="00CD1D26">
        <w:rPr>
          <w:rFonts w:asciiTheme="minorHAnsi" w:hAnsiTheme="minorHAnsi" w:cstheme="minorHAnsi"/>
          <w:i/>
          <w:lang w:val="en-GB"/>
        </w:rPr>
        <w:t>(2) The amount indicated must be included unchanged in the Offer Breakdown.</w:t>
      </w:r>
    </w:p>
    <w:p w:rsidR="007F1537" w:rsidRPr="00CD1D26" w:rsidRDefault="007F1537">
      <w:pPr>
        <w:rPr>
          <w:rFonts w:ascii="Arial" w:eastAsia="Arial" w:hAnsi="Arial"/>
          <w:spacing w:val="-1"/>
          <w:sz w:val="20"/>
          <w:lang w:val="en-GB"/>
        </w:rPr>
      </w:pPr>
      <w:r w:rsidRPr="00CD1D26">
        <w:rPr>
          <w:rFonts w:ascii="Arial" w:eastAsia="Arial" w:hAnsi="Arial"/>
          <w:spacing w:val="-1"/>
          <w:sz w:val="20"/>
          <w:lang w:val="en-GB"/>
        </w:rPr>
        <w:br w:type="page"/>
      </w:r>
    </w:p>
    <w:p w:rsidR="00522BD4" w:rsidRPr="00CD1D26" w:rsidRDefault="00522BD4" w:rsidP="001359EC">
      <w:pPr>
        <w:spacing w:before="127"/>
        <w:ind w:left="978" w:right="2112"/>
        <w:jc w:val="center"/>
        <w:rPr>
          <w:rFonts w:ascii="Arial" w:hAnsi="Arial" w:cs="Arial"/>
          <w:sz w:val="20"/>
          <w:szCs w:val="20"/>
        </w:rPr>
      </w:pPr>
      <w:r w:rsidRPr="00CD1D26">
        <w:rPr>
          <w:rFonts w:ascii="Arial" w:hAnsi="Arial" w:cs="Arial"/>
          <w:b/>
          <w:bCs/>
          <w:sz w:val="20"/>
          <w:szCs w:val="20"/>
        </w:rPr>
        <w:t>VOLUME</w:t>
      </w:r>
      <w:r w:rsidRPr="00CD1D26">
        <w:rPr>
          <w:rFonts w:ascii="Arial" w:hAnsi="Arial" w:cs="Arial"/>
          <w:b/>
          <w:bCs/>
          <w:spacing w:val="-7"/>
          <w:sz w:val="20"/>
          <w:szCs w:val="20"/>
        </w:rPr>
        <w:t xml:space="preserve"> </w:t>
      </w:r>
      <w:r w:rsidR="00BD1F2F" w:rsidRPr="00CD1D26">
        <w:rPr>
          <w:rFonts w:ascii="Arial" w:hAnsi="Arial" w:cs="Arial"/>
          <w:b/>
          <w:bCs/>
          <w:sz w:val="20"/>
          <w:szCs w:val="20"/>
        </w:rPr>
        <w:t>5</w:t>
      </w:r>
      <w:r w:rsidRPr="00CD1D26">
        <w:rPr>
          <w:rFonts w:ascii="Arial" w:hAnsi="Arial" w:cs="Arial"/>
          <w:b/>
          <w:bCs/>
          <w:spacing w:val="-6"/>
          <w:sz w:val="20"/>
          <w:szCs w:val="20"/>
        </w:rPr>
        <w:t xml:space="preserve"> </w:t>
      </w:r>
      <w:r w:rsidRPr="00CD1D26">
        <w:rPr>
          <w:rFonts w:ascii="Arial" w:hAnsi="Arial" w:cs="Arial"/>
          <w:b/>
          <w:bCs/>
          <w:sz w:val="20"/>
          <w:szCs w:val="20"/>
        </w:rPr>
        <w:t>–</w:t>
      </w:r>
      <w:r w:rsidRPr="00CD1D26">
        <w:rPr>
          <w:rFonts w:ascii="Arial" w:hAnsi="Arial" w:cs="Arial"/>
          <w:b/>
          <w:bCs/>
          <w:spacing w:val="-1"/>
          <w:sz w:val="20"/>
          <w:szCs w:val="20"/>
        </w:rPr>
        <w:t xml:space="preserve"> Annex</w:t>
      </w:r>
      <w:r w:rsidRPr="00CD1D26">
        <w:rPr>
          <w:rFonts w:ascii="Arial" w:hAnsi="Arial" w:cs="Arial"/>
          <w:b/>
          <w:bCs/>
          <w:spacing w:val="-5"/>
          <w:sz w:val="20"/>
          <w:szCs w:val="20"/>
        </w:rPr>
        <w:t xml:space="preserve"> </w:t>
      </w:r>
      <w:r w:rsidR="00BD1F2F" w:rsidRPr="00CD1D26">
        <w:rPr>
          <w:rFonts w:ascii="Arial" w:hAnsi="Arial" w:cs="Arial"/>
          <w:b/>
          <w:bCs/>
          <w:sz w:val="20"/>
          <w:szCs w:val="20"/>
        </w:rPr>
        <w:t>5.3</w:t>
      </w:r>
    </w:p>
    <w:p w:rsidR="00522BD4" w:rsidRPr="00CD1D26" w:rsidRDefault="00522BD4" w:rsidP="00543108">
      <w:pPr>
        <w:spacing w:before="120"/>
        <w:ind w:left="-142" w:right="979" w:firstLine="142"/>
        <w:jc w:val="center"/>
        <w:rPr>
          <w:rFonts w:ascii="Arial" w:eastAsia="Times New Roman"/>
          <w:b/>
          <w:sz w:val="20"/>
        </w:rPr>
      </w:pPr>
      <w:r w:rsidRPr="00CD1D26">
        <w:rPr>
          <w:rFonts w:ascii="Arial" w:eastAsia="Times New Roman"/>
          <w:b/>
          <w:spacing w:val="-1"/>
          <w:sz w:val="20"/>
        </w:rPr>
        <w:t>Financial</w:t>
      </w:r>
      <w:r w:rsidRPr="00CD1D26">
        <w:rPr>
          <w:rFonts w:ascii="Arial" w:eastAsia="Times New Roman"/>
          <w:b/>
          <w:spacing w:val="-15"/>
          <w:sz w:val="20"/>
        </w:rPr>
        <w:t xml:space="preserve"> </w:t>
      </w:r>
      <w:r w:rsidRPr="00CD1D26">
        <w:rPr>
          <w:rFonts w:ascii="Arial" w:eastAsia="Times New Roman"/>
          <w:b/>
          <w:sz w:val="20"/>
        </w:rPr>
        <w:t>Offer</w:t>
      </w:r>
    </w:p>
    <w:p w:rsidR="001359EC" w:rsidRPr="00CD1D26" w:rsidRDefault="003072CC" w:rsidP="00543108">
      <w:pPr>
        <w:spacing w:before="120"/>
        <w:ind w:left="-142" w:right="979" w:firstLine="142"/>
        <w:jc w:val="center"/>
        <w:rPr>
          <w:rFonts w:ascii="Calibri" w:eastAsia="Times New Roman" w:hAnsi="Calibri" w:cs="Calibri"/>
          <w:b/>
          <w:bCs/>
          <w:lang w:val="en-GB" w:eastAsia="it-IT"/>
        </w:rPr>
      </w:pPr>
      <w:r w:rsidRPr="00CD1D26">
        <w:rPr>
          <w:rFonts w:ascii="Calibri" w:eastAsia="Times New Roman" w:hAnsi="Calibri" w:cs="Calibri"/>
          <w:b/>
          <w:bCs/>
          <w:lang w:val="en-GB" w:eastAsia="it-IT"/>
        </w:rPr>
        <w:t>1-EXPERTS AND LOCAL PERSONNEL</w:t>
      </w:r>
    </w:p>
    <w:p w:rsidR="003072CC" w:rsidRPr="00CD1D26" w:rsidRDefault="003072CC" w:rsidP="00543108">
      <w:pPr>
        <w:spacing w:before="120"/>
        <w:ind w:left="-142" w:right="979" w:firstLine="142"/>
        <w:jc w:val="center"/>
        <w:rPr>
          <w:rFonts w:ascii="Calibri" w:eastAsia="Times New Roman" w:hAnsi="Calibri" w:cs="Calibri"/>
          <w:b/>
          <w:bCs/>
          <w:lang w:val="en-GB" w:eastAsia="it-IT"/>
        </w:rPr>
      </w:pPr>
    </w:p>
    <w:p w:rsidR="003072CC" w:rsidRPr="00CD1D26" w:rsidRDefault="003072CC" w:rsidP="00543108">
      <w:pPr>
        <w:spacing w:before="120"/>
        <w:ind w:left="-142" w:right="979" w:firstLine="142"/>
        <w:rPr>
          <w:rFonts w:ascii="Calibri" w:eastAsia="Times New Roman" w:hAnsi="Calibri" w:cs="Calibri"/>
          <w:b/>
          <w:bCs/>
          <w:lang w:val="en-GB" w:eastAsia="it-IT"/>
        </w:rPr>
      </w:pPr>
      <w:bookmarkStart w:id="38" w:name="_Hlk482126995"/>
      <w:r w:rsidRPr="00CD1D26">
        <w:rPr>
          <w:rFonts w:ascii="Calibri" w:eastAsia="Times New Roman" w:hAnsi="Calibri" w:cs="Calibri"/>
          <w:b/>
          <w:lang w:val="en-GB" w:eastAsia="it-IT"/>
        </w:rPr>
        <w:t>Tab.1.1-Salaries for resident experts and consultants</w:t>
      </w:r>
    </w:p>
    <w:tbl>
      <w:tblPr>
        <w:tblW w:w="7477" w:type="dxa"/>
        <w:tblInd w:w="55" w:type="dxa"/>
        <w:tblCellMar>
          <w:left w:w="70" w:type="dxa"/>
          <w:right w:w="70" w:type="dxa"/>
        </w:tblCellMar>
        <w:tblLook w:val="04A0" w:firstRow="1" w:lastRow="0" w:firstColumn="1" w:lastColumn="0" w:noHBand="0" w:noVBand="1"/>
      </w:tblPr>
      <w:tblGrid>
        <w:gridCol w:w="3183"/>
        <w:gridCol w:w="1258"/>
        <w:gridCol w:w="880"/>
        <w:gridCol w:w="960"/>
        <w:gridCol w:w="1196"/>
      </w:tblGrid>
      <w:tr w:rsidR="00CD1D26" w:rsidRPr="00CD1D26" w:rsidTr="00543108">
        <w:trPr>
          <w:trHeight w:val="300"/>
        </w:trPr>
        <w:tc>
          <w:tcPr>
            <w:tcW w:w="3183"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3072CC" w:rsidRPr="00CD1D26" w:rsidRDefault="003072CC" w:rsidP="00543108">
            <w:pPr>
              <w:spacing w:after="240"/>
              <w:jc w:val="center"/>
              <w:rPr>
                <w:rFonts w:ascii="Calibri" w:eastAsia="Times New Roman" w:hAnsi="Calibri" w:cs="Calibri"/>
                <w:i/>
                <w:iCs/>
                <w:lang w:val="en-GB" w:eastAsia="it-IT"/>
              </w:rPr>
            </w:pPr>
            <w:r w:rsidRPr="00CD1D26">
              <w:rPr>
                <w:rFonts w:ascii="Calibri" w:eastAsia="Times New Roman" w:hAnsi="Calibri" w:cs="Calibri"/>
                <w:i/>
                <w:iCs/>
                <w:lang w:val="en-GB" w:eastAsia="it-IT"/>
              </w:rPr>
              <w:t>Item</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3072CC" w:rsidRPr="00CD1D26" w:rsidRDefault="003072CC" w:rsidP="00543108">
            <w:pPr>
              <w:spacing w:after="240"/>
              <w:jc w:val="center"/>
              <w:rPr>
                <w:rFonts w:ascii="Calibri" w:eastAsia="Times New Roman" w:hAnsi="Calibri" w:cs="Calibri"/>
                <w:i/>
                <w:iCs/>
                <w:lang w:val="en-GB" w:eastAsia="it-IT"/>
              </w:rPr>
            </w:pPr>
            <w:r w:rsidRPr="00CD1D26">
              <w:rPr>
                <w:rFonts w:ascii="Calibri" w:eastAsia="Times New Roman" w:hAnsi="Calibri" w:cs="Calibri"/>
                <w:i/>
                <w:iCs/>
                <w:lang w:val="en-GB" w:eastAsia="it-IT"/>
              </w:rPr>
              <w:t xml:space="preserve">Unit </w:t>
            </w:r>
          </w:p>
        </w:tc>
        <w:tc>
          <w:tcPr>
            <w:tcW w:w="880" w:type="dxa"/>
            <w:tcBorders>
              <w:top w:val="single" w:sz="4" w:space="0" w:color="auto"/>
              <w:left w:val="single" w:sz="4" w:space="0" w:color="auto"/>
              <w:right w:val="single" w:sz="4" w:space="0" w:color="auto"/>
            </w:tcBorders>
            <w:shd w:val="clear" w:color="000000" w:fill="FFFFFF"/>
          </w:tcPr>
          <w:p w:rsidR="003072CC" w:rsidRPr="00CD1D26" w:rsidRDefault="003072CC" w:rsidP="004750D3">
            <w:pPr>
              <w:jc w:val="center"/>
              <w:rPr>
                <w:rFonts w:ascii="Calibri" w:eastAsia="Times New Roman" w:hAnsi="Calibri" w:cs="Calibri"/>
                <w:i/>
                <w:iCs/>
                <w:lang w:val="en-GB" w:eastAsia="it-IT"/>
              </w:rPr>
            </w:pPr>
            <w:r w:rsidRPr="00CD1D26">
              <w:rPr>
                <w:rFonts w:ascii="Calibri" w:eastAsia="Times New Roman" w:hAnsi="Calibri" w:cs="Calibri"/>
                <w:i/>
                <w:iCs/>
                <w:lang w:val="en-GB" w:eastAsia="it-IT"/>
              </w:rPr>
              <w:t>Unit</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3072CC" w:rsidRPr="00CD1D26" w:rsidRDefault="003072CC" w:rsidP="004750D3">
            <w:pPr>
              <w:jc w:val="center"/>
              <w:rPr>
                <w:rFonts w:ascii="Calibri" w:eastAsia="Times New Roman" w:hAnsi="Calibri" w:cs="Calibri"/>
                <w:i/>
                <w:iCs/>
                <w:lang w:val="en-GB" w:eastAsia="it-IT"/>
              </w:rPr>
            </w:pPr>
            <w:r w:rsidRPr="00CD1D26">
              <w:rPr>
                <w:rFonts w:ascii="Calibri" w:eastAsia="Times New Roman" w:hAnsi="Calibri" w:cs="Calibri"/>
                <w:i/>
                <w:iCs/>
                <w:lang w:val="en-GB" w:eastAsia="it-IT"/>
              </w:rPr>
              <w:t>Q.ty</w:t>
            </w:r>
          </w:p>
          <w:p w:rsidR="003072CC" w:rsidRPr="00CD1D26" w:rsidRDefault="003072CC" w:rsidP="004750D3">
            <w:pPr>
              <w:jc w:val="center"/>
              <w:rPr>
                <w:rFonts w:ascii="Calibri" w:eastAsia="Times New Roman" w:hAnsi="Calibri" w:cs="Calibri"/>
                <w:i/>
                <w:iCs/>
                <w:lang w:val="en-GB" w:eastAsia="it-IT"/>
              </w:rPr>
            </w:pPr>
          </w:p>
        </w:tc>
        <w:tc>
          <w:tcPr>
            <w:tcW w:w="119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3072CC" w:rsidRPr="00CD1D26" w:rsidRDefault="003072CC" w:rsidP="004750D3">
            <w:pPr>
              <w:jc w:val="center"/>
              <w:rPr>
                <w:rFonts w:ascii="Calibri" w:eastAsia="Times New Roman" w:hAnsi="Calibri" w:cs="Calibri"/>
                <w:i/>
                <w:iCs/>
                <w:lang w:val="en-GB" w:eastAsia="it-IT"/>
              </w:rPr>
            </w:pPr>
            <w:r w:rsidRPr="00CD1D26">
              <w:rPr>
                <w:rFonts w:ascii="Calibri" w:eastAsia="Times New Roman" w:hAnsi="Calibri" w:cs="Calibri"/>
                <w:i/>
                <w:iCs/>
                <w:lang w:val="en-GB" w:eastAsia="it-IT"/>
              </w:rPr>
              <w:t>Total Price (€)</w:t>
            </w:r>
          </w:p>
        </w:tc>
      </w:tr>
      <w:tr w:rsidR="00CD1D26" w:rsidRPr="00CD1D26" w:rsidTr="00543108">
        <w:trPr>
          <w:trHeight w:val="300"/>
        </w:trPr>
        <w:tc>
          <w:tcPr>
            <w:tcW w:w="3183" w:type="dxa"/>
            <w:vMerge/>
            <w:tcBorders>
              <w:top w:val="single" w:sz="4" w:space="0" w:color="auto"/>
              <w:left w:val="single" w:sz="4" w:space="0" w:color="auto"/>
              <w:bottom w:val="single" w:sz="4" w:space="0" w:color="auto"/>
              <w:right w:val="single" w:sz="4" w:space="0" w:color="auto"/>
            </w:tcBorders>
            <w:vAlign w:val="center"/>
            <w:hideMark/>
          </w:tcPr>
          <w:p w:rsidR="003072CC" w:rsidRPr="00CD1D26" w:rsidRDefault="003072CC" w:rsidP="004750D3">
            <w:pPr>
              <w:rPr>
                <w:rFonts w:ascii="Calibri" w:eastAsia="Times New Roman" w:hAnsi="Calibri" w:cs="Calibri"/>
                <w:i/>
                <w:iCs/>
                <w:lang w:val="en-GB" w:eastAsia="it-IT"/>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072CC" w:rsidRPr="00CD1D26" w:rsidRDefault="003072CC" w:rsidP="004750D3">
            <w:pPr>
              <w:rPr>
                <w:rFonts w:ascii="Calibri" w:eastAsia="Times New Roman" w:hAnsi="Calibri" w:cs="Calibri"/>
                <w:i/>
                <w:iCs/>
                <w:lang w:val="en-GB" w:eastAsia="it-IT"/>
              </w:rPr>
            </w:pPr>
          </w:p>
        </w:tc>
        <w:tc>
          <w:tcPr>
            <w:tcW w:w="880" w:type="dxa"/>
            <w:tcBorders>
              <w:left w:val="single" w:sz="4" w:space="0" w:color="auto"/>
              <w:bottom w:val="single" w:sz="4" w:space="0" w:color="auto"/>
              <w:right w:val="single" w:sz="4" w:space="0" w:color="auto"/>
            </w:tcBorders>
          </w:tcPr>
          <w:p w:rsidR="003072CC" w:rsidRPr="00CD1D26" w:rsidRDefault="003072CC" w:rsidP="00543108">
            <w:pPr>
              <w:jc w:val="center"/>
              <w:rPr>
                <w:rFonts w:ascii="Calibri" w:eastAsia="Times New Roman" w:hAnsi="Calibri" w:cs="Calibri"/>
                <w:i/>
                <w:iCs/>
                <w:lang w:val="en-GB" w:eastAsia="it-IT"/>
              </w:rPr>
            </w:pPr>
            <w:r w:rsidRPr="00CD1D26">
              <w:rPr>
                <w:rFonts w:ascii="Calibri" w:eastAsia="Times New Roman" w:hAnsi="Calibri" w:cs="Calibri"/>
                <w:i/>
                <w:iCs/>
                <w:lang w:val="en-GB" w:eastAsia="it-IT"/>
              </w:rPr>
              <w:t>Price (€)</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3072CC" w:rsidRPr="00CD1D26" w:rsidRDefault="003072CC" w:rsidP="004750D3">
            <w:pPr>
              <w:rPr>
                <w:rFonts w:ascii="Calibri" w:eastAsia="Times New Roman" w:hAnsi="Calibri" w:cs="Calibri"/>
                <w:i/>
                <w:iCs/>
                <w:lang w:val="en-GB" w:eastAsia="it-IT"/>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3072CC" w:rsidRPr="00CD1D26" w:rsidRDefault="003072CC" w:rsidP="004750D3">
            <w:pPr>
              <w:rPr>
                <w:rFonts w:ascii="Calibri" w:eastAsia="Times New Roman" w:hAnsi="Calibri" w:cs="Calibri"/>
                <w:i/>
                <w:iCs/>
                <w:lang w:val="en-GB" w:eastAsia="it-IT"/>
              </w:rPr>
            </w:pPr>
          </w:p>
        </w:tc>
      </w:tr>
      <w:tr w:rsidR="00CD1D26" w:rsidRPr="00CD1D26" w:rsidTr="00543108">
        <w:trPr>
          <w:trHeight w:val="300"/>
        </w:trPr>
        <w:tc>
          <w:tcPr>
            <w:tcW w:w="3183" w:type="dxa"/>
            <w:tcBorders>
              <w:top w:val="nil"/>
              <w:left w:val="single" w:sz="4" w:space="0" w:color="auto"/>
              <w:bottom w:val="single" w:sz="4" w:space="0" w:color="auto"/>
              <w:right w:val="single" w:sz="4" w:space="0" w:color="auto"/>
            </w:tcBorders>
            <w:shd w:val="clear" w:color="000000" w:fill="FFFFFF"/>
            <w:vAlign w:val="bottom"/>
            <w:hideMark/>
          </w:tcPr>
          <w:p w:rsidR="003072CC" w:rsidRPr="00CD1D26" w:rsidRDefault="003072CC" w:rsidP="004750D3">
            <w:pPr>
              <w:rPr>
                <w:rFonts w:ascii="Calibri" w:eastAsia="Times New Roman" w:hAnsi="Calibri" w:cs="Calibri"/>
                <w:b/>
                <w:bCs/>
                <w:lang w:val="en-GB" w:eastAsia="it-IT"/>
              </w:rPr>
            </w:pPr>
            <w:r w:rsidRPr="00CD1D26">
              <w:rPr>
                <w:rFonts w:ascii="Calibri" w:eastAsia="Times New Roman" w:hAnsi="Calibri" w:cs="Calibri"/>
                <w:b/>
                <w:bCs/>
                <w:lang w:val="en-GB" w:eastAsia="it-IT"/>
              </w:rPr>
              <w:t>Remuneration</w:t>
            </w:r>
          </w:p>
        </w:tc>
        <w:tc>
          <w:tcPr>
            <w:tcW w:w="1258" w:type="dxa"/>
            <w:tcBorders>
              <w:top w:val="nil"/>
              <w:left w:val="nil"/>
              <w:bottom w:val="single" w:sz="4" w:space="0" w:color="auto"/>
              <w:right w:val="single" w:sz="4" w:space="0" w:color="auto"/>
            </w:tcBorders>
            <w:shd w:val="clear" w:color="000000" w:fill="FFFFFF"/>
            <w:vAlign w:val="bottom"/>
            <w:hideMark/>
          </w:tcPr>
          <w:p w:rsidR="003072CC" w:rsidRPr="00CD1D26" w:rsidRDefault="003072CC" w:rsidP="004750D3">
            <w:pPr>
              <w:jc w:val="center"/>
              <w:rPr>
                <w:rFonts w:ascii="Calibri" w:eastAsia="Times New Roman" w:hAnsi="Calibri" w:cs="Calibri"/>
                <w:i/>
                <w:iCs/>
                <w:lang w:val="en-GB" w:eastAsia="it-IT"/>
              </w:rPr>
            </w:pPr>
            <w:r w:rsidRPr="00CD1D26">
              <w:rPr>
                <w:rFonts w:ascii="Calibri" w:eastAsia="Times New Roman" w:hAnsi="Calibri" w:cs="Calibri"/>
                <w:i/>
                <w:iCs/>
                <w:lang w:val="en-GB" w:eastAsia="it-IT"/>
              </w:rPr>
              <w:t> </w:t>
            </w:r>
          </w:p>
        </w:tc>
        <w:tc>
          <w:tcPr>
            <w:tcW w:w="880" w:type="dxa"/>
            <w:tcBorders>
              <w:top w:val="single" w:sz="4" w:space="0" w:color="auto"/>
              <w:left w:val="nil"/>
              <w:bottom w:val="single" w:sz="4" w:space="0" w:color="auto"/>
              <w:right w:val="single" w:sz="4" w:space="0" w:color="auto"/>
            </w:tcBorders>
            <w:shd w:val="clear" w:color="000000" w:fill="FFFFFF"/>
          </w:tcPr>
          <w:p w:rsidR="003072CC" w:rsidRPr="00CD1D26" w:rsidRDefault="003072CC" w:rsidP="004750D3">
            <w:pPr>
              <w:jc w:val="center"/>
              <w:rPr>
                <w:rFonts w:ascii="Calibri" w:eastAsia="Times New Roman" w:hAnsi="Calibri" w:cs="Calibri"/>
                <w:i/>
                <w:iCs/>
                <w:lang w:val="en-GB" w:eastAsia="it-IT"/>
              </w:rPr>
            </w:pPr>
          </w:p>
        </w:tc>
        <w:tc>
          <w:tcPr>
            <w:tcW w:w="960" w:type="dxa"/>
            <w:tcBorders>
              <w:top w:val="nil"/>
              <w:left w:val="single" w:sz="4" w:space="0" w:color="auto"/>
              <w:bottom w:val="single" w:sz="4" w:space="0" w:color="auto"/>
              <w:right w:val="single" w:sz="4" w:space="0" w:color="auto"/>
            </w:tcBorders>
            <w:shd w:val="clear" w:color="000000" w:fill="FFFFFF"/>
            <w:vAlign w:val="bottom"/>
            <w:hideMark/>
          </w:tcPr>
          <w:p w:rsidR="003072CC" w:rsidRPr="00CD1D26" w:rsidRDefault="003072CC" w:rsidP="004750D3">
            <w:pPr>
              <w:jc w:val="center"/>
              <w:rPr>
                <w:rFonts w:ascii="Calibri" w:eastAsia="Times New Roman" w:hAnsi="Calibri" w:cs="Calibri"/>
                <w:i/>
                <w:iCs/>
                <w:lang w:val="en-GB" w:eastAsia="it-IT"/>
              </w:rPr>
            </w:pPr>
            <w:r w:rsidRPr="00CD1D26">
              <w:rPr>
                <w:rFonts w:ascii="Calibri" w:eastAsia="Times New Roman" w:hAnsi="Calibri" w:cs="Calibri"/>
                <w:i/>
                <w:iCs/>
                <w:lang w:val="en-GB" w:eastAsia="it-IT"/>
              </w:rPr>
              <w:t> </w:t>
            </w:r>
          </w:p>
        </w:tc>
        <w:tc>
          <w:tcPr>
            <w:tcW w:w="1196" w:type="dxa"/>
            <w:tcBorders>
              <w:top w:val="nil"/>
              <w:left w:val="nil"/>
              <w:bottom w:val="single" w:sz="4" w:space="0" w:color="auto"/>
              <w:right w:val="single" w:sz="4" w:space="0" w:color="auto"/>
            </w:tcBorders>
            <w:shd w:val="clear" w:color="000000" w:fill="FFFFFF"/>
            <w:vAlign w:val="bottom"/>
            <w:hideMark/>
          </w:tcPr>
          <w:p w:rsidR="003072CC" w:rsidRPr="00CD1D26" w:rsidRDefault="003072CC" w:rsidP="004750D3">
            <w:pPr>
              <w:jc w:val="center"/>
              <w:rPr>
                <w:rFonts w:ascii="Calibri" w:eastAsia="Times New Roman" w:hAnsi="Calibri" w:cs="Calibri"/>
                <w:i/>
                <w:iCs/>
                <w:lang w:val="en-GB" w:eastAsia="it-IT"/>
              </w:rPr>
            </w:pPr>
            <w:r w:rsidRPr="00CD1D26">
              <w:rPr>
                <w:rFonts w:ascii="Calibri" w:eastAsia="Times New Roman" w:hAnsi="Calibri" w:cs="Calibri"/>
                <w:i/>
                <w:iCs/>
                <w:lang w:val="en-GB" w:eastAsia="it-IT"/>
              </w:rPr>
              <w:t> </w:t>
            </w:r>
          </w:p>
        </w:tc>
      </w:tr>
      <w:tr w:rsidR="00CD1D26" w:rsidRPr="00CD1D26" w:rsidTr="00543108">
        <w:trPr>
          <w:trHeight w:val="405"/>
        </w:trPr>
        <w:tc>
          <w:tcPr>
            <w:tcW w:w="3183" w:type="dxa"/>
            <w:tcBorders>
              <w:top w:val="nil"/>
              <w:left w:val="single" w:sz="4" w:space="0" w:color="auto"/>
              <w:bottom w:val="single" w:sz="4" w:space="0" w:color="auto"/>
              <w:right w:val="single" w:sz="4" w:space="0" w:color="auto"/>
            </w:tcBorders>
            <w:shd w:val="clear" w:color="auto" w:fill="auto"/>
            <w:hideMark/>
          </w:tcPr>
          <w:p w:rsidR="003072CC" w:rsidRPr="00CD1D26" w:rsidRDefault="003072CC" w:rsidP="004750D3">
            <w:pPr>
              <w:rPr>
                <w:rFonts w:ascii="Calibri" w:eastAsia="Times New Roman" w:hAnsi="Calibri" w:cs="Calibri"/>
                <w:lang w:val="en-GB" w:eastAsia="it-IT"/>
              </w:rPr>
            </w:pPr>
            <w:r w:rsidRPr="00CD1D26">
              <w:rPr>
                <w:rFonts w:ascii="Calibri" w:eastAsia="Times New Roman" w:hAnsi="Calibri" w:cs="Calibri"/>
                <w:lang w:val="en-GB" w:eastAsia="it-IT"/>
              </w:rPr>
              <w:t>Project manager (International)</w:t>
            </w:r>
          </w:p>
        </w:tc>
        <w:tc>
          <w:tcPr>
            <w:tcW w:w="1258" w:type="dxa"/>
            <w:tcBorders>
              <w:top w:val="nil"/>
              <w:left w:val="nil"/>
              <w:bottom w:val="single" w:sz="4" w:space="0" w:color="auto"/>
              <w:right w:val="single" w:sz="4" w:space="0" w:color="auto"/>
            </w:tcBorders>
            <w:shd w:val="clear" w:color="auto" w:fill="auto"/>
            <w:hideMark/>
          </w:tcPr>
          <w:p w:rsidR="003072CC" w:rsidRPr="00CD1D26" w:rsidRDefault="003072CC" w:rsidP="00543108">
            <w:pPr>
              <w:jc w:val="center"/>
              <w:rPr>
                <w:rFonts w:ascii="Calibri" w:eastAsia="Times New Roman" w:hAnsi="Calibri" w:cs="Calibri"/>
                <w:lang w:val="en-GB" w:eastAsia="it-IT"/>
              </w:rPr>
            </w:pPr>
            <w:r w:rsidRPr="00CD1D26">
              <w:rPr>
                <w:rFonts w:ascii="Calibri" w:eastAsia="Times New Roman" w:hAnsi="Calibri" w:cs="Calibri"/>
                <w:lang w:val="en-GB" w:eastAsia="it-IT"/>
              </w:rPr>
              <w:t>month</w:t>
            </w:r>
          </w:p>
        </w:tc>
        <w:tc>
          <w:tcPr>
            <w:tcW w:w="880" w:type="dxa"/>
            <w:tcBorders>
              <w:top w:val="nil"/>
              <w:left w:val="nil"/>
              <w:bottom w:val="single" w:sz="4" w:space="0" w:color="auto"/>
              <w:right w:val="single" w:sz="4" w:space="0" w:color="auto"/>
            </w:tcBorders>
          </w:tcPr>
          <w:p w:rsidR="003072CC" w:rsidRPr="00CD1D26" w:rsidRDefault="003072CC" w:rsidP="004750D3">
            <w:pPr>
              <w:jc w:val="center"/>
              <w:rPr>
                <w:rFonts w:ascii="Calibri" w:eastAsia="Times New Roman" w:hAnsi="Calibri" w:cs="Calibri"/>
                <w:lang w:val="it-IT" w:eastAsia="it-IT"/>
              </w:rPr>
            </w:pPr>
          </w:p>
        </w:tc>
        <w:tc>
          <w:tcPr>
            <w:tcW w:w="960" w:type="dxa"/>
            <w:tcBorders>
              <w:top w:val="nil"/>
              <w:left w:val="single" w:sz="4" w:space="0" w:color="auto"/>
              <w:bottom w:val="single" w:sz="4" w:space="0" w:color="auto"/>
              <w:right w:val="single" w:sz="4" w:space="0" w:color="auto"/>
            </w:tcBorders>
            <w:shd w:val="clear" w:color="auto" w:fill="auto"/>
            <w:hideMark/>
          </w:tcPr>
          <w:p w:rsidR="003072CC" w:rsidRPr="00CD1D26" w:rsidRDefault="003072CC" w:rsidP="004750D3">
            <w:pPr>
              <w:jc w:val="center"/>
              <w:rPr>
                <w:rFonts w:ascii="Calibri" w:eastAsia="Times New Roman" w:hAnsi="Calibri" w:cs="Calibri"/>
                <w:lang w:val="it-IT" w:eastAsia="it-IT"/>
              </w:rPr>
            </w:pPr>
            <w:r w:rsidRPr="00CD1D26">
              <w:rPr>
                <w:rFonts w:ascii="Calibri" w:eastAsia="Times New Roman" w:hAnsi="Calibri" w:cs="Calibri"/>
                <w:lang w:val="it-IT" w:eastAsia="it-IT"/>
              </w:rPr>
              <w:t>36</w:t>
            </w:r>
          </w:p>
        </w:tc>
        <w:tc>
          <w:tcPr>
            <w:tcW w:w="1196" w:type="dxa"/>
            <w:tcBorders>
              <w:top w:val="nil"/>
              <w:left w:val="nil"/>
              <w:bottom w:val="single" w:sz="4" w:space="0" w:color="auto"/>
              <w:right w:val="single" w:sz="4" w:space="0" w:color="auto"/>
            </w:tcBorders>
            <w:shd w:val="clear" w:color="auto" w:fill="auto"/>
            <w:hideMark/>
          </w:tcPr>
          <w:p w:rsidR="003072CC" w:rsidRPr="00CD1D26" w:rsidRDefault="003072CC" w:rsidP="004750D3">
            <w:pPr>
              <w:jc w:val="right"/>
              <w:rPr>
                <w:rFonts w:ascii="Calibri" w:eastAsia="Times New Roman" w:hAnsi="Calibri" w:cs="Calibri"/>
                <w:lang w:val="it-IT" w:eastAsia="it-IT"/>
              </w:rPr>
            </w:pPr>
          </w:p>
        </w:tc>
      </w:tr>
      <w:tr w:rsidR="00CD1D26" w:rsidRPr="00CD1D26" w:rsidTr="00543108">
        <w:trPr>
          <w:trHeight w:val="375"/>
        </w:trPr>
        <w:tc>
          <w:tcPr>
            <w:tcW w:w="3183" w:type="dxa"/>
            <w:tcBorders>
              <w:top w:val="nil"/>
              <w:left w:val="single" w:sz="4" w:space="0" w:color="auto"/>
              <w:bottom w:val="single" w:sz="4" w:space="0" w:color="auto"/>
              <w:right w:val="single" w:sz="4" w:space="0" w:color="auto"/>
            </w:tcBorders>
            <w:shd w:val="clear" w:color="auto" w:fill="auto"/>
            <w:hideMark/>
          </w:tcPr>
          <w:p w:rsidR="003072CC" w:rsidRPr="00CD1D26" w:rsidRDefault="00D261F9" w:rsidP="000546C9">
            <w:pPr>
              <w:rPr>
                <w:rFonts w:ascii="Calibri" w:eastAsia="Times New Roman" w:hAnsi="Calibri" w:cs="Calibri"/>
                <w:lang w:val="it-IT" w:eastAsia="it-IT"/>
              </w:rPr>
            </w:pPr>
            <w:r w:rsidRPr="00CD1D26">
              <w:rPr>
                <w:rFonts w:ascii="Calibri" w:eastAsia="Times New Roman" w:hAnsi="Calibri" w:cs="Calibri"/>
                <w:lang w:val="it-IT" w:eastAsia="it-IT"/>
              </w:rPr>
              <w:t>Key experts</w:t>
            </w:r>
            <w:r w:rsidR="003072CC" w:rsidRPr="00CD1D26">
              <w:rPr>
                <w:rFonts w:ascii="Calibri" w:eastAsia="Times New Roman" w:hAnsi="Calibri" w:cs="Calibri"/>
                <w:lang w:val="it-IT" w:eastAsia="it-IT"/>
              </w:rPr>
              <w:t xml:space="preserve"> (International)</w:t>
            </w:r>
          </w:p>
        </w:tc>
        <w:tc>
          <w:tcPr>
            <w:tcW w:w="1258" w:type="dxa"/>
            <w:tcBorders>
              <w:top w:val="nil"/>
              <w:left w:val="nil"/>
              <w:bottom w:val="single" w:sz="4" w:space="0" w:color="auto"/>
              <w:right w:val="single" w:sz="4" w:space="0" w:color="auto"/>
            </w:tcBorders>
            <w:shd w:val="clear" w:color="auto" w:fill="auto"/>
            <w:hideMark/>
          </w:tcPr>
          <w:p w:rsidR="003072CC" w:rsidRPr="00CD1D26" w:rsidRDefault="003072CC" w:rsidP="00543108">
            <w:pPr>
              <w:jc w:val="center"/>
              <w:rPr>
                <w:rFonts w:ascii="Calibri" w:eastAsia="Times New Roman" w:hAnsi="Calibri" w:cs="Calibri"/>
                <w:lang w:val="it-IT" w:eastAsia="it-IT"/>
              </w:rPr>
            </w:pPr>
            <w:r w:rsidRPr="00CD1D26">
              <w:rPr>
                <w:rFonts w:ascii="Calibri" w:eastAsia="Times New Roman" w:hAnsi="Calibri" w:cs="Calibri"/>
                <w:lang w:val="en-GB" w:eastAsia="it-IT"/>
              </w:rPr>
              <w:t>month</w:t>
            </w:r>
          </w:p>
        </w:tc>
        <w:tc>
          <w:tcPr>
            <w:tcW w:w="880" w:type="dxa"/>
            <w:tcBorders>
              <w:top w:val="nil"/>
              <w:left w:val="nil"/>
              <w:bottom w:val="single" w:sz="4" w:space="0" w:color="auto"/>
              <w:right w:val="single" w:sz="4" w:space="0" w:color="auto"/>
            </w:tcBorders>
          </w:tcPr>
          <w:p w:rsidR="003072CC" w:rsidRPr="00CD1D26" w:rsidRDefault="003072CC" w:rsidP="000546C9">
            <w:pPr>
              <w:jc w:val="center"/>
              <w:rPr>
                <w:rFonts w:ascii="Calibri" w:eastAsia="Times New Roman" w:hAnsi="Calibri" w:cs="Calibri"/>
                <w:lang w:val="it-IT" w:eastAsia="it-IT"/>
              </w:rPr>
            </w:pPr>
          </w:p>
        </w:tc>
        <w:tc>
          <w:tcPr>
            <w:tcW w:w="960" w:type="dxa"/>
            <w:tcBorders>
              <w:top w:val="nil"/>
              <w:left w:val="single" w:sz="4" w:space="0" w:color="auto"/>
              <w:bottom w:val="single" w:sz="4" w:space="0" w:color="auto"/>
              <w:right w:val="single" w:sz="4" w:space="0" w:color="auto"/>
            </w:tcBorders>
            <w:shd w:val="clear" w:color="auto" w:fill="auto"/>
            <w:hideMark/>
          </w:tcPr>
          <w:p w:rsidR="003072CC" w:rsidRPr="00CD1D26" w:rsidRDefault="00D261F9" w:rsidP="000546C9">
            <w:pPr>
              <w:jc w:val="center"/>
              <w:rPr>
                <w:rFonts w:ascii="Calibri" w:eastAsia="Times New Roman" w:hAnsi="Calibri" w:cs="Calibri"/>
                <w:lang w:val="it-IT" w:eastAsia="it-IT"/>
              </w:rPr>
            </w:pPr>
            <w:r w:rsidRPr="00CD1D26">
              <w:rPr>
                <w:rFonts w:ascii="Calibri" w:eastAsia="Times New Roman" w:hAnsi="Calibri" w:cs="Calibri"/>
                <w:lang w:val="it-IT" w:eastAsia="it-IT"/>
              </w:rPr>
              <w:t>40</w:t>
            </w:r>
          </w:p>
        </w:tc>
        <w:tc>
          <w:tcPr>
            <w:tcW w:w="1196" w:type="dxa"/>
            <w:tcBorders>
              <w:top w:val="nil"/>
              <w:left w:val="nil"/>
              <w:bottom w:val="single" w:sz="4" w:space="0" w:color="auto"/>
              <w:right w:val="single" w:sz="4" w:space="0" w:color="auto"/>
            </w:tcBorders>
            <w:shd w:val="clear" w:color="auto" w:fill="auto"/>
            <w:hideMark/>
          </w:tcPr>
          <w:p w:rsidR="003072CC" w:rsidRPr="00CD1D26" w:rsidRDefault="003072CC" w:rsidP="000546C9">
            <w:pPr>
              <w:jc w:val="right"/>
              <w:rPr>
                <w:rFonts w:ascii="Calibri" w:eastAsia="Times New Roman" w:hAnsi="Calibri" w:cs="Calibri"/>
                <w:lang w:val="it-IT" w:eastAsia="it-IT"/>
              </w:rPr>
            </w:pPr>
          </w:p>
        </w:tc>
      </w:tr>
      <w:tr w:rsidR="00CD1D26" w:rsidRPr="00CD1D26" w:rsidTr="00543108">
        <w:trPr>
          <w:trHeight w:val="300"/>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3072CC" w:rsidRPr="00CD1D26" w:rsidRDefault="003072CC" w:rsidP="004750D3">
            <w:pPr>
              <w:rPr>
                <w:rFonts w:ascii="Calibri" w:eastAsia="Times New Roman" w:hAnsi="Calibri" w:cs="Calibri"/>
                <w:b/>
                <w:bCs/>
                <w:lang w:val="it-IT" w:eastAsia="it-IT"/>
              </w:rPr>
            </w:pPr>
            <w:r w:rsidRPr="00CD1D26">
              <w:rPr>
                <w:rFonts w:ascii="Calibri" w:eastAsia="Times New Roman" w:hAnsi="Calibri" w:cs="Calibri"/>
                <w:b/>
                <w:bCs/>
                <w:lang w:val="it-IT" w:eastAsia="it-IT"/>
              </w:rPr>
              <w:t>Other expenses</w:t>
            </w:r>
          </w:p>
        </w:tc>
        <w:tc>
          <w:tcPr>
            <w:tcW w:w="1258" w:type="dxa"/>
            <w:tcBorders>
              <w:top w:val="nil"/>
              <w:left w:val="nil"/>
              <w:bottom w:val="single" w:sz="4" w:space="0" w:color="auto"/>
              <w:right w:val="single" w:sz="4" w:space="0" w:color="auto"/>
            </w:tcBorders>
            <w:shd w:val="clear" w:color="auto" w:fill="auto"/>
            <w:hideMark/>
          </w:tcPr>
          <w:p w:rsidR="003072CC" w:rsidRPr="00CD1D26" w:rsidRDefault="003072CC" w:rsidP="004750D3">
            <w:pPr>
              <w:jc w:val="right"/>
              <w:rPr>
                <w:rFonts w:ascii="Calibri" w:eastAsia="Times New Roman" w:hAnsi="Calibri" w:cs="Calibri"/>
                <w:lang w:val="it-IT" w:eastAsia="it-IT"/>
              </w:rPr>
            </w:pPr>
            <w:r w:rsidRPr="00CD1D26">
              <w:rPr>
                <w:rFonts w:ascii="Calibri" w:eastAsia="Times New Roman" w:hAnsi="Calibri" w:cs="Calibri"/>
                <w:lang w:val="it-IT" w:eastAsia="it-IT"/>
              </w:rPr>
              <w:t> </w:t>
            </w:r>
          </w:p>
        </w:tc>
        <w:tc>
          <w:tcPr>
            <w:tcW w:w="880" w:type="dxa"/>
            <w:tcBorders>
              <w:top w:val="nil"/>
              <w:left w:val="nil"/>
              <w:bottom w:val="single" w:sz="4" w:space="0" w:color="auto"/>
              <w:right w:val="single" w:sz="4" w:space="0" w:color="auto"/>
            </w:tcBorders>
          </w:tcPr>
          <w:p w:rsidR="003072CC" w:rsidRPr="00CD1D26" w:rsidRDefault="003072CC" w:rsidP="004750D3">
            <w:pPr>
              <w:jc w:val="center"/>
              <w:rPr>
                <w:rFonts w:ascii="Calibri" w:eastAsia="Times New Roman" w:hAnsi="Calibri" w:cs="Calibri"/>
                <w:b/>
                <w:bCs/>
                <w:lang w:val="it-IT" w:eastAsia="it-IT"/>
              </w:rPr>
            </w:pPr>
          </w:p>
        </w:tc>
        <w:tc>
          <w:tcPr>
            <w:tcW w:w="960" w:type="dxa"/>
            <w:tcBorders>
              <w:top w:val="nil"/>
              <w:left w:val="single" w:sz="4" w:space="0" w:color="auto"/>
              <w:bottom w:val="single" w:sz="4" w:space="0" w:color="auto"/>
              <w:right w:val="single" w:sz="4" w:space="0" w:color="auto"/>
            </w:tcBorders>
            <w:shd w:val="clear" w:color="auto" w:fill="auto"/>
            <w:hideMark/>
          </w:tcPr>
          <w:p w:rsidR="003072CC" w:rsidRPr="00CD1D26" w:rsidRDefault="003072CC" w:rsidP="004750D3">
            <w:pPr>
              <w:jc w:val="center"/>
              <w:rPr>
                <w:rFonts w:ascii="Calibri" w:eastAsia="Times New Roman" w:hAnsi="Calibri" w:cs="Calibri"/>
                <w:b/>
                <w:bCs/>
                <w:lang w:val="it-IT" w:eastAsia="it-IT"/>
              </w:rPr>
            </w:pPr>
          </w:p>
        </w:tc>
        <w:tc>
          <w:tcPr>
            <w:tcW w:w="1196" w:type="dxa"/>
            <w:tcBorders>
              <w:top w:val="nil"/>
              <w:left w:val="nil"/>
              <w:bottom w:val="single" w:sz="4" w:space="0" w:color="auto"/>
              <w:right w:val="single" w:sz="4" w:space="0" w:color="auto"/>
            </w:tcBorders>
            <w:shd w:val="clear" w:color="auto" w:fill="auto"/>
            <w:hideMark/>
          </w:tcPr>
          <w:p w:rsidR="003072CC" w:rsidRPr="00CD1D26" w:rsidRDefault="003072CC" w:rsidP="004750D3">
            <w:pPr>
              <w:jc w:val="right"/>
              <w:rPr>
                <w:rFonts w:ascii="Calibri" w:eastAsia="Times New Roman" w:hAnsi="Calibri" w:cs="Calibri"/>
                <w:lang w:val="it-IT" w:eastAsia="it-IT"/>
              </w:rPr>
            </w:pPr>
            <w:r w:rsidRPr="00CD1D26">
              <w:rPr>
                <w:rFonts w:ascii="Calibri" w:eastAsia="Times New Roman" w:hAnsi="Calibri" w:cs="Calibri"/>
                <w:lang w:val="it-IT" w:eastAsia="it-IT"/>
              </w:rPr>
              <w:t> </w:t>
            </w:r>
          </w:p>
        </w:tc>
      </w:tr>
      <w:bookmarkEnd w:id="38"/>
      <w:tr w:rsidR="00CD1D26" w:rsidRPr="00CD1D26" w:rsidTr="00D30FB1">
        <w:trPr>
          <w:trHeight w:val="315"/>
        </w:trPr>
        <w:tc>
          <w:tcPr>
            <w:tcW w:w="3183" w:type="dxa"/>
            <w:tcBorders>
              <w:top w:val="nil"/>
              <w:left w:val="single" w:sz="4" w:space="0" w:color="auto"/>
              <w:bottom w:val="single" w:sz="4" w:space="0" w:color="auto"/>
              <w:right w:val="single" w:sz="4" w:space="0" w:color="auto"/>
            </w:tcBorders>
            <w:shd w:val="clear" w:color="auto" w:fill="auto"/>
            <w:vAlign w:val="center"/>
          </w:tcPr>
          <w:p w:rsidR="003072CC" w:rsidRPr="00CD1D26" w:rsidRDefault="003072CC" w:rsidP="004750D3">
            <w:pPr>
              <w:rPr>
                <w:rFonts w:ascii="Calibri" w:eastAsia="Times New Roman" w:hAnsi="Calibri" w:cs="Calibri"/>
                <w:sz w:val="24"/>
                <w:szCs w:val="24"/>
                <w:lang w:val="en-GB" w:eastAsia="it-IT"/>
              </w:rPr>
            </w:pPr>
          </w:p>
        </w:tc>
        <w:tc>
          <w:tcPr>
            <w:tcW w:w="1258" w:type="dxa"/>
            <w:tcBorders>
              <w:top w:val="nil"/>
              <w:left w:val="nil"/>
              <w:bottom w:val="single" w:sz="4" w:space="0" w:color="auto"/>
              <w:right w:val="single" w:sz="4" w:space="0" w:color="auto"/>
            </w:tcBorders>
            <w:shd w:val="clear" w:color="auto" w:fill="auto"/>
          </w:tcPr>
          <w:p w:rsidR="003072CC" w:rsidRPr="00CD1D26" w:rsidRDefault="003072CC" w:rsidP="00543108">
            <w:pPr>
              <w:jc w:val="center"/>
              <w:rPr>
                <w:rFonts w:ascii="Calibri" w:eastAsia="Times New Roman" w:hAnsi="Calibri" w:cs="Calibri"/>
                <w:lang w:val="en-GB" w:eastAsia="it-IT"/>
              </w:rPr>
            </w:pPr>
          </w:p>
        </w:tc>
        <w:tc>
          <w:tcPr>
            <w:tcW w:w="880" w:type="dxa"/>
            <w:tcBorders>
              <w:top w:val="nil"/>
              <w:left w:val="nil"/>
              <w:bottom w:val="single" w:sz="4" w:space="0" w:color="auto"/>
              <w:right w:val="single" w:sz="4" w:space="0" w:color="auto"/>
            </w:tcBorders>
          </w:tcPr>
          <w:p w:rsidR="003072CC" w:rsidRPr="00CD1D26" w:rsidRDefault="003072CC" w:rsidP="004750D3">
            <w:pPr>
              <w:jc w:val="center"/>
              <w:rPr>
                <w:rFonts w:ascii="Calibri" w:eastAsia="Times New Roman" w:hAnsi="Calibri" w:cs="Calibri"/>
                <w:lang w:val="en-GB" w:eastAsia="it-IT"/>
              </w:rPr>
            </w:pPr>
          </w:p>
        </w:tc>
        <w:tc>
          <w:tcPr>
            <w:tcW w:w="960" w:type="dxa"/>
            <w:tcBorders>
              <w:top w:val="nil"/>
              <w:left w:val="single" w:sz="4" w:space="0" w:color="auto"/>
              <w:bottom w:val="single" w:sz="4" w:space="0" w:color="auto"/>
              <w:right w:val="single" w:sz="4" w:space="0" w:color="auto"/>
            </w:tcBorders>
            <w:shd w:val="clear" w:color="auto" w:fill="auto"/>
            <w:hideMark/>
          </w:tcPr>
          <w:p w:rsidR="003072CC" w:rsidRPr="00CD1D26" w:rsidRDefault="003072CC" w:rsidP="004750D3">
            <w:pPr>
              <w:jc w:val="center"/>
              <w:rPr>
                <w:rFonts w:ascii="Calibri" w:eastAsia="Times New Roman" w:hAnsi="Calibri" w:cs="Calibri"/>
                <w:lang w:val="en-GB" w:eastAsia="it-IT"/>
              </w:rPr>
            </w:pPr>
          </w:p>
        </w:tc>
        <w:tc>
          <w:tcPr>
            <w:tcW w:w="1196" w:type="dxa"/>
            <w:tcBorders>
              <w:top w:val="nil"/>
              <w:left w:val="nil"/>
              <w:bottom w:val="single" w:sz="4" w:space="0" w:color="auto"/>
              <w:right w:val="single" w:sz="4" w:space="0" w:color="auto"/>
            </w:tcBorders>
            <w:shd w:val="clear" w:color="auto" w:fill="auto"/>
            <w:hideMark/>
          </w:tcPr>
          <w:p w:rsidR="003072CC" w:rsidRPr="00CD1D26" w:rsidRDefault="003072CC" w:rsidP="004750D3">
            <w:pPr>
              <w:jc w:val="right"/>
              <w:rPr>
                <w:rFonts w:ascii="Calibri" w:eastAsia="Times New Roman" w:hAnsi="Calibri" w:cs="Calibri"/>
                <w:lang w:val="en-GB" w:eastAsia="it-IT"/>
              </w:rPr>
            </w:pPr>
          </w:p>
        </w:tc>
      </w:tr>
      <w:tr w:rsidR="00CD1D26" w:rsidRPr="00CD1D26" w:rsidTr="00543108">
        <w:trPr>
          <w:trHeight w:val="315"/>
        </w:trPr>
        <w:tc>
          <w:tcPr>
            <w:tcW w:w="3183" w:type="dxa"/>
            <w:tcBorders>
              <w:top w:val="nil"/>
              <w:left w:val="single" w:sz="4" w:space="0" w:color="auto"/>
              <w:bottom w:val="single" w:sz="4" w:space="0" w:color="auto"/>
              <w:right w:val="single" w:sz="4" w:space="0" w:color="auto"/>
            </w:tcBorders>
            <w:shd w:val="clear" w:color="auto" w:fill="auto"/>
            <w:vAlign w:val="center"/>
          </w:tcPr>
          <w:p w:rsidR="003072CC" w:rsidRPr="00CD1D26" w:rsidRDefault="003072CC" w:rsidP="004750D3">
            <w:pPr>
              <w:rPr>
                <w:rFonts w:ascii="Calibri" w:eastAsia="Times New Roman" w:hAnsi="Calibri" w:cs="Calibri"/>
                <w:sz w:val="24"/>
                <w:szCs w:val="24"/>
                <w:lang w:val="en-GB" w:eastAsia="it-IT"/>
              </w:rPr>
            </w:pPr>
          </w:p>
        </w:tc>
        <w:tc>
          <w:tcPr>
            <w:tcW w:w="1258" w:type="dxa"/>
            <w:tcBorders>
              <w:top w:val="nil"/>
              <w:left w:val="nil"/>
              <w:bottom w:val="single" w:sz="4" w:space="0" w:color="auto"/>
              <w:right w:val="single" w:sz="4" w:space="0" w:color="auto"/>
            </w:tcBorders>
            <w:shd w:val="clear" w:color="auto" w:fill="auto"/>
          </w:tcPr>
          <w:p w:rsidR="003072CC" w:rsidRPr="00CD1D26" w:rsidRDefault="003072CC" w:rsidP="00543108">
            <w:pPr>
              <w:jc w:val="center"/>
              <w:rPr>
                <w:rFonts w:ascii="Calibri" w:eastAsia="Times New Roman" w:hAnsi="Calibri" w:cs="Calibri"/>
                <w:lang w:val="en-GB" w:eastAsia="it-IT"/>
              </w:rPr>
            </w:pPr>
          </w:p>
        </w:tc>
        <w:tc>
          <w:tcPr>
            <w:tcW w:w="880" w:type="dxa"/>
            <w:tcBorders>
              <w:top w:val="nil"/>
              <w:left w:val="nil"/>
              <w:bottom w:val="single" w:sz="4" w:space="0" w:color="auto"/>
              <w:right w:val="single" w:sz="4" w:space="0" w:color="auto"/>
            </w:tcBorders>
          </w:tcPr>
          <w:p w:rsidR="003072CC" w:rsidRPr="00CD1D26" w:rsidRDefault="003072CC" w:rsidP="004750D3">
            <w:pPr>
              <w:jc w:val="center"/>
              <w:rPr>
                <w:rFonts w:ascii="Calibri" w:eastAsia="Times New Roman" w:hAnsi="Calibri" w:cs="Calibri"/>
                <w:lang w:val="en-GB" w:eastAsia="it-IT"/>
              </w:rPr>
            </w:pPr>
          </w:p>
        </w:tc>
        <w:tc>
          <w:tcPr>
            <w:tcW w:w="960" w:type="dxa"/>
            <w:tcBorders>
              <w:top w:val="nil"/>
              <w:left w:val="single" w:sz="4" w:space="0" w:color="auto"/>
              <w:bottom w:val="single" w:sz="4" w:space="0" w:color="auto"/>
              <w:right w:val="single" w:sz="4" w:space="0" w:color="auto"/>
            </w:tcBorders>
            <w:shd w:val="clear" w:color="auto" w:fill="auto"/>
          </w:tcPr>
          <w:p w:rsidR="003072CC" w:rsidRPr="00CD1D26" w:rsidRDefault="003072CC" w:rsidP="004750D3">
            <w:pPr>
              <w:jc w:val="center"/>
              <w:rPr>
                <w:rFonts w:ascii="Calibri" w:eastAsia="Times New Roman" w:hAnsi="Calibri" w:cs="Calibri"/>
                <w:lang w:val="en-GB" w:eastAsia="it-IT"/>
              </w:rPr>
            </w:pPr>
          </w:p>
        </w:tc>
        <w:tc>
          <w:tcPr>
            <w:tcW w:w="1196" w:type="dxa"/>
            <w:tcBorders>
              <w:top w:val="nil"/>
              <w:left w:val="nil"/>
              <w:bottom w:val="single" w:sz="4" w:space="0" w:color="auto"/>
              <w:right w:val="single" w:sz="4" w:space="0" w:color="auto"/>
            </w:tcBorders>
            <w:shd w:val="clear" w:color="auto" w:fill="auto"/>
          </w:tcPr>
          <w:p w:rsidR="003072CC" w:rsidRPr="00CD1D26" w:rsidRDefault="003072CC" w:rsidP="004750D3">
            <w:pPr>
              <w:jc w:val="right"/>
              <w:rPr>
                <w:rFonts w:ascii="Calibri" w:eastAsia="Times New Roman" w:hAnsi="Calibri" w:cs="Calibri"/>
                <w:lang w:val="en-GB" w:eastAsia="it-IT"/>
              </w:rPr>
            </w:pPr>
          </w:p>
        </w:tc>
      </w:tr>
      <w:tr w:rsidR="00CD1D26" w:rsidRPr="00CD1D26" w:rsidTr="00543108">
        <w:trPr>
          <w:trHeight w:val="345"/>
        </w:trPr>
        <w:tc>
          <w:tcPr>
            <w:tcW w:w="3183" w:type="dxa"/>
            <w:tcBorders>
              <w:top w:val="nil"/>
              <w:left w:val="single" w:sz="4" w:space="0" w:color="auto"/>
              <w:bottom w:val="single" w:sz="4" w:space="0" w:color="auto"/>
              <w:right w:val="single" w:sz="4" w:space="0" w:color="auto"/>
            </w:tcBorders>
            <w:shd w:val="clear" w:color="auto" w:fill="auto"/>
            <w:vAlign w:val="center"/>
            <w:hideMark/>
          </w:tcPr>
          <w:p w:rsidR="003072CC" w:rsidRPr="00CD1D26" w:rsidRDefault="003072CC" w:rsidP="004750D3">
            <w:pPr>
              <w:rPr>
                <w:rFonts w:ascii="Calibri" w:eastAsia="Times New Roman" w:hAnsi="Calibri" w:cs="Calibri"/>
                <w:sz w:val="24"/>
                <w:szCs w:val="24"/>
                <w:lang w:val="en-GB" w:eastAsia="it-IT"/>
              </w:rPr>
            </w:pPr>
          </w:p>
        </w:tc>
        <w:tc>
          <w:tcPr>
            <w:tcW w:w="1258" w:type="dxa"/>
            <w:tcBorders>
              <w:top w:val="nil"/>
              <w:left w:val="nil"/>
              <w:bottom w:val="single" w:sz="4" w:space="0" w:color="auto"/>
              <w:right w:val="single" w:sz="4" w:space="0" w:color="auto"/>
            </w:tcBorders>
            <w:shd w:val="clear" w:color="auto" w:fill="auto"/>
            <w:hideMark/>
          </w:tcPr>
          <w:p w:rsidR="003072CC" w:rsidRPr="00CD1D26" w:rsidRDefault="003072CC" w:rsidP="004750D3">
            <w:pPr>
              <w:jc w:val="right"/>
              <w:rPr>
                <w:rFonts w:ascii="Calibri" w:eastAsia="Times New Roman" w:hAnsi="Calibri" w:cs="Calibri"/>
                <w:lang w:val="en-GB" w:eastAsia="it-IT"/>
              </w:rPr>
            </w:pPr>
          </w:p>
        </w:tc>
        <w:tc>
          <w:tcPr>
            <w:tcW w:w="880" w:type="dxa"/>
            <w:tcBorders>
              <w:top w:val="nil"/>
              <w:left w:val="nil"/>
              <w:bottom w:val="single" w:sz="4" w:space="0" w:color="auto"/>
              <w:right w:val="single" w:sz="4" w:space="0" w:color="auto"/>
            </w:tcBorders>
          </w:tcPr>
          <w:p w:rsidR="003072CC" w:rsidRPr="00CD1D26" w:rsidRDefault="003072CC" w:rsidP="004750D3">
            <w:pPr>
              <w:jc w:val="center"/>
              <w:rPr>
                <w:rFonts w:ascii="Calibri" w:eastAsia="Times New Roman" w:hAnsi="Calibri" w:cs="Calibri"/>
                <w:lang w:val="en-GB" w:eastAsia="it-IT"/>
              </w:rPr>
            </w:pPr>
          </w:p>
        </w:tc>
        <w:tc>
          <w:tcPr>
            <w:tcW w:w="960" w:type="dxa"/>
            <w:tcBorders>
              <w:top w:val="nil"/>
              <w:left w:val="single" w:sz="4" w:space="0" w:color="auto"/>
              <w:bottom w:val="single" w:sz="4" w:space="0" w:color="auto"/>
              <w:right w:val="single" w:sz="4" w:space="0" w:color="auto"/>
            </w:tcBorders>
            <w:shd w:val="clear" w:color="auto" w:fill="auto"/>
            <w:hideMark/>
          </w:tcPr>
          <w:p w:rsidR="003072CC" w:rsidRPr="00CD1D26" w:rsidRDefault="003072CC" w:rsidP="004750D3">
            <w:pPr>
              <w:jc w:val="center"/>
              <w:rPr>
                <w:rFonts w:ascii="Calibri" w:eastAsia="Times New Roman" w:hAnsi="Calibri" w:cs="Calibri"/>
                <w:lang w:val="en-GB" w:eastAsia="it-IT"/>
              </w:rPr>
            </w:pPr>
          </w:p>
        </w:tc>
        <w:tc>
          <w:tcPr>
            <w:tcW w:w="1196" w:type="dxa"/>
            <w:tcBorders>
              <w:top w:val="nil"/>
              <w:left w:val="nil"/>
              <w:bottom w:val="single" w:sz="4" w:space="0" w:color="auto"/>
              <w:right w:val="single" w:sz="4" w:space="0" w:color="auto"/>
            </w:tcBorders>
            <w:shd w:val="clear" w:color="auto" w:fill="auto"/>
            <w:hideMark/>
          </w:tcPr>
          <w:p w:rsidR="003072CC" w:rsidRPr="00CD1D26" w:rsidRDefault="003072CC" w:rsidP="004750D3">
            <w:pPr>
              <w:jc w:val="right"/>
              <w:rPr>
                <w:rFonts w:ascii="Calibri" w:eastAsia="Times New Roman" w:hAnsi="Calibri" w:cs="Calibri"/>
                <w:lang w:val="en-GB" w:eastAsia="it-IT"/>
              </w:rPr>
            </w:pPr>
          </w:p>
        </w:tc>
      </w:tr>
      <w:tr w:rsidR="00CD1D26" w:rsidRPr="00CD1D26" w:rsidTr="00543108">
        <w:trPr>
          <w:trHeight w:val="315"/>
        </w:trPr>
        <w:tc>
          <w:tcPr>
            <w:tcW w:w="3183" w:type="dxa"/>
            <w:tcBorders>
              <w:top w:val="single" w:sz="4" w:space="0" w:color="auto"/>
              <w:left w:val="single" w:sz="4" w:space="0" w:color="auto"/>
              <w:bottom w:val="single" w:sz="4" w:space="0" w:color="auto"/>
              <w:right w:val="single" w:sz="4" w:space="0" w:color="auto"/>
            </w:tcBorders>
            <w:shd w:val="clear" w:color="auto" w:fill="auto"/>
            <w:hideMark/>
          </w:tcPr>
          <w:p w:rsidR="003072CC" w:rsidRPr="00CD1D26" w:rsidRDefault="003072CC" w:rsidP="00543108">
            <w:pPr>
              <w:jc w:val="right"/>
              <w:rPr>
                <w:rFonts w:ascii="Calibri" w:eastAsia="Times New Roman" w:hAnsi="Calibri" w:cs="Calibri"/>
                <w:b/>
                <w:bCs/>
                <w:lang w:val="it-IT" w:eastAsia="it-IT"/>
              </w:rPr>
            </w:pPr>
            <w:r w:rsidRPr="00CD1D26">
              <w:rPr>
                <w:rFonts w:ascii="Calibri" w:eastAsia="Times New Roman" w:hAnsi="Calibri" w:cs="Calibri"/>
                <w:b/>
                <w:bCs/>
                <w:lang w:val="it-IT" w:eastAsia="it-IT"/>
              </w:rPr>
              <w:t>Sub-Total (1.1)</w:t>
            </w:r>
          </w:p>
        </w:tc>
        <w:tc>
          <w:tcPr>
            <w:tcW w:w="1258" w:type="dxa"/>
            <w:tcBorders>
              <w:top w:val="single" w:sz="4" w:space="0" w:color="auto"/>
              <w:left w:val="nil"/>
              <w:bottom w:val="single" w:sz="4" w:space="0" w:color="auto"/>
              <w:right w:val="single" w:sz="4" w:space="0" w:color="auto"/>
            </w:tcBorders>
            <w:shd w:val="clear" w:color="auto" w:fill="auto"/>
            <w:hideMark/>
          </w:tcPr>
          <w:p w:rsidR="003072CC" w:rsidRPr="00CD1D26" w:rsidRDefault="003072CC" w:rsidP="004750D3">
            <w:pPr>
              <w:jc w:val="both"/>
              <w:rPr>
                <w:rFonts w:ascii="Calibri" w:eastAsia="Times New Roman" w:hAnsi="Calibri" w:cs="Calibri"/>
                <w:b/>
                <w:bCs/>
                <w:sz w:val="24"/>
                <w:szCs w:val="24"/>
                <w:lang w:val="it-IT" w:eastAsia="it-IT"/>
              </w:rPr>
            </w:pPr>
            <w:r w:rsidRPr="00CD1D26">
              <w:rPr>
                <w:rFonts w:ascii="Calibri" w:eastAsia="Times New Roman" w:hAnsi="Calibri" w:cs="Calibri"/>
                <w:b/>
                <w:bCs/>
                <w:sz w:val="24"/>
                <w:szCs w:val="24"/>
                <w:lang w:val="it-IT" w:eastAsia="it-IT"/>
              </w:rPr>
              <w:t> </w:t>
            </w:r>
          </w:p>
        </w:tc>
        <w:tc>
          <w:tcPr>
            <w:tcW w:w="880" w:type="dxa"/>
            <w:tcBorders>
              <w:top w:val="single" w:sz="4" w:space="0" w:color="auto"/>
              <w:left w:val="nil"/>
              <w:bottom w:val="single" w:sz="4" w:space="0" w:color="auto"/>
              <w:right w:val="single" w:sz="4" w:space="0" w:color="auto"/>
            </w:tcBorders>
          </w:tcPr>
          <w:p w:rsidR="003072CC" w:rsidRPr="00CD1D26" w:rsidRDefault="003072CC" w:rsidP="004750D3">
            <w:pPr>
              <w:jc w:val="center"/>
              <w:rPr>
                <w:rFonts w:ascii="Calibri" w:eastAsia="Times New Roman" w:hAnsi="Calibri" w:cs="Calibri"/>
                <w:b/>
                <w:bCs/>
                <w:sz w:val="24"/>
                <w:szCs w:val="24"/>
                <w:lang w:val="it-IT" w:eastAsia="it-IT"/>
              </w:rPr>
            </w:pP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072CC" w:rsidRPr="00CD1D26" w:rsidRDefault="003072CC" w:rsidP="004750D3">
            <w:pPr>
              <w:jc w:val="center"/>
              <w:rPr>
                <w:rFonts w:ascii="Calibri" w:eastAsia="Times New Roman" w:hAnsi="Calibri" w:cs="Calibri"/>
                <w:b/>
                <w:bCs/>
                <w:sz w:val="24"/>
                <w:szCs w:val="24"/>
                <w:lang w:val="it-IT" w:eastAsia="it-IT"/>
              </w:rPr>
            </w:pPr>
            <w:r w:rsidRPr="00CD1D26">
              <w:rPr>
                <w:rFonts w:ascii="Calibri" w:eastAsia="Times New Roman" w:hAnsi="Calibri" w:cs="Calibri"/>
                <w:b/>
                <w:bCs/>
                <w:sz w:val="24"/>
                <w:szCs w:val="24"/>
                <w:lang w:val="it-IT" w:eastAsia="it-IT"/>
              </w:rPr>
              <w:t> </w:t>
            </w:r>
          </w:p>
        </w:tc>
        <w:tc>
          <w:tcPr>
            <w:tcW w:w="1196" w:type="dxa"/>
            <w:tcBorders>
              <w:top w:val="single" w:sz="4" w:space="0" w:color="auto"/>
              <w:left w:val="nil"/>
              <w:bottom w:val="single" w:sz="4" w:space="0" w:color="auto"/>
              <w:right w:val="single" w:sz="4" w:space="0" w:color="auto"/>
            </w:tcBorders>
            <w:shd w:val="clear" w:color="auto" w:fill="auto"/>
            <w:hideMark/>
          </w:tcPr>
          <w:p w:rsidR="003072CC" w:rsidRPr="00CD1D26" w:rsidRDefault="003072CC" w:rsidP="004750D3">
            <w:pPr>
              <w:jc w:val="right"/>
              <w:rPr>
                <w:rFonts w:ascii="Calibri" w:eastAsia="Times New Roman" w:hAnsi="Calibri" w:cs="Calibri"/>
                <w:b/>
                <w:bCs/>
                <w:lang w:val="it-IT" w:eastAsia="it-IT"/>
              </w:rPr>
            </w:pPr>
            <w:r w:rsidRPr="00CD1D26">
              <w:rPr>
                <w:rFonts w:ascii="Calibri" w:eastAsia="Times New Roman" w:hAnsi="Calibri" w:cs="Calibri"/>
                <w:b/>
                <w:bCs/>
                <w:lang w:val="it-IT" w:eastAsia="it-IT"/>
              </w:rPr>
              <w:t xml:space="preserve"> </w:t>
            </w:r>
          </w:p>
        </w:tc>
      </w:tr>
      <w:tr w:rsidR="00CD1D26" w:rsidRPr="00CD1D26" w:rsidTr="00543108">
        <w:trPr>
          <w:trHeight w:val="300"/>
        </w:trPr>
        <w:tc>
          <w:tcPr>
            <w:tcW w:w="7477" w:type="dxa"/>
            <w:gridSpan w:val="5"/>
            <w:tcBorders>
              <w:top w:val="single" w:sz="4" w:space="0" w:color="auto"/>
            </w:tcBorders>
            <w:shd w:val="clear" w:color="000000" w:fill="FFFFFF"/>
            <w:vAlign w:val="bottom"/>
          </w:tcPr>
          <w:p w:rsidR="00A44FC9" w:rsidRPr="00CD1D26" w:rsidRDefault="00A44FC9" w:rsidP="000546C9">
            <w:pPr>
              <w:jc w:val="center"/>
              <w:rPr>
                <w:rFonts w:ascii="Calibri" w:eastAsia="Times New Roman" w:hAnsi="Calibri" w:cs="Calibri"/>
                <w:i/>
                <w:iCs/>
                <w:lang w:val="en-GB" w:eastAsia="it-IT"/>
              </w:rPr>
            </w:pPr>
          </w:p>
        </w:tc>
      </w:tr>
      <w:tr w:rsidR="00CD1D26" w:rsidRPr="00CD1D26" w:rsidTr="00543108">
        <w:trPr>
          <w:trHeight w:val="300"/>
        </w:trPr>
        <w:tc>
          <w:tcPr>
            <w:tcW w:w="7477" w:type="dxa"/>
            <w:gridSpan w:val="5"/>
            <w:tcBorders>
              <w:bottom w:val="single" w:sz="4" w:space="0" w:color="auto"/>
            </w:tcBorders>
            <w:shd w:val="clear" w:color="000000" w:fill="FFFFFF"/>
            <w:vAlign w:val="bottom"/>
          </w:tcPr>
          <w:p w:rsidR="00A44FC9" w:rsidRPr="00CD1D26" w:rsidRDefault="00A44FC9" w:rsidP="00543108">
            <w:pPr>
              <w:rPr>
                <w:rFonts w:ascii="Calibri" w:eastAsia="Times New Roman" w:hAnsi="Calibri" w:cs="Calibri"/>
                <w:b/>
                <w:i/>
                <w:iCs/>
                <w:lang w:val="en-GB" w:eastAsia="it-IT"/>
              </w:rPr>
            </w:pPr>
            <w:r w:rsidRPr="00CD1D26">
              <w:rPr>
                <w:rFonts w:ascii="Calibri" w:eastAsia="Times New Roman" w:hAnsi="Calibri" w:cs="Calibri"/>
                <w:b/>
                <w:lang w:val="en-GB" w:eastAsia="it-IT"/>
              </w:rPr>
              <w:t>Tab.1.2-</w:t>
            </w:r>
            <w:r w:rsidR="006F06AB" w:rsidRPr="00CD1D26">
              <w:rPr>
                <w:rFonts w:ascii="Calibri" w:eastAsia="Times New Roman" w:hAnsi="Calibri" w:cs="Calibri"/>
                <w:b/>
                <w:lang w:val="en-GB" w:eastAsia="it-IT"/>
              </w:rPr>
              <w:t xml:space="preserve"> Wages for local staff (camp)</w:t>
            </w:r>
          </w:p>
        </w:tc>
      </w:tr>
      <w:tr w:rsidR="00CD1D26" w:rsidRPr="00CD1D26" w:rsidTr="00543108">
        <w:trPr>
          <w:trHeight w:val="300"/>
        </w:trPr>
        <w:tc>
          <w:tcPr>
            <w:tcW w:w="3183"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3072CC" w:rsidRPr="00CD1D26" w:rsidRDefault="003072CC" w:rsidP="00543108">
            <w:pPr>
              <w:spacing w:after="240"/>
              <w:jc w:val="center"/>
              <w:rPr>
                <w:rFonts w:ascii="Calibri" w:eastAsia="Times New Roman" w:hAnsi="Calibri" w:cs="Calibri"/>
                <w:i/>
                <w:iCs/>
                <w:lang w:val="en-GB" w:eastAsia="it-IT"/>
              </w:rPr>
            </w:pPr>
            <w:r w:rsidRPr="00CD1D26">
              <w:rPr>
                <w:rFonts w:ascii="Calibri" w:eastAsia="Times New Roman" w:hAnsi="Calibri" w:cs="Calibri"/>
                <w:i/>
                <w:iCs/>
                <w:lang w:val="en-GB" w:eastAsia="it-IT"/>
              </w:rPr>
              <w:t>Item</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3072CC" w:rsidRPr="00CD1D26" w:rsidRDefault="003072CC" w:rsidP="00543108">
            <w:pPr>
              <w:spacing w:after="240"/>
              <w:jc w:val="center"/>
              <w:rPr>
                <w:rFonts w:ascii="Calibri" w:eastAsia="Times New Roman" w:hAnsi="Calibri" w:cs="Calibri"/>
                <w:i/>
                <w:iCs/>
                <w:lang w:val="en-GB" w:eastAsia="it-IT"/>
              </w:rPr>
            </w:pPr>
            <w:r w:rsidRPr="00CD1D26">
              <w:rPr>
                <w:rFonts w:ascii="Calibri" w:eastAsia="Times New Roman" w:hAnsi="Calibri" w:cs="Calibri"/>
                <w:i/>
                <w:iCs/>
                <w:lang w:val="en-GB" w:eastAsia="it-IT"/>
              </w:rPr>
              <w:t xml:space="preserve">Unit </w:t>
            </w:r>
          </w:p>
        </w:tc>
        <w:tc>
          <w:tcPr>
            <w:tcW w:w="880" w:type="dxa"/>
            <w:tcBorders>
              <w:top w:val="single" w:sz="4" w:space="0" w:color="auto"/>
              <w:left w:val="single" w:sz="4" w:space="0" w:color="auto"/>
              <w:right w:val="single" w:sz="4" w:space="0" w:color="auto"/>
            </w:tcBorders>
            <w:shd w:val="clear" w:color="000000" w:fill="FFFFFF"/>
          </w:tcPr>
          <w:p w:rsidR="003072CC" w:rsidRPr="00CD1D26" w:rsidRDefault="003072CC" w:rsidP="000546C9">
            <w:pPr>
              <w:jc w:val="center"/>
              <w:rPr>
                <w:rFonts w:ascii="Calibri" w:eastAsia="Times New Roman" w:hAnsi="Calibri" w:cs="Calibri"/>
                <w:i/>
                <w:iCs/>
                <w:lang w:val="en-GB" w:eastAsia="it-IT"/>
              </w:rPr>
            </w:pPr>
            <w:r w:rsidRPr="00CD1D26">
              <w:rPr>
                <w:rFonts w:ascii="Calibri" w:eastAsia="Times New Roman" w:hAnsi="Calibri" w:cs="Calibri"/>
                <w:i/>
                <w:iCs/>
                <w:lang w:val="en-GB" w:eastAsia="it-IT"/>
              </w:rPr>
              <w:t>Unit</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3072CC" w:rsidRPr="00CD1D26" w:rsidRDefault="003072CC" w:rsidP="000546C9">
            <w:pPr>
              <w:jc w:val="center"/>
              <w:rPr>
                <w:rFonts w:ascii="Calibri" w:eastAsia="Times New Roman" w:hAnsi="Calibri" w:cs="Calibri"/>
                <w:i/>
                <w:iCs/>
                <w:lang w:val="en-GB" w:eastAsia="it-IT"/>
              </w:rPr>
            </w:pPr>
            <w:r w:rsidRPr="00CD1D26">
              <w:rPr>
                <w:rFonts w:ascii="Calibri" w:eastAsia="Times New Roman" w:hAnsi="Calibri" w:cs="Calibri"/>
                <w:i/>
                <w:iCs/>
                <w:lang w:val="en-GB" w:eastAsia="it-IT"/>
              </w:rPr>
              <w:t>Q.ty</w:t>
            </w:r>
          </w:p>
          <w:p w:rsidR="003072CC" w:rsidRPr="00CD1D26" w:rsidRDefault="003072CC" w:rsidP="000546C9">
            <w:pPr>
              <w:jc w:val="center"/>
              <w:rPr>
                <w:rFonts w:ascii="Calibri" w:eastAsia="Times New Roman" w:hAnsi="Calibri" w:cs="Calibri"/>
                <w:i/>
                <w:iCs/>
                <w:lang w:val="en-GB" w:eastAsia="it-IT"/>
              </w:rPr>
            </w:pPr>
          </w:p>
        </w:tc>
        <w:tc>
          <w:tcPr>
            <w:tcW w:w="119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3072CC" w:rsidRPr="00CD1D26" w:rsidRDefault="003072CC" w:rsidP="000546C9">
            <w:pPr>
              <w:jc w:val="center"/>
              <w:rPr>
                <w:rFonts w:ascii="Calibri" w:eastAsia="Times New Roman" w:hAnsi="Calibri" w:cs="Calibri"/>
                <w:i/>
                <w:iCs/>
                <w:lang w:val="en-GB" w:eastAsia="it-IT"/>
              </w:rPr>
            </w:pPr>
            <w:r w:rsidRPr="00CD1D26">
              <w:rPr>
                <w:rFonts w:ascii="Calibri" w:eastAsia="Times New Roman" w:hAnsi="Calibri" w:cs="Calibri"/>
                <w:i/>
                <w:iCs/>
                <w:lang w:val="en-GB" w:eastAsia="it-IT"/>
              </w:rPr>
              <w:t>Total Price (€)</w:t>
            </w:r>
          </w:p>
        </w:tc>
      </w:tr>
      <w:tr w:rsidR="00CD1D26" w:rsidRPr="00CD1D26" w:rsidTr="00543108">
        <w:trPr>
          <w:trHeight w:val="300"/>
        </w:trPr>
        <w:tc>
          <w:tcPr>
            <w:tcW w:w="3183" w:type="dxa"/>
            <w:vMerge/>
            <w:tcBorders>
              <w:top w:val="single" w:sz="4" w:space="0" w:color="auto"/>
              <w:left w:val="single" w:sz="4" w:space="0" w:color="auto"/>
              <w:bottom w:val="single" w:sz="4" w:space="0" w:color="auto"/>
              <w:right w:val="single" w:sz="4" w:space="0" w:color="auto"/>
            </w:tcBorders>
            <w:vAlign w:val="center"/>
            <w:hideMark/>
          </w:tcPr>
          <w:p w:rsidR="003072CC" w:rsidRPr="00CD1D26" w:rsidRDefault="003072CC" w:rsidP="004750D3">
            <w:pPr>
              <w:rPr>
                <w:rFonts w:ascii="Calibri" w:eastAsia="Times New Roman" w:hAnsi="Calibri" w:cs="Calibri"/>
                <w:i/>
                <w:iCs/>
                <w:lang w:val="en-GB" w:eastAsia="it-IT"/>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072CC" w:rsidRPr="00CD1D26" w:rsidRDefault="003072CC" w:rsidP="004750D3">
            <w:pPr>
              <w:rPr>
                <w:rFonts w:ascii="Calibri" w:eastAsia="Times New Roman" w:hAnsi="Calibri" w:cs="Calibri"/>
                <w:i/>
                <w:iCs/>
                <w:lang w:val="en-GB" w:eastAsia="it-IT"/>
              </w:rPr>
            </w:pPr>
          </w:p>
        </w:tc>
        <w:tc>
          <w:tcPr>
            <w:tcW w:w="880" w:type="dxa"/>
            <w:tcBorders>
              <w:left w:val="single" w:sz="4" w:space="0" w:color="auto"/>
              <w:bottom w:val="single" w:sz="4" w:space="0" w:color="auto"/>
              <w:right w:val="single" w:sz="4" w:space="0" w:color="auto"/>
            </w:tcBorders>
          </w:tcPr>
          <w:p w:rsidR="003072CC" w:rsidRPr="00CD1D26" w:rsidRDefault="003072CC" w:rsidP="004750D3">
            <w:pPr>
              <w:rPr>
                <w:rFonts w:ascii="Calibri" w:eastAsia="Times New Roman" w:hAnsi="Calibri" w:cs="Calibri"/>
                <w:i/>
                <w:iCs/>
                <w:lang w:val="en-GB" w:eastAsia="it-IT"/>
              </w:rPr>
            </w:pPr>
            <w:r w:rsidRPr="00CD1D26">
              <w:rPr>
                <w:rFonts w:ascii="Calibri" w:eastAsia="Times New Roman" w:hAnsi="Calibri" w:cs="Calibri"/>
                <w:i/>
                <w:iCs/>
                <w:lang w:val="en-GB" w:eastAsia="it-IT"/>
              </w:rPr>
              <w:t>Price (€)</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3072CC" w:rsidRPr="00CD1D26" w:rsidRDefault="003072CC" w:rsidP="004750D3">
            <w:pPr>
              <w:rPr>
                <w:rFonts w:ascii="Calibri" w:eastAsia="Times New Roman" w:hAnsi="Calibri" w:cs="Calibri"/>
                <w:i/>
                <w:iCs/>
                <w:lang w:val="en-GB" w:eastAsia="it-IT"/>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3072CC" w:rsidRPr="00CD1D26" w:rsidRDefault="003072CC" w:rsidP="004750D3">
            <w:pPr>
              <w:rPr>
                <w:rFonts w:ascii="Calibri" w:eastAsia="Times New Roman" w:hAnsi="Calibri" w:cs="Calibri"/>
                <w:i/>
                <w:iCs/>
                <w:lang w:val="en-GB" w:eastAsia="it-IT"/>
              </w:rPr>
            </w:pPr>
          </w:p>
        </w:tc>
      </w:tr>
      <w:tr w:rsidR="00CD1D26" w:rsidRPr="00CD1D26" w:rsidTr="00543108">
        <w:trPr>
          <w:trHeight w:val="300"/>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3072CC" w:rsidRPr="00CD1D26" w:rsidRDefault="003072CC" w:rsidP="000546C9">
            <w:pPr>
              <w:rPr>
                <w:rFonts w:ascii="Calibri" w:eastAsia="Times New Roman" w:hAnsi="Calibri" w:cs="Calibri"/>
                <w:lang w:val="en-GB" w:eastAsia="it-IT"/>
              </w:rPr>
            </w:pPr>
            <w:r w:rsidRPr="00CD1D26">
              <w:rPr>
                <w:rFonts w:ascii="Calibri" w:eastAsia="Times New Roman" w:hAnsi="Calibri" w:cs="Calibri"/>
                <w:lang w:val="en-GB" w:eastAsia="it-IT"/>
              </w:rPr>
              <w:t>n°1 secretary (3 year= 36 months)</w:t>
            </w:r>
          </w:p>
        </w:tc>
        <w:tc>
          <w:tcPr>
            <w:tcW w:w="1258" w:type="dxa"/>
            <w:tcBorders>
              <w:top w:val="nil"/>
              <w:left w:val="nil"/>
              <w:bottom w:val="single" w:sz="4" w:space="0" w:color="auto"/>
              <w:right w:val="single" w:sz="4" w:space="0" w:color="auto"/>
            </w:tcBorders>
            <w:shd w:val="clear" w:color="000000" w:fill="FFFFFF"/>
            <w:hideMark/>
          </w:tcPr>
          <w:p w:rsidR="003072CC" w:rsidRPr="00CD1D26" w:rsidRDefault="003072CC" w:rsidP="000546C9">
            <w:pPr>
              <w:jc w:val="center"/>
              <w:rPr>
                <w:rFonts w:ascii="Calibri" w:eastAsia="Times New Roman" w:hAnsi="Calibri" w:cs="Calibri"/>
                <w:lang w:val="en-GB" w:eastAsia="it-IT"/>
              </w:rPr>
            </w:pPr>
            <w:r w:rsidRPr="00CD1D26">
              <w:rPr>
                <w:rFonts w:ascii="Calibri" w:eastAsia="Times New Roman" w:hAnsi="Calibri" w:cs="Calibri"/>
                <w:lang w:val="en-GB" w:eastAsia="it-IT"/>
              </w:rPr>
              <w:t>month</w:t>
            </w:r>
          </w:p>
        </w:tc>
        <w:tc>
          <w:tcPr>
            <w:tcW w:w="880" w:type="dxa"/>
            <w:tcBorders>
              <w:top w:val="single" w:sz="4" w:space="0" w:color="auto"/>
              <w:left w:val="nil"/>
              <w:bottom w:val="single" w:sz="4" w:space="0" w:color="auto"/>
              <w:right w:val="single" w:sz="4" w:space="0" w:color="auto"/>
            </w:tcBorders>
          </w:tcPr>
          <w:p w:rsidR="003072CC" w:rsidRPr="00CD1D26" w:rsidRDefault="003072CC" w:rsidP="000546C9">
            <w:pPr>
              <w:jc w:val="center"/>
              <w:rPr>
                <w:rFonts w:ascii="Calibri" w:eastAsia="Times New Roman" w:hAnsi="Calibri" w:cs="Calibri"/>
                <w:lang w:val="en-GB" w:eastAsia="it-IT"/>
              </w:rPr>
            </w:pPr>
          </w:p>
        </w:tc>
        <w:tc>
          <w:tcPr>
            <w:tcW w:w="960" w:type="dxa"/>
            <w:tcBorders>
              <w:top w:val="nil"/>
              <w:left w:val="single" w:sz="4" w:space="0" w:color="auto"/>
              <w:bottom w:val="single" w:sz="4" w:space="0" w:color="auto"/>
              <w:right w:val="single" w:sz="4" w:space="0" w:color="auto"/>
            </w:tcBorders>
            <w:shd w:val="clear" w:color="auto" w:fill="auto"/>
            <w:hideMark/>
          </w:tcPr>
          <w:p w:rsidR="003072CC" w:rsidRPr="00CD1D26" w:rsidRDefault="003072CC" w:rsidP="000546C9">
            <w:pPr>
              <w:jc w:val="center"/>
              <w:rPr>
                <w:rFonts w:ascii="Calibri" w:eastAsia="Times New Roman" w:hAnsi="Calibri" w:cs="Calibri"/>
                <w:lang w:val="it-IT" w:eastAsia="it-IT"/>
              </w:rPr>
            </w:pPr>
            <w:r w:rsidRPr="00CD1D26">
              <w:rPr>
                <w:rFonts w:ascii="Calibri" w:eastAsia="Times New Roman" w:hAnsi="Calibri" w:cs="Calibri"/>
                <w:lang w:val="en-GB" w:eastAsia="it-IT"/>
              </w:rPr>
              <w:t xml:space="preserve">          </w:t>
            </w:r>
            <w:r w:rsidRPr="00CD1D26">
              <w:rPr>
                <w:rFonts w:ascii="Calibri" w:eastAsia="Times New Roman" w:hAnsi="Calibri" w:cs="Calibri"/>
                <w:lang w:val="it-IT" w:eastAsia="it-IT"/>
              </w:rPr>
              <w:t xml:space="preserve">36 </w:t>
            </w:r>
          </w:p>
        </w:tc>
        <w:tc>
          <w:tcPr>
            <w:tcW w:w="1196" w:type="dxa"/>
            <w:tcBorders>
              <w:top w:val="nil"/>
              <w:left w:val="nil"/>
              <w:bottom w:val="single" w:sz="4" w:space="0" w:color="auto"/>
              <w:right w:val="single" w:sz="4" w:space="0" w:color="auto"/>
            </w:tcBorders>
            <w:shd w:val="clear" w:color="000000" w:fill="FFFFFF"/>
            <w:hideMark/>
          </w:tcPr>
          <w:p w:rsidR="003072CC" w:rsidRPr="00CD1D26" w:rsidRDefault="003072CC" w:rsidP="000546C9">
            <w:pPr>
              <w:jc w:val="right"/>
              <w:rPr>
                <w:rFonts w:ascii="Calibri" w:eastAsia="Times New Roman" w:hAnsi="Calibri" w:cs="Calibri"/>
                <w:lang w:val="it-IT" w:eastAsia="it-IT"/>
              </w:rPr>
            </w:pPr>
          </w:p>
        </w:tc>
      </w:tr>
      <w:tr w:rsidR="00CD1D26" w:rsidRPr="00CD1D26" w:rsidTr="00543108">
        <w:trPr>
          <w:trHeight w:val="300"/>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3072CC" w:rsidRPr="00CD1D26" w:rsidRDefault="003072CC" w:rsidP="000546C9">
            <w:pPr>
              <w:rPr>
                <w:rFonts w:ascii="Calibri" w:eastAsia="Times New Roman" w:hAnsi="Calibri" w:cs="Calibri"/>
                <w:lang w:val="it-IT" w:eastAsia="it-IT"/>
              </w:rPr>
            </w:pPr>
            <w:r w:rsidRPr="00CD1D26">
              <w:rPr>
                <w:rFonts w:ascii="Calibri" w:eastAsia="Times New Roman" w:hAnsi="Calibri" w:cs="Calibri"/>
                <w:lang w:val="it-IT" w:eastAsia="it-IT"/>
              </w:rPr>
              <w:t xml:space="preserve">n°1 Accountant </w:t>
            </w:r>
          </w:p>
        </w:tc>
        <w:tc>
          <w:tcPr>
            <w:tcW w:w="1258" w:type="dxa"/>
            <w:tcBorders>
              <w:top w:val="nil"/>
              <w:left w:val="nil"/>
              <w:bottom w:val="single" w:sz="4" w:space="0" w:color="auto"/>
              <w:right w:val="single" w:sz="4" w:space="0" w:color="auto"/>
            </w:tcBorders>
            <w:shd w:val="clear" w:color="000000" w:fill="FFFFFF"/>
            <w:hideMark/>
          </w:tcPr>
          <w:p w:rsidR="003072CC" w:rsidRPr="00CD1D26" w:rsidRDefault="003072CC" w:rsidP="000546C9">
            <w:pPr>
              <w:jc w:val="center"/>
              <w:rPr>
                <w:rFonts w:ascii="Calibri" w:eastAsia="Times New Roman" w:hAnsi="Calibri" w:cs="Calibri"/>
                <w:lang w:val="it-IT" w:eastAsia="it-IT"/>
              </w:rPr>
            </w:pPr>
            <w:r w:rsidRPr="00CD1D26">
              <w:rPr>
                <w:rFonts w:ascii="Calibri" w:eastAsia="Times New Roman" w:hAnsi="Calibri" w:cs="Calibri"/>
                <w:lang w:val="en-GB" w:eastAsia="it-IT"/>
              </w:rPr>
              <w:t>month</w:t>
            </w:r>
          </w:p>
        </w:tc>
        <w:tc>
          <w:tcPr>
            <w:tcW w:w="880" w:type="dxa"/>
            <w:tcBorders>
              <w:top w:val="nil"/>
              <w:left w:val="nil"/>
              <w:bottom w:val="single" w:sz="4" w:space="0" w:color="auto"/>
              <w:right w:val="single" w:sz="4" w:space="0" w:color="auto"/>
            </w:tcBorders>
          </w:tcPr>
          <w:p w:rsidR="003072CC" w:rsidRPr="00CD1D26" w:rsidRDefault="003072CC" w:rsidP="000546C9">
            <w:pPr>
              <w:jc w:val="center"/>
              <w:rPr>
                <w:rFonts w:ascii="Calibri" w:eastAsia="Times New Roman" w:hAnsi="Calibri" w:cs="Calibri"/>
                <w:lang w:val="it-IT" w:eastAsia="it-IT"/>
              </w:rPr>
            </w:pPr>
          </w:p>
        </w:tc>
        <w:tc>
          <w:tcPr>
            <w:tcW w:w="960" w:type="dxa"/>
            <w:tcBorders>
              <w:top w:val="nil"/>
              <w:left w:val="single" w:sz="4" w:space="0" w:color="auto"/>
              <w:bottom w:val="single" w:sz="4" w:space="0" w:color="auto"/>
              <w:right w:val="single" w:sz="4" w:space="0" w:color="auto"/>
            </w:tcBorders>
            <w:shd w:val="clear" w:color="auto" w:fill="auto"/>
            <w:hideMark/>
          </w:tcPr>
          <w:p w:rsidR="003072CC" w:rsidRPr="00CD1D26" w:rsidRDefault="003072CC" w:rsidP="000546C9">
            <w:pPr>
              <w:jc w:val="center"/>
              <w:rPr>
                <w:rFonts w:ascii="Calibri" w:eastAsia="Times New Roman" w:hAnsi="Calibri" w:cs="Calibri"/>
                <w:lang w:val="it-IT" w:eastAsia="it-IT"/>
              </w:rPr>
            </w:pPr>
            <w:r w:rsidRPr="00CD1D26">
              <w:rPr>
                <w:rFonts w:ascii="Calibri" w:eastAsia="Times New Roman" w:hAnsi="Calibri" w:cs="Calibri"/>
                <w:lang w:val="it-IT" w:eastAsia="it-IT"/>
              </w:rPr>
              <w:t xml:space="preserve">           36 </w:t>
            </w:r>
          </w:p>
        </w:tc>
        <w:tc>
          <w:tcPr>
            <w:tcW w:w="1196" w:type="dxa"/>
            <w:tcBorders>
              <w:top w:val="nil"/>
              <w:left w:val="nil"/>
              <w:bottom w:val="single" w:sz="4" w:space="0" w:color="auto"/>
              <w:right w:val="single" w:sz="4" w:space="0" w:color="auto"/>
            </w:tcBorders>
            <w:shd w:val="clear" w:color="000000" w:fill="FFFFFF"/>
            <w:hideMark/>
          </w:tcPr>
          <w:p w:rsidR="003072CC" w:rsidRPr="00CD1D26" w:rsidRDefault="003072CC" w:rsidP="000546C9">
            <w:pPr>
              <w:jc w:val="right"/>
              <w:rPr>
                <w:rFonts w:ascii="Calibri" w:eastAsia="Times New Roman" w:hAnsi="Calibri" w:cs="Calibri"/>
                <w:lang w:val="it-IT" w:eastAsia="it-IT"/>
              </w:rPr>
            </w:pPr>
          </w:p>
        </w:tc>
      </w:tr>
      <w:tr w:rsidR="00CD1D26" w:rsidRPr="00CD1D26" w:rsidTr="00543108">
        <w:trPr>
          <w:trHeight w:val="300"/>
        </w:trPr>
        <w:tc>
          <w:tcPr>
            <w:tcW w:w="3183" w:type="dxa"/>
            <w:tcBorders>
              <w:top w:val="nil"/>
              <w:left w:val="single" w:sz="4" w:space="0" w:color="auto"/>
              <w:bottom w:val="single" w:sz="4" w:space="0" w:color="auto"/>
              <w:right w:val="single" w:sz="4" w:space="0" w:color="auto"/>
            </w:tcBorders>
            <w:shd w:val="clear" w:color="auto" w:fill="auto"/>
            <w:hideMark/>
          </w:tcPr>
          <w:p w:rsidR="003072CC" w:rsidRPr="00CD1D26" w:rsidRDefault="003072CC" w:rsidP="000546C9">
            <w:pPr>
              <w:jc w:val="both"/>
              <w:rPr>
                <w:rFonts w:ascii="Calibri" w:eastAsia="Times New Roman" w:hAnsi="Calibri" w:cs="Calibri"/>
                <w:lang w:val="it-IT" w:eastAsia="it-IT"/>
              </w:rPr>
            </w:pPr>
            <w:r w:rsidRPr="00CD1D26">
              <w:rPr>
                <w:rFonts w:ascii="Calibri" w:eastAsia="Times New Roman" w:hAnsi="Calibri" w:cs="Calibri"/>
                <w:lang w:val="it-IT" w:eastAsia="it-IT"/>
              </w:rPr>
              <w:t>n°2 Drivers</w:t>
            </w:r>
          </w:p>
        </w:tc>
        <w:tc>
          <w:tcPr>
            <w:tcW w:w="1258" w:type="dxa"/>
            <w:tcBorders>
              <w:top w:val="nil"/>
              <w:left w:val="nil"/>
              <w:bottom w:val="single" w:sz="4" w:space="0" w:color="auto"/>
              <w:right w:val="single" w:sz="4" w:space="0" w:color="auto"/>
            </w:tcBorders>
            <w:shd w:val="clear" w:color="auto" w:fill="auto"/>
            <w:hideMark/>
          </w:tcPr>
          <w:p w:rsidR="003072CC" w:rsidRPr="00CD1D26" w:rsidRDefault="003072CC" w:rsidP="000546C9">
            <w:pPr>
              <w:jc w:val="center"/>
              <w:rPr>
                <w:rFonts w:ascii="Calibri" w:eastAsia="Times New Roman" w:hAnsi="Calibri" w:cs="Calibri"/>
                <w:lang w:val="it-IT" w:eastAsia="it-IT"/>
              </w:rPr>
            </w:pPr>
            <w:r w:rsidRPr="00CD1D26">
              <w:rPr>
                <w:rFonts w:ascii="Calibri" w:eastAsia="Times New Roman" w:hAnsi="Calibri" w:cs="Calibri"/>
                <w:lang w:val="en-GB" w:eastAsia="it-IT"/>
              </w:rPr>
              <w:t>month</w:t>
            </w:r>
          </w:p>
        </w:tc>
        <w:tc>
          <w:tcPr>
            <w:tcW w:w="880" w:type="dxa"/>
            <w:tcBorders>
              <w:top w:val="nil"/>
              <w:left w:val="nil"/>
              <w:bottom w:val="single" w:sz="4" w:space="0" w:color="auto"/>
              <w:right w:val="single" w:sz="4" w:space="0" w:color="auto"/>
            </w:tcBorders>
          </w:tcPr>
          <w:p w:rsidR="003072CC" w:rsidRPr="00CD1D26" w:rsidRDefault="003072CC" w:rsidP="000546C9">
            <w:pPr>
              <w:jc w:val="center"/>
              <w:rPr>
                <w:rFonts w:ascii="Calibri" w:eastAsia="Times New Roman" w:hAnsi="Calibri" w:cs="Calibri"/>
                <w:lang w:val="it-IT" w:eastAsia="it-IT"/>
              </w:rPr>
            </w:pPr>
          </w:p>
        </w:tc>
        <w:tc>
          <w:tcPr>
            <w:tcW w:w="960" w:type="dxa"/>
            <w:tcBorders>
              <w:top w:val="nil"/>
              <w:left w:val="single" w:sz="4" w:space="0" w:color="auto"/>
              <w:bottom w:val="single" w:sz="4" w:space="0" w:color="auto"/>
              <w:right w:val="single" w:sz="4" w:space="0" w:color="auto"/>
            </w:tcBorders>
            <w:shd w:val="clear" w:color="auto" w:fill="auto"/>
            <w:hideMark/>
          </w:tcPr>
          <w:p w:rsidR="003072CC" w:rsidRPr="00CD1D26" w:rsidRDefault="003072CC" w:rsidP="000546C9">
            <w:pPr>
              <w:jc w:val="center"/>
              <w:rPr>
                <w:rFonts w:ascii="Calibri" w:eastAsia="Times New Roman" w:hAnsi="Calibri" w:cs="Calibri"/>
                <w:lang w:val="it-IT" w:eastAsia="it-IT"/>
              </w:rPr>
            </w:pPr>
            <w:r w:rsidRPr="00CD1D26">
              <w:rPr>
                <w:rFonts w:ascii="Calibri" w:eastAsia="Times New Roman" w:hAnsi="Calibri" w:cs="Calibri"/>
                <w:lang w:val="it-IT" w:eastAsia="it-IT"/>
              </w:rPr>
              <w:t xml:space="preserve">           72 </w:t>
            </w:r>
          </w:p>
        </w:tc>
        <w:tc>
          <w:tcPr>
            <w:tcW w:w="1196" w:type="dxa"/>
            <w:tcBorders>
              <w:top w:val="nil"/>
              <w:left w:val="nil"/>
              <w:bottom w:val="single" w:sz="4" w:space="0" w:color="auto"/>
              <w:right w:val="single" w:sz="4" w:space="0" w:color="auto"/>
            </w:tcBorders>
            <w:shd w:val="clear" w:color="000000" w:fill="FFFFFF"/>
            <w:hideMark/>
          </w:tcPr>
          <w:p w:rsidR="003072CC" w:rsidRPr="00CD1D26" w:rsidRDefault="003072CC" w:rsidP="000546C9">
            <w:pPr>
              <w:jc w:val="right"/>
              <w:rPr>
                <w:rFonts w:ascii="Calibri" w:eastAsia="Times New Roman" w:hAnsi="Calibri" w:cs="Calibri"/>
                <w:lang w:val="it-IT" w:eastAsia="it-IT"/>
              </w:rPr>
            </w:pPr>
          </w:p>
        </w:tc>
      </w:tr>
      <w:tr w:rsidR="00CD1D26" w:rsidRPr="00CD1D26" w:rsidTr="00543108">
        <w:trPr>
          <w:trHeight w:val="360"/>
        </w:trPr>
        <w:tc>
          <w:tcPr>
            <w:tcW w:w="3183" w:type="dxa"/>
            <w:tcBorders>
              <w:top w:val="nil"/>
              <w:left w:val="single" w:sz="4" w:space="0" w:color="auto"/>
              <w:bottom w:val="single" w:sz="4" w:space="0" w:color="auto"/>
              <w:right w:val="single" w:sz="4" w:space="0" w:color="auto"/>
            </w:tcBorders>
            <w:shd w:val="clear" w:color="auto" w:fill="auto"/>
            <w:hideMark/>
          </w:tcPr>
          <w:p w:rsidR="003072CC" w:rsidRPr="00CD1D26" w:rsidRDefault="003072CC" w:rsidP="000546C9">
            <w:pPr>
              <w:jc w:val="both"/>
              <w:rPr>
                <w:rFonts w:ascii="Calibri" w:eastAsia="Times New Roman" w:hAnsi="Calibri" w:cs="Calibri"/>
                <w:lang w:val="it-IT" w:eastAsia="it-IT"/>
              </w:rPr>
            </w:pPr>
            <w:r w:rsidRPr="00CD1D26">
              <w:rPr>
                <w:rFonts w:ascii="Calibri" w:eastAsia="Times New Roman" w:hAnsi="Calibri" w:cs="Calibri"/>
                <w:lang w:val="it-IT" w:eastAsia="it-IT"/>
              </w:rPr>
              <w:t>n°3 Gardener/cleaner</w:t>
            </w:r>
          </w:p>
        </w:tc>
        <w:tc>
          <w:tcPr>
            <w:tcW w:w="1258" w:type="dxa"/>
            <w:tcBorders>
              <w:top w:val="nil"/>
              <w:left w:val="nil"/>
              <w:bottom w:val="single" w:sz="4" w:space="0" w:color="auto"/>
              <w:right w:val="single" w:sz="4" w:space="0" w:color="auto"/>
            </w:tcBorders>
            <w:shd w:val="clear" w:color="auto" w:fill="auto"/>
            <w:hideMark/>
          </w:tcPr>
          <w:p w:rsidR="003072CC" w:rsidRPr="00CD1D26" w:rsidRDefault="003072CC" w:rsidP="000546C9">
            <w:pPr>
              <w:jc w:val="center"/>
              <w:rPr>
                <w:rFonts w:ascii="Calibri" w:eastAsia="Times New Roman" w:hAnsi="Calibri" w:cs="Calibri"/>
                <w:lang w:val="it-IT" w:eastAsia="it-IT"/>
              </w:rPr>
            </w:pPr>
            <w:r w:rsidRPr="00CD1D26">
              <w:rPr>
                <w:rFonts w:ascii="Calibri" w:eastAsia="Times New Roman" w:hAnsi="Calibri" w:cs="Calibri"/>
                <w:lang w:val="en-GB" w:eastAsia="it-IT"/>
              </w:rPr>
              <w:t>month</w:t>
            </w:r>
          </w:p>
        </w:tc>
        <w:tc>
          <w:tcPr>
            <w:tcW w:w="880" w:type="dxa"/>
            <w:tcBorders>
              <w:top w:val="nil"/>
              <w:left w:val="nil"/>
              <w:bottom w:val="single" w:sz="4" w:space="0" w:color="auto"/>
              <w:right w:val="single" w:sz="4" w:space="0" w:color="auto"/>
            </w:tcBorders>
          </w:tcPr>
          <w:p w:rsidR="003072CC" w:rsidRPr="00CD1D26" w:rsidRDefault="003072CC" w:rsidP="000546C9">
            <w:pPr>
              <w:jc w:val="center"/>
              <w:rPr>
                <w:rFonts w:ascii="Calibri" w:eastAsia="Times New Roman" w:hAnsi="Calibri" w:cs="Calibri"/>
                <w:lang w:val="it-IT" w:eastAsia="it-IT"/>
              </w:rPr>
            </w:pPr>
          </w:p>
        </w:tc>
        <w:tc>
          <w:tcPr>
            <w:tcW w:w="960" w:type="dxa"/>
            <w:tcBorders>
              <w:top w:val="nil"/>
              <w:left w:val="single" w:sz="4" w:space="0" w:color="auto"/>
              <w:bottom w:val="single" w:sz="4" w:space="0" w:color="auto"/>
              <w:right w:val="single" w:sz="4" w:space="0" w:color="auto"/>
            </w:tcBorders>
            <w:shd w:val="clear" w:color="auto" w:fill="auto"/>
            <w:hideMark/>
          </w:tcPr>
          <w:p w:rsidR="003072CC" w:rsidRPr="00CD1D26" w:rsidRDefault="003072CC" w:rsidP="000546C9">
            <w:pPr>
              <w:jc w:val="center"/>
              <w:rPr>
                <w:rFonts w:ascii="Calibri" w:eastAsia="Times New Roman" w:hAnsi="Calibri" w:cs="Calibri"/>
                <w:lang w:val="it-IT" w:eastAsia="it-IT"/>
              </w:rPr>
            </w:pPr>
            <w:r w:rsidRPr="00CD1D26">
              <w:rPr>
                <w:rFonts w:ascii="Calibri" w:eastAsia="Times New Roman" w:hAnsi="Calibri" w:cs="Calibri"/>
                <w:lang w:val="it-IT" w:eastAsia="it-IT"/>
              </w:rPr>
              <w:t xml:space="preserve">         108 </w:t>
            </w:r>
          </w:p>
        </w:tc>
        <w:tc>
          <w:tcPr>
            <w:tcW w:w="1196" w:type="dxa"/>
            <w:tcBorders>
              <w:top w:val="nil"/>
              <w:left w:val="nil"/>
              <w:bottom w:val="single" w:sz="4" w:space="0" w:color="auto"/>
              <w:right w:val="single" w:sz="4" w:space="0" w:color="auto"/>
            </w:tcBorders>
            <w:shd w:val="clear" w:color="000000" w:fill="FFFFFF"/>
            <w:hideMark/>
          </w:tcPr>
          <w:p w:rsidR="003072CC" w:rsidRPr="00CD1D26" w:rsidRDefault="003072CC" w:rsidP="000546C9">
            <w:pPr>
              <w:jc w:val="right"/>
              <w:rPr>
                <w:rFonts w:ascii="Calibri" w:eastAsia="Times New Roman" w:hAnsi="Calibri" w:cs="Calibri"/>
                <w:lang w:val="it-IT" w:eastAsia="it-IT"/>
              </w:rPr>
            </w:pPr>
          </w:p>
        </w:tc>
      </w:tr>
      <w:tr w:rsidR="00CD1D26" w:rsidRPr="00CD1D26" w:rsidTr="00543108">
        <w:trPr>
          <w:trHeight w:val="375"/>
        </w:trPr>
        <w:tc>
          <w:tcPr>
            <w:tcW w:w="3183" w:type="dxa"/>
            <w:tcBorders>
              <w:top w:val="nil"/>
              <w:left w:val="single" w:sz="4" w:space="0" w:color="auto"/>
              <w:bottom w:val="single" w:sz="4" w:space="0" w:color="auto"/>
              <w:right w:val="single" w:sz="4" w:space="0" w:color="auto"/>
            </w:tcBorders>
            <w:shd w:val="clear" w:color="auto" w:fill="auto"/>
            <w:hideMark/>
          </w:tcPr>
          <w:p w:rsidR="003072CC" w:rsidRPr="00CD1D26" w:rsidRDefault="003072CC" w:rsidP="000546C9">
            <w:pPr>
              <w:jc w:val="both"/>
              <w:rPr>
                <w:rFonts w:ascii="Calibri" w:eastAsia="Times New Roman" w:hAnsi="Calibri" w:cs="Calibri"/>
                <w:lang w:val="it-IT" w:eastAsia="it-IT"/>
              </w:rPr>
            </w:pPr>
            <w:r w:rsidRPr="00CD1D26">
              <w:rPr>
                <w:rFonts w:ascii="Calibri" w:eastAsia="Times New Roman" w:hAnsi="Calibri" w:cs="Calibri"/>
                <w:lang w:val="it-IT" w:eastAsia="it-IT"/>
              </w:rPr>
              <w:t>n°4 Security guards</w:t>
            </w:r>
          </w:p>
        </w:tc>
        <w:tc>
          <w:tcPr>
            <w:tcW w:w="1258" w:type="dxa"/>
            <w:tcBorders>
              <w:top w:val="nil"/>
              <w:left w:val="nil"/>
              <w:bottom w:val="single" w:sz="4" w:space="0" w:color="auto"/>
              <w:right w:val="single" w:sz="4" w:space="0" w:color="auto"/>
            </w:tcBorders>
            <w:shd w:val="clear" w:color="auto" w:fill="auto"/>
            <w:hideMark/>
          </w:tcPr>
          <w:p w:rsidR="003072CC" w:rsidRPr="00CD1D26" w:rsidRDefault="003072CC" w:rsidP="000546C9">
            <w:pPr>
              <w:jc w:val="center"/>
              <w:rPr>
                <w:rFonts w:ascii="Calibri" w:eastAsia="Times New Roman" w:hAnsi="Calibri" w:cs="Calibri"/>
                <w:lang w:val="it-IT" w:eastAsia="it-IT"/>
              </w:rPr>
            </w:pPr>
            <w:r w:rsidRPr="00CD1D26">
              <w:rPr>
                <w:rFonts w:ascii="Calibri" w:eastAsia="Times New Roman" w:hAnsi="Calibri" w:cs="Calibri"/>
                <w:lang w:val="en-GB" w:eastAsia="it-IT"/>
              </w:rPr>
              <w:t>month</w:t>
            </w:r>
          </w:p>
        </w:tc>
        <w:tc>
          <w:tcPr>
            <w:tcW w:w="880" w:type="dxa"/>
            <w:tcBorders>
              <w:top w:val="nil"/>
              <w:left w:val="nil"/>
              <w:bottom w:val="single" w:sz="4" w:space="0" w:color="auto"/>
              <w:right w:val="single" w:sz="4" w:space="0" w:color="auto"/>
            </w:tcBorders>
          </w:tcPr>
          <w:p w:rsidR="003072CC" w:rsidRPr="00CD1D26" w:rsidRDefault="003072CC" w:rsidP="000546C9">
            <w:pPr>
              <w:jc w:val="center"/>
              <w:rPr>
                <w:rFonts w:ascii="Calibri" w:eastAsia="Times New Roman" w:hAnsi="Calibri" w:cs="Calibri"/>
                <w:lang w:val="it-IT" w:eastAsia="it-IT"/>
              </w:rPr>
            </w:pPr>
          </w:p>
        </w:tc>
        <w:tc>
          <w:tcPr>
            <w:tcW w:w="960" w:type="dxa"/>
            <w:tcBorders>
              <w:top w:val="nil"/>
              <w:left w:val="single" w:sz="4" w:space="0" w:color="auto"/>
              <w:bottom w:val="single" w:sz="4" w:space="0" w:color="auto"/>
              <w:right w:val="single" w:sz="4" w:space="0" w:color="auto"/>
            </w:tcBorders>
            <w:shd w:val="clear" w:color="auto" w:fill="auto"/>
            <w:hideMark/>
          </w:tcPr>
          <w:p w:rsidR="003072CC" w:rsidRPr="00CD1D26" w:rsidRDefault="003072CC" w:rsidP="000546C9">
            <w:pPr>
              <w:jc w:val="center"/>
              <w:rPr>
                <w:rFonts w:ascii="Calibri" w:eastAsia="Times New Roman" w:hAnsi="Calibri" w:cs="Calibri"/>
                <w:lang w:val="it-IT" w:eastAsia="it-IT"/>
              </w:rPr>
            </w:pPr>
            <w:r w:rsidRPr="00CD1D26">
              <w:rPr>
                <w:rFonts w:ascii="Calibri" w:eastAsia="Times New Roman" w:hAnsi="Calibri" w:cs="Calibri"/>
                <w:lang w:val="it-IT" w:eastAsia="it-IT"/>
              </w:rPr>
              <w:t xml:space="preserve">         144 </w:t>
            </w:r>
          </w:p>
        </w:tc>
        <w:tc>
          <w:tcPr>
            <w:tcW w:w="1196" w:type="dxa"/>
            <w:tcBorders>
              <w:top w:val="nil"/>
              <w:left w:val="nil"/>
              <w:bottom w:val="single" w:sz="4" w:space="0" w:color="auto"/>
              <w:right w:val="single" w:sz="4" w:space="0" w:color="auto"/>
            </w:tcBorders>
            <w:shd w:val="clear" w:color="000000" w:fill="FFFFFF"/>
            <w:hideMark/>
          </w:tcPr>
          <w:p w:rsidR="003072CC" w:rsidRPr="00CD1D26" w:rsidRDefault="003072CC" w:rsidP="000546C9">
            <w:pPr>
              <w:jc w:val="right"/>
              <w:rPr>
                <w:rFonts w:ascii="Calibri" w:eastAsia="Times New Roman" w:hAnsi="Calibri" w:cs="Calibri"/>
                <w:lang w:val="it-IT" w:eastAsia="it-IT"/>
              </w:rPr>
            </w:pPr>
          </w:p>
        </w:tc>
      </w:tr>
      <w:tr w:rsidR="00CD1D26" w:rsidRPr="00CD1D26" w:rsidTr="00D30FB1">
        <w:trPr>
          <w:trHeight w:val="285"/>
        </w:trPr>
        <w:tc>
          <w:tcPr>
            <w:tcW w:w="3183" w:type="dxa"/>
            <w:tcBorders>
              <w:top w:val="nil"/>
              <w:left w:val="single" w:sz="4" w:space="0" w:color="auto"/>
              <w:bottom w:val="single" w:sz="4" w:space="0" w:color="auto"/>
              <w:right w:val="single" w:sz="4" w:space="0" w:color="auto"/>
            </w:tcBorders>
            <w:shd w:val="clear" w:color="auto" w:fill="auto"/>
            <w:hideMark/>
          </w:tcPr>
          <w:p w:rsidR="003072CC" w:rsidRPr="00CD1D26" w:rsidRDefault="00D30FB1" w:rsidP="00EF1D29">
            <w:pPr>
              <w:jc w:val="both"/>
              <w:rPr>
                <w:rFonts w:ascii="Calibri" w:eastAsia="Times New Roman" w:hAnsi="Calibri" w:cs="Calibri"/>
                <w:lang w:val="it-IT" w:eastAsia="it-IT"/>
              </w:rPr>
            </w:pPr>
            <w:r w:rsidRPr="00CD1D26">
              <w:rPr>
                <w:rFonts w:ascii="Calibri" w:eastAsia="Times New Roman" w:hAnsi="Calibri" w:cs="Calibri"/>
                <w:b/>
                <w:bCs/>
                <w:lang w:val="it-IT" w:eastAsia="it-IT"/>
              </w:rPr>
              <w:t>Other expenses</w:t>
            </w:r>
          </w:p>
        </w:tc>
        <w:tc>
          <w:tcPr>
            <w:tcW w:w="1258" w:type="dxa"/>
            <w:tcBorders>
              <w:top w:val="nil"/>
              <w:left w:val="nil"/>
              <w:bottom w:val="single" w:sz="4" w:space="0" w:color="auto"/>
              <w:right w:val="single" w:sz="4" w:space="0" w:color="auto"/>
            </w:tcBorders>
            <w:shd w:val="clear" w:color="auto" w:fill="auto"/>
          </w:tcPr>
          <w:p w:rsidR="003072CC" w:rsidRPr="00CD1D26" w:rsidRDefault="003072CC" w:rsidP="004750D3">
            <w:pPr>
              <w:jc w:val="center"/>
              <w:rPr>
                <w:rFonts w:ascii="Calibri" w:eastAsia="Times New Roman" w:hAnsi="Calibri" w:cs="Calibri"/>
                <w:lang w:val="it-IT" w:eastAsia="it-IT"/>
              </w:rPr>
            </w:pPr>
          </w:p>
        </w:tc>
        <w:tc>
          <w:tcPr>
            <w:tcW w:w="880" w:type="dxa"/>
            <w:tcBorders>
              <w:top w:val="nil"/>
              <w:left w:val="nil"/>
              <w:bottom w:val="single" w:sz="4" w:space="0" w:color="auto"/>
              <w:right w:val="single" w:sz="4" w:space="0" w:color="auto"/>
            </w:tcBorders>
          </w:tcPr>
          <w:p w:rsidR="003072CC" w:rsidRPr="00CD1D26" w:rsidRDefault="003072CC" w:rsidP="004750D3">
            <w:pPr>
              <w:jc w:val="center"/>
              <w:rPr>
                <w:rFonts w:ascii="Calibri" w:eastAsia="Times New Roman" w:hAnsi="Calibri" w:cs="Calibri"/>
                <w:lang w:val="it-IT" w:eastAsia="it-IT"/>
              </w:rPr>
            </w:pPr>
          </w:p>
        </w:tc>
        <w:tc>
          <w:tcPr>
            <w:tcW w:w="960" w:type="dxa"/>
            <w:tcBorders>
              <w:top w:val="nil"/>
              <w:left w:val="single" w:sz="4" w:space="0" w:color="auto"/>
              <w:bottom w:val="single" w:sz="4" w:space="0" w:color="auto"/>
              <w:right w:val="single" w:sz="4" w:space="0" w:color="auto"/>
            </w:tcBorders>
            <w:shd w:val="clear" w:color="auto" w:fill="auto"/>
          </w:tcPr>
          <w:p w:rsidR="003072CC" w:rsidRPr="00CD1D26" w:rsidRDefault="003072CC" w:rsidP="004750D3">
            <w:pPr>
              <w:jc w:val="center"/>
              <w:rPr>
                <w:rFonts w:ascii="Calibri" w:eastAsia="Times New Roman" w:hAnsi="Calibri" w:cs="Calibri"/>
                <w:lang w:val="it-IT" w:eastAsia="it-IT"/>
              </w:rPr>
            </w:pPr>
          </w:p>
        </w:tc>
        <w:tc>
          <w:tcPr>
            <w:tcW w:w="1196" w:type="dxa"/>
            <w:tcBorders>
              <w:top w:val="nil"/>
              <w:left w:val="nil"/>
              <w:bottom w:val="single" w:sz="4" w:space="0" w:color="auto"/>
              <w:right w:val="single" w:sz="4" w:space="0" w:color="auto"/>
            </w:tcBorders>
            <w:shd w:val="clear" w:color="000000" w:fill="FFFFFF"/>
          </w:tcPr>
          <w:p w:rsidR="003072CC" w:rsidRPr="00CD1D26" w:rsidRDefault="003072CC" w:rsidP="004750D3">
            <w:pPr>
              <w:jc w:val="right"/>
              <w:rPr>
                <w:rFonts w:ascii="Calibri" w:eastAsia="Times New Roman" w:hAnsi="Calibri" w:cs="Calibri"/>
                <w:lang w:val="it-IT" w:eastAsia="it-IT"/>
              </w:rPr>
            </w:pPr>
          </w:p>
        </w:tc>
      </w:tr>
      <w:tr w:rsidR="00CD1D26" w:rsidRPr="00CD1D26" w:rsidTr="00543108">
        <w:trPr>
          <w:trHeight w:val="315"/>
        </w:trPr>
        <w:tc>
          <w:tcPr>
            <w:tcW w:w="3183" w:type="dxa"/>
            <w:tcBorders>
              <w:top w:val="single" w:sz="4" w:space="0" w:color="auto"/>
              <w:left w:val="single" w:sz="4" w:space="0" w:color="auto"/>
              <w:bottom w:val="single" w:sz="4" w:space="0" w:color="auto"/>
              <w:right w:val="single" w:sz="4" w:space="0" w:color="auto"/>
            </w:tcBorders>
            <w:shd w:val="clear" w:color="auto" w:fill="auto"/>
            <w:vAlign w:val="center"/>
          </w:tcPr>
          <w:p w:rsidR="003072CC" w:rsidRPr="00CD1D26" w:rsidRDefault="003072CC" w:rsidP="00DE4D26">
            <w:pPr>
              <w:rPr>
                <w:rFonts w:ascii="Calibri" w:eastAsia="Times New Roman" w:hAnsi="Calibri" w:cs="Calibri"/>
                <w:sz w:val="24"/>
                <w:szCs w:val="24"/>
                <w:lang w:val="it-IT" w:eastAsia="it-IT"/>
              </w:rPr>
            </w:pPr>
          </w:p>
        </w:tc>
        <w:tc>
          <w:tcPr>
            <w:tcW w:w="1258" w:type="dxa"/>
            <w:tcBorders>
              <w:top w:val="single" w:sz="4" w:space="0" w:color="auto"/>
              <w:left w:val="nil"/>
              <w:bottom w:val="single" w:sz="4" w:space="0" w:color="auto"/>
              <w:right w:val="single" w:sz="4" w:space="0" w:color="auto"/>
            </w:tcBorders>
            <w:shd w:val="clear" w:color="auto" w:fill="auto"/>
          </w:tcPr>
          <w:p w:rsidR="003072CC" w:rsidRPr="00CD1D26" w:rsidRDefault="003072CC" w:rsidP="00DE4D26">
            <w:pPr>
              <w:jc w:val="right"/>
              <w:rPr>
                <w:rFonts w:ascii="Calibri" w:eastAsia="Times New Roman" w:hAnsi="Calibri" w:cs="Calibri"/>
                <w:lang w:val="it-IT" w:eastAsia="it-IT"/>
              </w:rPr>
            </w:pPr>
          </w:p>
        </w:tc>
        <w:tc>
          <w:tcPr>
            <w:tcW w:w="880" w:type="dxa"/>
            <w:tcBorders>
              <w:top w:val="single" w:sz="4" w:space="0" w:color="auto"/>
              <w:left w:val="nil"/>
              <w:bottom w:val="single" w:sz="4" w:space="0" w:color="auto"/>
              <w:right w:val="single" w:sz="4" w:space="0" w:color="auto"/>
            </w:tcBorders>
          </w:tcPr>
          <w:p w:rsidR="003072CC" w:rsidRPr="00CD1D26" w:rsidRDefault="003072CC" w:rsidP="00DE4D26">
            <w:pPr>
              <w:jc w:val="center"/>
              <w:rPr>
                <w:rFonts w:ascii="Calibri" w:eastAsia="Times New Roman" w:hAnsi="Calibri" w:cs="Calibri"/>
                <w:lang w:val="it-IT" w:eastAsia="it-IT"/>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3072CC" w:rsidRPr="00CD1D26" w:rsidRDefault="003072CC" w:rsidP="00DE4D26">
            <w:pPr>
              <w:jc w:val="center"/>
              <w:rPr>
                <w:rFonts w:ascii="Calibri" w:eastAsia="Times New Roman" w:hAnsi="Calibri" w:cs="Calibri"/>
                <w:lang w:val="it-IT" w:eastAsia="it-IT"/>
              </w:rPr>
            </w:pPr>
          </w:p>
        </w:tc>
        <w:tc>
          <w:tcPr>
            <w:tcW w:w="1196" w:type="dxa"/>
            <w:tcBorders>
              <w:top w:val="single" w:sz="4" w:space="0" w:color="auto"/>
              <w:left w:val="nil"/>
              <w:bottom w:val="single" w:sz="4" w:space="0" w:color="auto"/>
              <w:right w:val="single" w:sz="4" w:space="0" w:color="auto"/>
            </w:tcBorders>
            <w:shd w:val="clear" w:color="auto" w:fill="auto"/>
          </w:tcPr>
          <w:p w:rsidR="003072CC" w:rsidRPr="00CD1D26" w:rsidRDefault="003072CC" w:rsidP="00DE4D26">
            <w:pPr>
              <w:jc w:val="right"/>
              <w:rPr>
                <w:rFonts w:ascii="Calibri" w:eastAsia="Times New Roman" w:hAnsi="Calibri" w:cs="Calibri"/>
                <w:lang w:val="it-IT" w:eastAsia="it-IT"/>
              </w:rPr>
            </w:pPr>
          </w:p>
        </w:tc>
      </w:tr>
      <w:tr w:rsidR="00CD1D26" w:rsidRPr="00CD1D26" w:rsidTr="00543108">
        <w:trPr>
          <w:trHeight w:val="315"/>
        </w:trPr>
        <w:tc>
          <w:tcPr>
            <w:tcW w:w="3183" w:type="dxa"/>
            <w:tcBorders>
              <w:top w:val="nil"/>
              <w:left w:val="single" w:sz="4" w:space="0" w:color="auto"/>
              <w:bottom w:val="single" w:sz="4" w:space="0" w:color="auto"/>
              <w:right w:val="single" w:sz="4" w:space="0" w:color="auto"/>
            </w:tcBorders>
            <w:shd w:val="clear" w:color="auto" w:fill="auto"/>
          </w:tcPr>
          <w:p w:rsidR="003072CC" w:rsidRPr="00CD1D26" w:rsidRDefault="003072CC" w:rsidP="00543108">
            <w:pPr>
              <w:jc w:val="right"/>
              <w:rPr>
                <w:rFonts w:ascii="Calibri" w:eastAsia="Times New Roman" w:hAnsi="Calibri" w:cs="Calibri"/>
                <w:b/>
                <w:bCs/>
                <w:lang w:val="it-IT" w:eastAsia="it-IT"/>
              </w:rPr>
            </w:pPr>
            <w:r w:rsidRPr="00CD1D26">
              <w:rPr>
                <w:rFonts w:ascii="Calibri" w:eastAsia="Times New Roman" w:hAnsi="Calibri" w:cs="Calibri"/>
                <w:b/>
                <w:bCs/>
                <w:lang w:val="it-IT" w:eastAsia="it-IT"/>
              </w:rPr>
              <w:t>Sub_Total (1.2)</w:t>
            </w:r>
          </w:p>
        </w:tc>
        <w:tc>
          <w:tcPr>
            <w:tcW w:w="1258" w:type="dxa"/>
            <w:tcBorders>
              <w:top w:val="nil"/>
              <w:left w:val="nil"/>
              <w:bottom w:val="single" w:sz="4" w:space="0" w:color="auto"/>
              <w:right w:val="single" w:sz="4" w:space="0" w:color="auto"/>
            </w:tcBorders>
            <w:shd w:val="clear" w:color="auto" w:fill="auto"/>
          </w:tcPr>
          <w:p w:rsidR="003072CC" w:rsidRPr="00CD1D26" w:rsidRDefault="003072CC" w:rsidP="00DE4D26">
            <w:pPr>
              <w:jc w:val="both"/>
              <w:rPr>
                <w:rFonts w:ascii="Calibri" w:eastAsia="Times New Roman" w:hAnsi="Calibri" w:cs="Calibri"/>
                <w:b/>
                <w:bCs/>
                <w:sz w:val="24"/>
                <w:szCs w:val="24"/>
                <w:lang w:val="it-IT" w:eastAsia="it-IT"/>
              </w:rPr>
            </w:pPr>
            <w:r w:rsidRPr="00CD1D26">
              <w:rPr>
                <w:rFonts w:ascii="Calibri" w:eastAsia="Times New Roman" w:hAnsi="Calibri" w:cs="Calibri"/>
                <w:b/>
                <w:bCs/>
                <w:sz w:val="24"/>
                <w:szCs w:val="24"/>
                <w:lang w:val="it-IT" w:eastAsia="it-IT"/>
              </w:rPr>
              <w:t> </w:t>
            </w:r>
          </w:p>
        </w:tc>
        <w:tc>
          <w:tcPr>
            <w:tcW w:w="880" w:type="dxa"/>
            <w:tcBorders>
              <w:top w:val="nil"/>
              <w:left w:val="nil"/>
              <w:bottom w:val="single" w:sz="4" w:space="0" w:color="auto"/>
              <w:right w:val="single" w:sz="4" w:space="0" w:color="auto"/>
            </w:tcBorders>
          </w:tcPr>
          <w:p w:rsidR="003072CC" w:rsidRPr="00CD1D26" w:rsidRDefault="003072CC" w:rsidP="00DE4D26">
            <w:pPr>
              <w:jc w:val="center"/>
              <w:rPr>
                <w:rFonts w:ascii="Calibri" w:eastAsia="Times New Roman" w:hAnsi="Calibri" w:cs="Calibri"/>
                <w:b/>
                <w:bCs/>
                <w:sz w:val="24"/>
                <w:szCs w:val="24"/>
                <w:lang w:val="it-IT" w:eastAsia="it-IT"/>
              </w:rPr>
            </w:pPr>
          </w:p>
        </w:tc>
        <w:tc>
          <w:tcPr>
            <w:tcW w:w="960" w:type="dxa"/>
            <w:tcBorders>
              <w:top w:val="nil"/>
              <w:left w:val="single" w:sz="4" w:space="0" w:color="auto"/>
              <w:bottom w:val="single" w:sz="4" w:space="0" w:color="auto"/>
              <w:right w:val="single" w:sz="4" w:space="0" w:color="auto"/>
            </w:tcBorders>
            <w:shd w:val="clear" w:color="auto" w:fill="auto"/>
          </w:tcPr>
          <w:p w:rsidR="003072CC" w:rsidRPr="00CD1D26" w:rsidRDefault="003072CC" w:rsidP="00DE4D26">
            <w:pPr>
              <w:jc w:val="center"/>
              <w:rPr>
                <w:rFonts w:ascii="Calibri" w:eastAsia="Times New Roman" w:hAnsi="Calibri" w:cs="Calibri"/>
                <w:b/>
                <w:bCs/>
                <w:sz w:val="24"/>
                <w:szCs w:val="24"/>
                <w:lang w:val="it-IT" w:eastAsia="it-IT"/>
              </w:rPr>
            </w:pPr>
            <w:r w:rsidRPr="00CD1D26">
              <w:rPr>
                <w:rFonts w:ascii="Calibri" w:eastAsia="Times New Roman" w:hAnsi="Calibri" w:cs="Calibri"/>
                <w:b/>
                <w:bCs/>
                <w:sz w:val="24"/>
                <w:szCs w:val="24"/>
                <w:lang w:val="it-IT" w:eastAsia="it-IT"/>
              </w:rPr>
              <w:t> </w:t>
            </w:r>
          </w:p>
        </w:tc>
        <w:tc>
          <w:tcPr>
            <w:tcW w:w="1196" w:type="dxa"/>
            <w:tcBorders>
              <w:top w:val="nil"/>
              <w:left w:val="nil"/>
              <w:bottom w:val="single" w:sz="4" w:space="0" w:color="auto"/>
              <w:right w:val="single" w:sz="4" w:space="0" w:color="auto"/>
            </w:tcBorders>
            <w:shd w:val="clear" w:color="auto" w:fill="auto"/>
          </w:tcPr>
          <w:p w:rsidR="003072CC" w:rsidRPr="00CD1D26" w:rsidRDefault="003072CC" w:rsidP="00DE4D26">
            <w:pPr>
              <w:jc w:val="right"/>
              <w:rPr>
                <w:rFonts w:ascii="Calibri" w:eastAsia="Times New Roman" w:hAnsi="Calibri" w:cs="Calibri"/>
                <w:b/>
                <w:bCs/>
                <w:lang w:val="it-IT" w:eastAsia="it-IT"/>
              </w:rPr>
            </w:pPr>
            <w:r w:rsidRPr="00CD1D26">
              <w:rPr>
                <w:rFonts w:ascii="Calibri" w:eastAsia="Times New Roman" w:hAnsi="Calibri" w:cs="Calibri"/>
                <w:b/>
                <w:bCs/>
                <w:lang w:val="it-IT" w:eastAsia="it-IT"/>
              </w:rPr>
              <w:t xml:space="preserve"> </w:t>
            </w:r>
          </w:p>
        </w:tc>
      </w:tr>
    </w:tbl>
    <w:p w:rsidR="007F1537" w:rsidRPr="00CD1D26" w:rsidRDefault="007F1537">
      <w:pPr>
        <w:rPr>
          <w:rFonts w:asciiTheme="minorHAnsi" w:eastAsiaTheme="minorEastAsia" w:hAnsiTheme="minorHAnsi" w:cstheme="minorHAnsi"/>
          <w:b/>
          <w:bCs/>
          <w:lang w:val="en-GB"/>
        </w:rPr>
      </w:pPr>
    </w:p>
    <w:p w:rsidR="004750D3" w:rsidRPr="00CD1D26" w:rsidRDefault="004750D3">
      <w:pPr>
        <w:rPr>
          <w:rFonts w:asciiTheme="minorHAnsi" w:eastAsiaTheme="minorEastAsia" w:hAnsiTheme="minorHAnsi" w:cstheme="minorHAnsi"/>
          <w:b/>
          <w:bCs/>
          <w:lang w:val="en-GB"/>
        </w:rPr>
      </w:pPr>
      <w:r w:rsidRPr="00CD1D26">
        <w:rPr>
          <w:rFonts w:asciiTheme="minorHAnsi" w:hAnsiTheme="minorHAnsi" w:cstheme="minorHAnsi"/>
        </w:rPr>
        <w:br w:type="page"/>
      </w:r>
    </w:p>
    <w:p w:rsidR="00522BD4" w:rsidRPr="00CD1D26" w:rsidRDefault="00522BD4" w:rsidP="00E04588">
      <w:pPr>
        <w:spacing w:before="127"/>
        <w:ind w:left="426" w:right="979"/>
        <w:jc w:val="center"/>
        <w:rPr>
          <w:rFonts w:ascii="Arial" w:hAnsi="Arial" w:cs="Arial"/>
          <w:sz w:val="20"/>
          <w:szCs w:val="20"/>
        </w:rPr>
      </w:pPr>
      <w:r w:rsidRPr="00CD1D26">
        <w:rPr>
          <w:rFonts w:ascii="Arial" w:hAnsi="Arial" w:cs="Arial"/>
          <w:b/>
          <w:bCs/>
          <w:sz w:val="20"/>
          <w:szCs w:val="20"/>
        </w:rPr>
        <w:t>VOLUME</w:t>
      </w:r>
      <w:r w:rsidRPr="00CD1D26">
        <w:rPr>
          <w:rFonts w:ascii="Arial" w:hAnsi="Arial" w:cs="Arial"/>
          <w:b/>
          <w:bCs/>
          <w:spacing w:val="-7"/>
          <w:sz w:val="20"/>
          <w:szCs w:val="20"/>
        </w:rPr>
        <w:t xml:space="preserve"> </w:t>
      </w:r>
      <w:r w:rsidR="00BD1F2F" w:rsidRPr="00CD1D26">
        <w:rPr>
          <w:rFonts w:ascii="Arial" w:hAnsi="Arial" w:cs="Arial"/>
          <w:b/>
          <w:bCs/>
          <w:sz w:val="20"/>
          <w:szCs w:val="20"/>
        </w:rPr>
        <w:t>5</w:t>
      </w:r>
      <w:r w:rsidRPr="00CD1D26">
        <w:rPr>
          <w:rFonts w:ascii="Arial" w:hAnsi="Arial" w:cs="Arial"/>
          <w:b/>
          <w:bCs/>
          <w:spacing w:val="-6"/>
          <w:sz w:val="20"/>
          <w:szCs w:val="20"/>
        </w:rPr>
        <w:t xml:space="preserve"> </w:t>
      </w:r>
      <w:r w:rsidRPr="00CD1D26">
        <w:rPr>
          <w:rFonts w:ascii="Arial" w:hAnsi="Arial" w:cs="Arial"/>
          <w:b/>
          <w:bCs/>
          <w:sz w:val="20"/>
          <w:szCs w:val="20"/>
        </w:rPr>
        <w:t>–</w:t>
      </w:r>
      <w:r w:rsidRPr="00CD1D26">
        <w:rPr>
          <w:rFonts w:ascii="Arial" w:hAnsi="Arial" w:cs="Arial"/>
          <w:b/>
          <w:bCs/>
          <w:spacing w:val="-1"/>
          <w:sz w:val="20"/>
          <w:szCs w:val="20"/>
        </w:rPr>
        <w:t xml:space="preserve"> Annex</w:t>
      </w:r>
      <w:r w:rsidRPr="00CD1D26">
        <w:rPr>
          <w:rFonts w:ascii="Arial" w:hAnsi="Arial" w:cs="Arial"/>
          <w:b/>
          <w:bCs/>
          <w:spacing w:val="-5"/>
          <w:sz w:val="20"/>
          <w:szCs w:val="20"/>
        </w:rPr>
        <w:t xml:space="preserve"> </w:t>
      </w:r>
      <w:r w:rsidR="00BD1F2F" w:rsidRPr="00CD1D26">
        <w:rPr>
          <w:rFonts w:ascii="Arial" w:hAnsi="Arial" w:cs="Arial"/>
          <w:b/>
          <w:bCs/>
          <w:spacing w:val="-5"/>
          <w:sz w:val="20"/>
          <w:szCs w:val="20"/>
        </w:rPr>
        <w:t>5.4</w:t>
      </w:r>
    </w:p>
    <w:p w:rsidR="00522BD4" w:rsidRPr="00CD1D26" w:rsidRDefault="00522BD4" w:rsidP="00E04588">
      <w:pPr>
        <w:spacing w:before="127"/>
        <w:ind w:left="426" w:right="979"/>
        <w:jc w:val="center"/>
        <w:rPr>
          <w:rFonts w:ascii="Arial" w:hAnsi="Arial" w:cs="Arial"/>
          <w:b/>
          <w:bCs/>
          <w:sz w:val="20"/>
          <w:szCs w:val="20"/>
        </w:rPr>
      </w:pPr>
      <w:r w:rsidRPr="00CD1D26">
        <w:rPr>
          <w:rFonts w:ascii="Arial" w:hAnsi="Arial" w:cs="Arial"/>
          <w:b/>
          <w:bCs/>
          <w:sz w:val="20"/>
          <w:szCs w:val="20"/>
        </w:rPr>
        <w:t>Financial Offer</w:t>
      </w:r>
    </w:p>
    <w:p w:rsidR="00522BD4" w:rsidRPr="00CD1D26" w:rsidRDefault="00522BD4" w:rsidP="00E04588">
      <w:pPr>
        <w:spacing w:before="127"/>
        <w:ind w:left="426" w:right="979"/>
        <w:jc w:val="center"/>
        <w:rPr>
          <w:rFonts w:ascii="Arial" w:hAnsi="Arial" w:cs="Arial"/>
          <w:b/>
          <w:bCs/>
          <w:sz w:val="20"/>
          <w:szCs w:val="20"/>
        </w:rPr>
      </w:pPr>
      <w:r w:rsidRPr="00CD1D26">
        <w:rPr>
          <w:rFonts w:ascii="Arial" w:hAnsi="Arial" w:cs="Arial"/>
          <w:b/>
          <w:bCs/>
          <w:sz w:val="20"/>
          <w:szCs w:val="20"/>
        </w:rPr>
        <w:t>Supply and machinery</w:t>
      </w:r>
    </w:p>
    <w:p w:rsidR="00522BD4" w:rsidRPr="00CD1D26" w:rsidRDefault="00522BD4" w:rsidP="00056699">
      <w:pPr>
        <w:pStyle w:val="ListParagraph"/>
        <w:numPr>
          <w:ilvl w:val="0"/>
          <w:numId w:val="43"/>
        </w:numPr>
        <w:spacing w:line="312" w:lineRule="auto"/>
        <w:rPr>
          <w:rFonts w:asciiTheme="minorHAnsi" w:hAnsiTheme="minorHAnsi" w:cstheme="minorHAnsi"/>
          <w:sz w:val="22"/>
          <w:szCs w:val="22"/>
          <w:lang w:val="en-GB"/>
        </w:rPr>
      </w:pPr>
      <w:r w:rsidRPr="00CD1D26">
        <w:rPr>
          <w:rFonts w:asciiTheme="minorHAnsi" w:hAnsiTheme="minorHAnsi" w:cstheme="minorHAnsi"/>
          <w:sz w:val="22"/>
          <w:szCs w:val="22"/>
          <w:lang w:val="en-GB"/>
        </w:rPr>
        <w:t>Farm Machinery-Tab.2</w:t>
      </w:r>
      <w:r w:rsidR="00E04588" w:rsidRPr="00CD1D26">
        <w:rPr>
          <w:rFonts w:asciiTheme="minorHAnsi" w:hAnsiTheme="minorHAnsi" w:cstheme="minorHAnsi"/>
          <w:sz w:val="22"/>
          <w:szCs w:val="22"/>
          <w:lang w:val="en-GB"/>
        </w:rPr>
        <w:t>.</w:t>
      </w:r>
      <w:r w:rsidRPr="00CD1D26">
        <w:rPr>
          <w:rFonts w:asciiTheme="minorHAnsi" w:hAnsiTheme="minorHAnsi" w:cstheme="minorHAnsi"/>
          <w:sz w:val="22"/>
          <w:szCs w:val="22"/>
          <w:lang w:val="en-GB"/>
        </w:rPr>
        <w:t>1;</w:t>
      </w:r>
    </w:p>
    <w:p w:rsidR="00522BD4" w:rsidRPr="00CD1D26" w:rsidRDefault="00522BD4" w:rsidP="00056699">
      <w:pPr>
        <w:pStyle w:val="ListParagraph"/>
        <w:numPr>
          <w:ilvl w:val="0"/>
          <w:numId w:val="43"/>
        </w:numPr>
        <w:spacing w:line="312" w:lineRule="auto"/>
        <w:rPr>
          <w:rFonts w:asciiTheme="minorHAnsi" w:hAnsiTheme="minorHAnsi" w:cstheme="minorHAnsi"/>
          <w:sz w:val="22"/>
          <w:szCs w:val="22"/>
          <w:lang w:val="en-GB"/>
        </w:rPr>
      </w:pPr>
      <w:r w:rsidRPr="00CD1D26">
        <w:rPr>
          <w:rFonts w:asciiTheme="minorHAnsi" w:hAnsiTheme="minorHAnsi" w:cstheme="minorHAnsi"/>
          <w:sz w:val="22"/>
          <w:szCs w:val="22"/>
          <w:lang w:val="en-GB"/>
        </w:rPr>
        <w:t>Workshop tools and equipment-Tab.2.2;</w:t>
      </w:r>
    </w:p>
    <w:p w:rsidR="00522BD4" w:rsidRPr="00CD1D26" w:rsidRDefault="00522BD4" w:rsidP="00056699">
      <w:pPr>
        <w:pStyle w:val="ListParagraph"/>
        <w:numPr>
          <w:ilvl w:val="0"/>
          <w:numId w:val="43"/>
        </w:numPr>
        <w:spacing w:line="312" w:lineRule="auto"/>
        <w:rPr>
          <w:rFonts w:asciiTheme="minorHAnsi" w:hAnsiTheme="minorHAnsi" w:cstheme="minorHAnsi"/>
          <w:sz w:val="22"/>
          <w:szCs w:val="22"/>
          <w:lang w:val="en-GB"/>
        </w:rPr>
      </w:pPr>
      <w:r w:rsidRPr="00CD1D26">
        <w:rPr>
          <w:rFonts w:asciiTheme="minorHAnsi" w:hAnsiTheme="minorHAnsi" w:cstheme="minorHAnsi"/>
          <w:sz w:val="22"/>
          <w:szCs w:val="22"/>
          <w:lang w:val="en-GB"/>
        </w:rPr>
        <w:t>Vehicles-Tab.2.3;</w:t>
      </w:r>
    </w:p>
    <w:p w:rsidR="00522BD4" w:rsidRPr="00CD1D26" w:rsidRDefault="00522BD4" w:rsidP="00056699">
      <w:pPr>
        <w:pStyle w:val="ListParagraph"/>
        <w:numPr>
          <w:ilvl w:val="0"/>
          <w:numId w:val="43"/>
        </w:numPr>
        <w:spacing w:line="312" w:lineRule="auto"/>
        <w:rPr>
          <w:rFonts w:asciiTheme="minorHAnsi" w:hAnsiTheme="minorHAnsi" w:cstheme="minorHAnsi"/>
          <w:sz w:val="22"/>
          <w:szCs w:val="22"/>
          <w:lang w:val="en-GB"/>
        </w:rPr>
      </w:pPr>
      <w:r w:rsidRPr="00CD1D26">
        <w:rPr>
          <w:rFonts w:asciiTheme="minorHAnsi" w:hAnsiTheme="minorHAnsi" w:cstheme="minorHAnsi"/>
          <w:sz w:val="22"/>
          <w:szCs w:val="22"/>
          <w:lang w:val="en-GB"/>
        </w:rPr>
        <w:t>Equipment for irrigation (Field level)-Tab.2.4;</w:t>
      </w:r>
    </w:p>
    <w:p w:rsidR="00522BD4" w:rsidRPr="00CD1D26" w:rsidRDefault="00522BD4" w:rsidP="00056699">
      <w:pPr>
        <w:pStyle w:val="ListParagraph"/>
        <w:numPr>
          <w:ilvl w:val="0"/>
          <w:numId w:val="43"/>
        </w:numPr>
        <w:spacing w:line="312" w:lineRule="auto"/>
        <w:rPr>
          <w:rFonts w:asciiTheme="minorHAnsi" w:hAnsiTheme="minorHAnsi" w:cstheme="minorHAnsi"/>
          <w:sz w:val="22"/>
          <w:szCs w:val="22"/>
          <w:lang w:val="en-GB"/>
        </w:rPr>
      </w:pPr>
      <w:r w:rsidRPr="00CD1D26">
        <w:rPr>
          <w:rFonts w:asciiTheme="minorHAnsi" w:hAnsiTheme="minorHAnsi" w:cstheme="minorHAnsi"/>
          <w:sz w:val="22"/>
          <w:szCs w:val="22"/>
          <w:lang w:val="en-GB"/>
        </w:rPr>
        <w:t>Laboratory equipment and others for the experiment programme-Tab.2.5;</w:t>
      </w:r>
    </w:p>
    <w:p w:rsidR="00522BD4" w:rsidRPr="00CD1D26" w:rsidRDefault="00522BD4" w:rsidP="00056699">
      <w:pPr>
        <w:pStyle w:val="ListParagraph"/>
        <w:numPr>
          <w:ilvl w:val="0"/>
          <w:numId w:val="43"/>
        </w:numPr>
        <w:spacing w:line="312" w:lineRule="auto"/>
        <w:rPr>
          <w:rFonts w:asciiTheme="minorHAnsi" w:hAnsiTheme="minorHAnsi" w:cstheme="minorHAnsi"/>
          <w:sz w:val="22"/>
          <w:szCs w:val="22"/>
          <w:lang w:val="en-GB"/>
        </w:rPr>
      </w:pPr>
      <w:r w:rsidRPr="00CD1D26">
        <w:rPr>
          <w:rFonts w:asciiTheme="minorHAnsi" w:hAnsiTheme="minorHAnsi" w:cstheme="minorHAnsi"/>
          <w:sz w:val="22"/>
          <w:szCs w:val="22"/>
          <w:lang w:val="en-GB"/>
        </w:rPr>
        <w:t>Miscellaneous for the residential camp, office and training-Tab.2.6;</w:t>
      </w:r>
    </w:p>
    <w:p w:rsidR="00522BD4" w:rsidRPr="00CD1D26" w:rsidRDefault="00522BD4" w:rsidP="00056699">
      <w:pPr>
        <w:pStyle w:val="ListParagraph"/>
        <w:numPr>
          <w:ilvl w:val="0"/>
          <w:numId w:val="43"/>
        </w:numPr>
        <w:spacing w:line="312" w:lineRule="auto"/>
        <w:rPr>
          <w:rFonts w:asciiTheme="minorHAnsi" w:hAnsiTheme="minorHAnsi" w:cstheme="minorHAnsi"/>
          <w:sz w:val="22"/>
          <w:szCs w:val="22"/>
          <w:lang w:val="en-GB"/>
        </w:rPr>
      </w:pPr>
      <w:r w:rsidRPr="00CD1D26">
        <w:rPr>
          <w:rFonts w:asciiTheme="minorHAnsi" w:hAnsiTheme="minorHAnsi" w:cstheme="minorHAnsi"/>
          <w:sz w:val="22"/>
          <w:szCs w:val="22"/>
          <w:lang w:val="en-GB"/>
        </w:rPr>
        <w:t>Agricultural inputs, to  support the activities of the new farmers included in the Wei Wei farming community during the first two harvesting seasons of the third phase of the project-Tab.2.7;</w:t>
      </w:r>
    </w:p>
    <w:p w:rsidR="00522BD4" w:rsidRPr="00CD1D26" w:rsidRDefault="00522BD4" w:rsidP="00056699">
      <w:pPr>
        <w:pStyle w:val="ListParagraph"/>
        <w:numPr>
          <w:ilvl w:val="0"/>
          <w:numId w:val="43"/>
        </w:numPr>
        <w:spacing w:line="312" w:lineRule="auto"/>
        <w:rPr>
          <w:rFonts w:asciiTheme="minorHAnsi" w:hAnsiTheme="minorHAnsi" w:cstheme="minorHAnsi"/>
          <w:sz w:val="22"/>
          <w:szCs w:val="22"/>
          <w:lang w:val="en-GB"/>
        </w:rPr>
      </w:pPr>
      <w:r w:rsidRPr="00CD1D26">
        <w:rPr>
          <w:rFonts w:asciiTheme="minorHAnsi" w:hAnsiTheme="minorHAnsi" w:cstheme="minorHAnsi"/>
          <w:sz w:val="22"/>
          <w:szCs w:val="22"/>
          <w:lang w:val="en-GB"/>
        </w:rPr>
        <w:t>Equipment for the women programme</w:t>
      </w:r>
      <w:r w:rsidR="003638D7" w:rsidRPr="00CD1D26">
        <w:rPr>
          <w:rFonts w:asciiTheme="minorHAnsi" w:hAnsiTheme="minorHAnsi" w:cstheme="minorHAnsi"/>
          <w:sz w:val="22"/>
          <w:szCs w:val="22"/>
          <w:lang w:val="en-GB"/>
        </w:rPr>
        <w:t>-Tab.2.8</w:t>
      </w:r>
      <w:r w:rsidRPr="00CD1D26">
        <w:rPr>
          <w:rFonts w:asciiTheme="minorHAnsi" w:hAnsiTheme="minorHAnsi" w:cstheme="minorHAnsi"/>
          <w:sz w:val="22"/>
          <w:szCs w:val="22"/>
          <w:lang w:val="en-GB"/>
        </w:rPr>
        <w:t>;</w:t>
      </w:r>
    </w:p>
    <w:p w:rsidR="00522BD4" w:rsidRPr="00CD1D26" w:rsidRDefault="00522BD4" w:rsidP="00056699">
      <w:pPr>
        <w:pStyle w:val="ListParagraph"/>
        <w:numPr>
          <w:ilvl w:val="0"/>
          <w:numId w:val="43"/>
        </w:numPr>
        <w:spacing w:line="312" w:lineRule="auto"/>
        <w:rPr>
          <w:rFonts w:asciiTheme="minorHAnsi" w:hAnsiTheme="minorHAnsi" w:cstheme="minorHAnsi"/>
          <w:sz w:val="22"/>
          <w:szCs w:val="22"/>
          <w:lang w:val="en-GB"/>
        </w:rPr>
      </w:pPr>
      <w:r w:rsidRPr="00CD1D26">
        <w:rPr>
          <w:rFonts w:asciiTheme="minorHAnsi" w:hAnsiTheme="minorHAnsi" w:cstheme="minorHAnsi"/>
          <w:sz w:val="22"/>
          <w:szCs w:val="22"/>
          <w:lang w:val="en-GB"/>
        </w:rPr>
        <w:t>Bee-keeping equipment</w:t>
      </w:r>
      <w:r w:rsidR="003638D7" w:rsidRPr="00CD1D26">
        <w:rPr>
          <w:rFonts w:asciiTheme="minorHAnsi" w:hAnsiTheme="minorHAnsi" w:cstheme="minorHAnsi"/>
          <w:sz w:val="22"/>
          <w:szCs w:val="22"/>
          <w:lang w:val="en-GB"/>
        </w:rPr>
        <w:t>-Tab.2.9</w:t>
      </w:r>
    </w:p>
    <w:p w:rsidR="00522BD4" w:rsidRPr="00CD1D26" w:rsidRDefault="00522BD4" w:rsidP="00056699">
      <w:pPr>
        <w:pStyle w:val="ListParagraph"/>
        <w:numPr>
          <w:ilvl w:val="0"/>
          <w:numId w:val="43"/>
        </w:numPr>
        <w:spacing w:line="312" w:lineRule="auto"/>
        <w:rPr>
          <w:rFonts w:asciiTheme="minorHAnsi" w:hAnsiTheme="minorHAnsi" w:cstheme="minorHAnsi"/>
          <w:sz w:val="22"/>
          <w:szCs w:val="22"/>
          <w:lang w:val="en-GB"/>
        </w:rPr>
      </w:pPr>
      <w:r w:rsidRPr="00CD1D26">
        <w:rPr>
          <w:rFonts w:asciiTheme="minorHAnsi" w:hAnsiTheme="minorHAnsi" w:cstheme="minorHAnsi"/>
          <w:sz w:val="22"/>
          <w:szCs w:val="22"/>
          <w:lang w:val="en-GB"/>
        </w:rPr>
        <w:t>Fuel &amp; lubricants for Technical Assistance</w:t>
      </w:r>
      <w:r w:rsidR="003638D7" w:rsidRPr="00CD1D26">
        <w:rPr>
          <w:rFonts w:asciiTheme="minorHAnsi" w:hAnsiTheme="minorHAnsi" w:cstheme="minorHAnsi"/>
          <w:sz w:val="22"/>
          <w:szCs w:val="22"/>
          <w:lang w:val="en-GB"/>
        </w:rPr>
        <w:t>-Tab.2.10</w:t>
      </w:r>
    </w:p>
    <w:p w:rsidR="00522BD4" w:rsidRPr="00CD1D26" w:rsidRDefault="003638D7" w:rsidP="00056699">
      <w:pPr>
        <w:pStyle w:val="ListParagraph"/>
        <w:numPr>
          <w:ilvl w:val="0"/>
          <w:numId w:val="43"/>
        </w:numPr>
        <w:spacing w:line="312" w:lineRule="auto"/>
        <w:rPr>
          <w:rFonts w:asciiTheme="minorHAnsi" w:hAnsiTheme="minorHAnsi" w:cstheme="minorHAnsi"/>
          <w:sz w:val="22"/>
          <w:szCs w:val="22"/>
          <w:lang w:val="en-GB"/>
        </w:rPr>
      </w:pPr>
      <w:r w:rsidRPr="00CD1D26">
        <w:rPr>
          <w:rFonts w:asciiTheme="minorHAnsi" w:hAnsiTheme="minorHAnsi" w:cstheme="minorHAnsi"/>
          <w:sz w:val="22"/>
          <w:szCs w:val="22"/>
          <w:lang w:val="en-GB"/>
        </w:rPr>
        <w:t>S</w:t>
      </w:r>
      <w:r w:rsidR="00522BD4" w:rsidRPr="00CD1D26">
        <w:rPr>
          <w:rFonts w:asciiTheme="minorHAnsi" w:hAnsiTheme="minorHAnsi" w:cstheme="minorHAnsi"/>
          <w:sz w:val="22"/>
          <w:szCs w:val="22"/>
          <w:lang w:val="en-GB"/>
        </w:rPr>
        <w:t xml:space="preserve">pare part list </w:t>
      </w:r>
      <w:r w:rsidRPr="00CD1D26">
        <w:rPr>
          <w:rFonts w:asciiTheme="minorHAnsi" w:hAnsiTheme="minorHAnsi" w:cstheme="minorHAnsi"/>
          <w:sz w:val="22"/>
          <w:szCs w:val="22"/>
          <w:lang w:val="en-GB"/>
        </w:rPr>
        <w:t>for machinery (tentative list)-Tab 2.11</w:t>
      </w:r>
    </w:p>
    <w:p w:rsidR="00C56BF4" w:rsidRPr="00CD1D26" w:rsidRDefault="00C56BF4" w:rsidP="00C56BF4">
      <w:pPr>
        <w:spacing w:line="312" w:lineRule="auto"/>
        <w:rPr>
          <w:rFonts w:asciiTheme="minorHAnsi" w:hAnsiTheme="minorHAnsi" w:cstheme="minorHAnsi"/>
          <w:lang w:val="en-GB"/>
        </w:rPr>
      </w:pPr>
    </w:p>
    <w:p w:rsidR="00734298" w:rsidRPr="00CD1D26" w:rsidRDefault="00734298" w:rsidP="00734298">
      <w:pPr>
        <w:pStyle w:val="ListParagraph"/>
        <w:spacing w:line="312" w:lineRule="auto"/>
        <w:rPr>
          <w:rFonts w:asciiTheme="minorHAnsi" w:hAnsiTheme="minorHAnsi" w:cstheme="minorHAnsi"/>
          <w:sz w:val="22"/>
          <w:szCs w:val="22"/>
          <w:lang w:val="en-GB"/>
        </w:rPr>
      </w:pPr>
    </w:p>
    <w:p w:rsidR="007F1537" w:rsidRPr="00CD1D26" w:rsidRDefault="007F1537" w:rsidP="00734298">
      <w:pPr>
        <w:rPr>
          <w:rFonts w:ascii="Calibri" w:eastAsia="Times New Roman" w:hAnsi="Calibri" w:cs="Calibri"/>
          <w:b/>
          <w:bCs/>
          <w:lang w:val="en-GB" w:eastAsia="it-IT"/>
        </w:rPr>
      </w:pPr>
      <w:r w:rsidRPr="00CD1D26">
        <w:rPr>
          <w:rFonts w:ascii="Calibri" w:eastAsia="Times New Roman" w:hAnsi="Calibri" w:cs="Calibri"/>
          <w:b/>
          <w:bCs/>
          <w:lang w:val="en-GB" w:eastAsia="it-IT"/>
        </w:rPr>
        <w:t>Tab. 2.1- Farm Machinery</w:t>
      </w:r>
    </w:p>
    <w:tbl>
      <w:tblPr>
        <w:tblW w:w="9498" w:type="dxa"/>
        <w:tblInd w:w="55" w:type="dxa"/>
        <w:tblCellMar>
          <w:left w:w="70" w:type="dxa"/>
          <w:right w:w="70" w:type="dxa"/>
        </w:tblCellMar>
        <w:tblLook w:val="04A0" w:firstRow="1" w:lastRow="0" w:firstColumn="1" w:lastColumn="0" w:noHBand="0" w:noVBand="1"/>
      </w:tblPr>
      <w:tblGrid>
        <w:gridCol w:w="5118"/>
        <w:gridCol w:w="900"/>
        <w:gridCol w:w="900"/>
        <w:gridCol w:w="1240"/>
        <w:gridCol w:w="1340"/>
      </w:tblGrid>
      <w:tr w:rsidR="00CD1D26" w:rsidRPr="00CD1D26" w:rsidTr="001E511D">
        <w:trPr>
          <w:trHeight w:val="819"/>
          <w:tblHeader/>
        </w:trPr>
        <w:tc>
          <w:tcPr>
            <w:tcW w:w="51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511D" w:rsidRPr="00CD1D26" w:rsidRDefault="001E511D" w:rsidP="001E511D">
            <w:pPr>
              <w:jc w:val="center"/>
              <w:rPr>
                <w:rFonts w:ascii="Calibri" w:eastAsia="Times New Roman" w:hAnsi="Calibri" w:cs="Calibri"/>
                <w:b/>
                <w:bCs/>
                <w:lang w:eastAsia="it-IT"/>
              </w:rPr>
            </w:pPr>
            <w:r w:rsidRPr="00CD1D26">
              <w:rPr>
                <w:rFonts w:ascii="Calibri" w:eastAsia="Times New Roman" w:hAnsi="Calibri" w:cs="Calibri"/>
                <w:b/>
                <w:bCs/>
                <w:lang w:eastAsia="it-IT"/>
              </w:rPr>
              <w:t>Item</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1E511D" w:rsidRPr="00CD1D26" w:rsidRDefault="001E511D" w:rsidP="001E511D">
            <w:pPr>
              <w:jc w:val="center"/>
              <w:rPr>
                <w:rFonts w:ascii="Calibri" w:eastAsia="Times New Roman" w:hAnsi="Calibri" w:cs="Calibri"/>
                <w:b/>
                <w:bCs/>
                <w:lang w:eastAsia="it-IT"/>
              </w:rPr>
            </w:pPr>
            <w:r w:rsidRPr="00CD1D26">
              <w:rPr>
                <w:rFonts w:ascii="Calibri" w:eastAsia="Times New Roman" w:hAnsi="Calibri" w:cs="Calibri"/>
                <w:b/>
                <w:bCs/>
                <w:lang w:eastAsia="it-IT"/>
              </w:rPr>
              <w:t>Unit</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511D" w:rsidRPr="00CD1D26" w:rsidRDefault="001E511D" w:rsidP="001E511D">
            <w:pPr>
              <w:jc w:val="center"/>
              <w:rPr>
                <w:rFonts w:ascii="Calibri" w:eastAsia="Times New Roman" w:hAnsi="Calibri" w:cs="Calibri"/>
                <w:b/>
                <w:bCs/>
                <w:lang w:eastAsia="it-IT"/>
              </w:rPr>
            </w:pPr>
            <w:r w:rsidRPr="00CD1D26">
              <w:rPr>
                <w:rFonts w:ascii="Calibri" w:eastAsia="Times New Roman" w:hAnsi="Calibri" w:cs="Calibri"/>
                <w:b/>
                <w:bCs/>
                <w:lang w:eastAsia="it-IT"/>
              </w:rPr>
              <w:t>Q.ty</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511D" w:rsidRPr="00CD1D26" w:rsidRDefault="001E511D" w:rsidP="001E511D">
            <w:pPr>
              <w:jc w:val="center"/>
              <w:rPr>
                <w:rFonts w:ascii="Calibri" w:eastAsia="Times New Roman" w:hAnsi="Calibri" w:cs="Calibri"/>
                <w:b/>
                <w:bCs/>
                <w:lang w:eastAsia="it-IT"/>
              </w:rPr>
            </w:pPr>
            <w:r w:rsidRPr="00CD1D26">
              <w:rPr>
                <w:rFonts w:ascii="Calibri" w:eastAsia="Times New Roman" w:hAnsi="Calibri" w:cs="Calibri"/>
                <w:b/>
                <w:bCs/>
                <w:lang w:eastAsia="it-IT"/>
              </w:rPr>
              <w:t>Unit Price (€)</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511D" w:rsidRPr="00CD1D26" w:rsidRDefault="001E511D" w:rsidP="001E511D">
            <w:pPr>
              <w:jc w:val="center"/>
              <w:rPr>
                <w:rFonts w:ascii="Calibri" w:eastAsia="Times New Roman" w:hAnsi="Calibri" w:cs="Calibri"/>
                <w:b/>
                <w:bCs/>
                <w:lang w:eastAsia="it-IT"/>
              </w:rPr>
            </w:pPr>
            <w:r w:rsidRPr="00CD1D26">
              <w:rPr>
                <w:rFonts w:ascii="Calibri" w:eastAsia="Times New Roman" w:hAnsi="Calibri" w:cs="Calibri"/>
                <w:b/>
                <w:bCs/>
                <w:lang w:eastAsia="it-IT"/>
              </w:rPr>
              <w:t>Total Price (€)</w:t>
            </w:r>
          </w:p>
        </w:tc>
      </w:tr>
      <w:tr w:rsidR="00CD1D26" w:rsidRPr="00CD1D26" w:rsidTr="006B63E3">
        <w:trPr>
          <w:trHeight w:val="1180"/>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1E511D" w:rsidRPr="00CD1D26" w:rsidRDefault="001E511D" w:rsidP="007F1537">
            <w:pPr>
              <w:rPr>
                <w:rFonts w:ascii="Calibri" w:eastAsia="Times New Roman" w:hAnsi="Calibri" w:cs="Calibri"/>
                <w:lang w:val="en-GB" w:eastAsia="it-IT"/>
              </w:rPr>
            </w:pPr>
            <w:r w:rsidRPr="00CD1D26">
              <w:rPr>
                <w:rFonts w:ascii="Calibri" w:eastAsia="Times New Roman" w:hAnsi="Calibri" w:cs="Calibri"/>
                <w:lang w:val="en-GB" w:eastAsia="it-IT"/>
              </w:rPr>
              <w:t>Crawler tractor CAT D4 ESR equipped with standard 3-points linkage and 3 metres front blade for earth movement (angle and tilt dozer SOGEMA)</w:t>
            </w:r>
          </w:p>
        </w:tc>
        <w:tc>
          <w:tcPr>
            <w:tcW w:w="900" w:type="dxa"/>
            <w:tcBorders>
              <w:top w:val="single" w:sz="4" w:space="0" w:color="auto"/>
              <w:left w:val="single" w:sz="4" w:space="0" w:color="auto"/>
              <w:right w:val="single" w:sz="4" w:space="0" w:color="auto"/>
            </w:tcBorders>
            <w:shd w:val="clear" w:color="000000" w:fill="FFFFFF"/>
          </w:tcPr>
          <w:p w:rsidR="001E511D"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900" w:type="dxa"/>
            <w:tcBorders>
              <w:top w:val="single" w:sz="4" w:space="0" w:color="auto"/>
              <w:left w:val="single" w:sz="4" w:space="0" w:color="auto"/>
              <w:bottom w:val="nil"/>
              <w:right w:val="single" w:sz="4" w:space="0" w:color="000000"/>
            </w:tcBorders>
            <w:shd w:val="clear" w:color="000000" w:fill="FFFFFF"/>
            <w:hideMark/>
          </w:tcPr>
          <w:p w:rsidR="001E511D" w:rsidRPr="00CD1D26" w:rsidRDefault="001E511D"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1240" w:type="dxa"/>
            <w:tcBorders>
              <w:top w:val="single" w:sz="4" w:space="0" w:color="auto"/>
              <w:left w:val="nil"/>
              <w:bottom w:val="nil"/>
              <w:right w:val="single" w:sz="4" w:space="0" w:color="000000"/>
            </w:tcBorders>
            <w:shd w:val="clear" w:color="000000" w:fill="FFFFFF"/>
            <w:hideMark/>
          </w:tcPr>
          <w:p w:rsidR="001E511D" w:rsidRPr="00CD1D26" w:rsidRDefault="001E511D" w:rsidP="007F1537">
            <w:pPr>
              <w:jc w:val="right"/>
              <w:rPr>
                <w:rFonts w:ascii="Calibri" w:eastAsia="Times New Roman" w:hAnsi="Calibri" w:cs="Calibri"/>
                <w:lang w:eastAsia="it-IT"/>
              </w:rPr>
            </w:pPr>
          </w:p>
        </w:tc>
        <w:tc>
          <w:tcPr>
            <w:tcW w:w="1340" w:type="dxa"/>
            <w:tcBorders>
              <w:top w:val="single" w:sz="4" w:space="0" w:color="auto"/>
              <w:left w:val="single" w:sz="4" w:space="0" w:color="auto"/>
              <w:bottom w:val="single" w:sz="4" w:space="0" w:color="auto"/>
              <w:right w:val="single" w:sz="4" w:space="0" w:color="auto"/>
            </w:tcBorders>
            <w:shd w:val="clear" w:color="000000" w:fill="FFFFFF"/>
            <w:hideMark/>
          </w:tcPr>
          <w:p w:rsidR="001E511D" w:rsidRPr="00CD1D26" w:rsidRDefault="001E511D" w:rsidP="007F1537">
            <w:pPr>
              <w:jc w:val="right"/>
              <w:rPr>
                <w:rFonts w:ascii="Calibri" w:eastAsia="Times New Roman" w:hAnsi="Calibri" w:cs="Calibri"/>
                <w:lang w:eastAsia="it-IT"/>
              </w:rPr>
            </w:pPr>
          </w:p>
        </w:tc>
      </w:tr>
      <w:tr w:rsidR="00CD1D26" w:rsidRPr="00CD1D26" w:rsidTr="001E511D">
        <w:trPr>
          <w:trHeight w:val="662"/>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1E511D" w:rsidRPr="00CD1D26" w:rsidRDefault="001E511D" w:rsidP="007F1537">
            <w:pPr>
              <w:rPr>
                <w:rFonts w:ascii="Calibri" w:eastAsia="Times New Roman" w:hAnsi="Calibri" w:cs="Calibri"/>
                <w:lang w:val="en-GB" w:eastAsia="it-IT"/>
              </w:rPr>
            </w:pPr>
            <w:r w:rsidRPr="00CD1D26">
              <w:rPr>
                <w:rFonts w:ascii="Calibri" w:eastAsia="Times New Roman" w:hAnsi="Calibri" w:cs="Calibri"/>
                <w:lang w:val="en-GB" w:eastAsia="it-IT"/>
              </w:rPr>
              <w:t>Wheel tractor 115 HP, DT (NEW HOLLAND-FORD mod. 8260) equipped with standard 3-point linkage</w:t>
            </w:r>
          </w:p>
        </w:tc>
        <w:tc>
          <w:tcPr>
            <w:tcW w:w="900" w:type="dxa"/>
            <w:tcBorders>
              <w:top w:val="single" w:sz="4" w:space="0" w:color="auto"/>
              <w:left w:val="nil"/>
              <w:bottom w:val="single" w:sz="4" w:space="0" w:color="auto"/>
              <w:right w:val="single" w:sz="4" w:space="0" w:color="auto"/>
            </w:tcBorders>
            <w:shd w:val="clear" w:color="000000" w:fill="FFFFFF"/>
          </w:tcPr>
          <w:p w:rsidR="001E511D"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1E511D" w:rsidRPr="00CD1D26" w:rsidRDefault="001E511D" w:rsidP="007F1537">
            <w:pPr>
              <w:jc w:val="center"/>
              <w:rPr>
                <w:rFonts w:ascii="Calibri" w:eastAsia="Times New Roman" w:hAnsi="Calibri" w:cs="Calibri"/>
                <w:lang w:eastAsia="it-IT"/>
              </w:rPr>
            </w:pPr>
            <w:r w:rsidRPr="00CD1D26">
              <w:rPr>
                <w:rFonts w:ascii="Calibri" w:eastAsia="Times New Roman" w:hAnsi="Calibri" w:cs="Calibri"/>
                <w:lang w:eastAsia="it-IT"/>
              </w:rPr>
              <w:t>5</w:t>
            </w:r>
          </w:p>
        </w:tc>
        <w:tc>
          <w:tcPr>
            <w:tcW w:w="1240" w:type="dxa"/>
            <w:tcBorders>
              <w:top w:val="single" w:sz="4" w:space="0" w:color="auto"/>
              <w:left w:val="nil"/>
              <w:bottom w:val="single" w:sz="4" w:space="0" w:color="auto"/>
              <w:right w:val="single" w:sz="4" w:space="0" w:color="000000"/>
            </w:tcBorders>
            <w:shd w:val="clear" w:color="000000" w:fill="FFFFFF"/>
            <w:hideMark/>
          </w:tcPr>
          <w:p w:rsidR="001E511D" w:rsidRPr="00CD1D26" w:rsidRDefault="001E511D" w:rsidP="007F1537">
            <w:pPr>
              <w:jc w:val="right"/>
              <w:rPr>
                <w:rFonts w:ascii="Calibri" w:eastAsia="Times New Roman" w:hAnsi="Calibri" w:cs="Calibri"/>
                <w:lang w:eastAsia="it-IT"/>
              </w:rPr>
            </w:pPr>
          </w:p>
        </w:tc>
        <w:tc>
          <w:tcPr>
            <w:tcW w:w="1340" w:type="dxa"/>
            <w:tcBorders>
              <w:top w:val="single" w:sz="4" w:space="0" w:color="auto"/>
              <w:left w:val="nil"/>
              <w:bottom w:val="single" w:sz="4" w:space="0" w:color="auto"/>
              <w:right w:val="single" w:sz="4" w:space="0" w:color="auto"/>
            </w:tcBorders>
            <w:shd w:val="clear" w:color="000000" w:fill="FFFFFF"/>
            <w:hideMark/>
          </w:tcPr>
          <w:p w:rsidR="001E511D" w:rsidRPr="00CD1D26" w:rsidRDefault="001E511D" w:rsidP="007F1537">
            <w:pPr>
              <w:jc w:val="right"/>
              <w:rPr>
                <w:rFonts w:ascii="Calibri" w:eastAsia="Times New Roman" w:hAnsi="Calibri" w:cs="Calibri"/>
                <w:lang w:eastAsia="it-IT"/>
              </w:rPr>
            </w:pPr>
          </w:p>
        </w:tc>
      </w:tr>
      <w:tr w:rsidR="00CD1D26" w:rsidRPr="00CD1D26" w:rsidTr="001E511D">
        <w:trPr>
          <w:trHeight w:val="315"/>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1E511D" w:rsidRPr="00CD1D26" w:rsidRDefault="001E511D" w:rsidP="007F1537">
            <w:pPr>
              <w:rPr>
                <w:rFonts w:ascii="Calibri" w:eastAsia="Times New Roman" w:hAnsi="Calibri" w:cs="Calibri"/>
                <w:lang w:val="en-GB" w:eastAsia="it-IT"/>
              </w:rPr>
            </w:pPr>
            <w:r w:rsidRPr="00CD1D26">
              <w:rPr>
                <w:rFonts w:ascii="Calibri" w:eastAsia="Times New Roman" w:hAnsi="Calibri" w:cs="Calibri"/>
                <w:lang w:val="en-GB" w:eastAsia="it-IT"/>
              </w:rPr>
              <w:t>Wheel tractor 115 HP, DT (NEW HOLLAND-FORD mod. 8260) equipped with standard 3-points linkage and back-mounted hydraulic excavator SOGEMA 30 40 EPB (sliding frame, turning radius 190°, digging depth 350 cm, digging distance 450/400 cm)</w:t>
            </w:r>
          </w:p>
        </w:tc>
        <w:tc>
          <w:tcPr>
            <w:tcW w:w="900" w:type="dxa"/>
            <w:tcBorders>
              <w:top w:val="single" w:sz="4" w:space="0" w:color="auto"/>
              <w:left w:val="nil"/>
              <w:bottom w:val="single" w:sz="4" w:space="0" w:color="auto"/>
              <w:right w:val="single" w:sz="4" w:space="0" w:color="auto"/>
            </w:tcBorders>
            <w:shd w:val="clear" w:color="000000" w:fill="FFFFFF"/>
          </w:tcPr>
          <w:p w:rsidR="001E511D"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1E511D" w:rsidRPr="00CD1D26" w:rsidRDefault="001E511D"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1240" w:type="dxa"/>
            <w:tcBorders>
              <w:top w:val="single" w:sz="4" w:space="0" w:color="auto"/>
              <w:left w:val="nil"/>
              <w:bottom w:val="single" w:sz="4" w:space="0" w:color="auto"/>
              <w:right w:val="single" w:sz="4" w:space="0" w:color="000000"/>
            </w:tcBorders>
            <w:shd w:val="clear" w:color="000000" w:fill="FFFFFF"/>
            <w:hideMark/>
          </w:tcPr>
          <w:p w:rsidR="001E511D" w:rsidRPr="00CD1D26" w:rsidRDefault="001E511D" w:rsidP="007F1537">
            <w:pPr>
              <w:jc w:val="right"/>
              <w:rPr>
                <w:rFonts w:ascii="Calibri" w:eastAsia="Times New Roman" w:hAnsi="Calibri" w:cs="Calibri"/>
                <w:lang w:eastAsia="it-IT"/>
              </w:rPr>
            </w:pPr>
          </w:p>
        </w:tc>
        <w:tc>
          <w:tcPr>
            <w:tcW w:w="1340" w:type="dxa"/>
            <w:tcBorders>
              <w:top w:val="single" w:sz="4" w:space="0" w:color="auto"/>
              <w:left w:val="nil"/>
              <w:bottom w:val="single" w:sz="4" w:space="0" w:color="auto"/>
              <w:right w:val="single" w:sz="4" w:space="0" w:color="auto"/>
            </w:tcBorders>
            <w:shd w:val="clear" w:color="000000" w:fill="FFFFFF"/>
            <w:hideMark/>
          </w:tcPr>
          <w:p w:rsidR="001E511D" w:rsidRPr="00CD1D26" w:rsidRDefault="001E511D" w:rsidP="007F1537">
            <w:pPr>
              <w:jc w:val="right"/>
              <w:rPr>
                <w:rFonts w:ascii="Calibri" w:eastAsia="Times New Roman" w:hAnsi="Calibri" w:cs="Calibri"/>
                <w:lang w:eastAsia="it-IT"/>
              </w:rPr>
            </w:pPr>
          </w:p>
        </w:tc>
      </w:tr>
      <w:tr w:rsidR="00CD1D26" w:rsidRPr="00CD1D26" w:rsidTr="001E511D">
        <w:trPr>
          <w:trHeight w:val="436"/>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Wheel tractor 80 HP, DT (NEW HOLLAND-FORD mod. TS80) equipped with standard 3-points linkage</w:t>
            </w:r>
          </w:p>
        </w:tc>
        <w:tc>
          <w:tcPr>
            <w:tcW w:w="900" w:type="dxa"/>
            <w:tcBorders>
              <w:top w:val="single" w:sz="4" w:space="0" w:color="auto"/>
              <w:left w:val="nil"/>
              <w:bottom w:val="single" w:sz="4" w:space="0" w:color="auto"/>
              <w:right w:val="single" w:sz="4" w:space="0" w:color="auto"/>
            </w:tcBorders>
            <w:shd w:val="clear" w:color="000000" w:fill="FFFFFF"/>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5</w:t>
            </w:r>
          </w:p>
        </w:tc>
        <w:tc>
          <w:tcPr>
            <w:tcW w:w="1240" w:type="dxa"/>
            <w:tcBorders>
              <w:top w:val="single" w:sz="4" w:space="0" w:color="auto"/>
              <w:left w:val="nil"/>
              <w:bottom w:val="single" w:sz="4" w:space="0" w:color="auto"/>
              <w:right w:val="single" w:sz="4" w:space="0" w:color="000000"/>
            </w:tcBorders>
            <w:shd w:val="clear" w:color="000000" w:fill="FFFFFF"/>
            <w:hideMark/>
          </w:tcPr>
          <w:p w:rsidR="007A1120" w:rsidRPr="00CD1D26" w:rsidRDefault="007A1120" w:rsidP="007F1537">
            <w:pPr>
              <w:jc w:val="right"/>
              <w:rPr>
                <w:rFonts w:ascii="Calibri" w:eastAsia="Times New Roman" w:hAnsi="Calibri" w:cs="Calibri"/>
                <w:lang w:eastAsia="it-IT"/>
              </w:rPr>
            </w:pPr>
          </w:p>
        </w:tc>
        <w:tc>
          <w:tcPr>
            <w:tcW w:w="1340" w:type="dxa"/>
            <w:tcBorders>
              <w:top w:val="single" w:sz="4" w:space="0" w:color="auto"/>
              <w:left w:val="nil"/>
              <w:bottom w:val="single" w:sz="4" w:space="0" w:color="auto"/>
              <w:right w:val="single" w:sz="4" w:space="0" w:color="auto"/>
            </w:tcBorders>
            <w:shd w:val="clear" w:color="000000" w:fill="FFFFFF"/>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15"/>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Wheel tractor 65HP, DT (NEW HOLLAND-FORD mod. TS 65) equipped with standard 3-points linkage</w:t>
            </w:r>
          </w:p>
        </w:tc>
        <w:tc>
          <w:tcPr>
            <w:tcW w:w="900" w:type="dxa"/>
            <w:tcBorders>
              <w:top w:val="single" w:sz="4" w:space="0" w:color="auto"/>
              <w:left w:val="nil"/>
              <w:bottom w:val="single" w:sz="4" w:space="0" w:color="auto"/>
              <w:right w:val="single" w:sz="4" w:space="0" w:color="auto"/>
            </w:tcBorders>
            <w:shd w:val="clear" w:color="000000" w:fill="FFFFFF"/>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2</w:t>
            </w:r>
          </w:p>
        </w:tc>
        <w:tc>
          <w:tcPr>
            <w:tcW w:w="1240" w:type="dxa"/>
            <w:tcBorders>
              <w:top w:val="single" w:sz="4" w:space="0" w:color="auto"/>
              <w:left w:val="nil"/>
              <w:bottom w:val="single" w:sz="4" w:space="0" w:color="auto"/>
              <w:right w:val="single" w:sz="4" w:space="0" w:color="000000"/>
            </w:tcBorders>
            <w:shd w:val="clear" w:color="000000" w:fill="FFFFFF"/>
            <w:hideMark/>
          </w:tcPr>
          <w:p w:rsidR="007A1120" w:rsidRPr="00CD1D26" w:rsidRDefault="007A1120" w:rsidP="007F1537">
            <w:pPr>
              <w:jc w:val="right"/>
              <w:rPr>
                <w:rFonts w:ascii="Calibri" w:eastAsia="Times New Roman" w:hAnsi="Calibri" w:cs="Calibri"/>
                <w:lang w:eastAsia="it-IT"/>
              </w:rPr>
            </w:pPr>
          </w:p>
        </w:tc>
        <w:tc>
          <w:tcPr>
            <w:tcW w:w="1340" w:type="dxa"/>
            <w:tcBorders>
              <w:top w:val="single" w:sz="4" w:space="0" w:color="auto"/>
              <w:left w:val="nil"/>
              <w:bottom w:val="single" w:sz="4" w:space="0" w:color="auto"/>
              <w:right w:val="single" w:sz="4" w:space="0" w:color="auto"/>
            </w:tcBorders>
            <w:shd w:val="clear" w:color="000000" w:fill="FFFFFF"/>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15"/>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 xml:space="preserve">Heavy duty chisel plough, NARDI CHV 9 tines, working depth 20-30 cm, working width 230 cm </w:t>
            </w:r>
          </w:p>
        </w:tc>
        <w:tc>
          <w:tcPr>
            <w:tcW w:w="900" w:type="dxa"/>
            <w:tcBorders>
              <w:top w:val="single" w:sz="4" w:space="0" w:color="auto"/>
              <w:left w:val="nil"/>
              <w:bottom w:val="single" w:sz="4" w:space="0" w:color="auto"/>
              <w:right w:val="single" w:sz="4" w:space="0" w:color="auto"/>
            </w:tcBorders>
            <w:shd w:val="clear" w:color="000000" w:fill="FFFFFF"/>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2</w:t>
            </w:r>
          </w:p>
          <w:p w:rsidR="007A1120" w:rsidRPr="00CD1D26" w:rsidRDefault="007A1120" w:rsidP="007F1537">
            <w:pPr>
              <w:jc w:val="center"/>
              <w:rPr>
                <w:rFonts w:ascii="Calibri" w:eastAsia="Times New Roman" w:hAnsi="Calibri" w:cs="Calibri"/>
                <w:lang w:eastAsia="it-IT"/>
              </w:rPr>
            </w:pPr>
          </w:p>
        </w:tc>
        <w:tc>
          <w:tcPr>
            <w:tcW w:w="1240" w:type="dxa"/>
            <w:tcBorders>
              <w:top w:val="single" w:sz="4" w:space="0" w:color="auto"/>
              <w:left w:val="nil"/>
              <w:bottom w:val="single" w:sz="4" w:space="0" w:color="auto"/>
              <w:right w:val="single" w:sz="4" w:space="0" w:color="000000"/>
            </w:tcBorders>
            <w:shd w:val="clear" w:color="000000" w:fill="FFFFFF"/>
            <w:hideMark/>
          </w:tcPr>
          <w:p w:rsidR="007A1120" w:rsidRPr="00CD1D26" w:rsidRDefault="007A1120" w:rsidP="007F1537">
            <w:pPr>
              <w:jc w:val="right"/>
              <w:rPr>
                <w:rFonts w:ascii="Calibri" w:eastAsia="Times New Roman" w:hAnsi="Calibri" w:cs="Calibri"/>
                <w:lang w:eastAsia="it-IT"/>
              </w:rPr>
            </w:pPr>
          </w:p>
        </w:tc>
        <w:tc>
          <w:tcPr>
            <w:tcW w:w="1340" w:type="dxa"/>
            <w:tcBorders>
              <w:top w:val="single" w:sz="4" w:space="0" w:color="auto"/>
              <w:left w:val="nil"/>
              <w:bottom w:val="single" w:sz="4" w:space="0" w:color="auto"/>
              <w:right w:val="single" w:sz="4" w:space="0" w:color="auto"/>
            </w:tcBorders>
            <w:shd w:val="clear" w:color="000000" w:fill="FFFFFF"/>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15"/>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Mounted disk plough, NARDI QD 70/E disc diam. 710 mm, 4 discs, working depth 28 cm, working width 110 cm</w:t>
            </w:r>
          </w:p>
        </w:tc>
        <w:tc>
          <w:tcPr>
            <w:tcW w:w="900" w:type="dxa"/>
            <w:tcBorders>
              <w:top w:val="single" w:sz="4" w:space="0" w:color="auto"/>
              <w:left w:val="nil"/>
              <w:bottom w:val="single" w:sz="4" w:space="0" w:color="auto"/>
              <w:right w:val="single" w:sz="4" w:space="0" w:color="auto"/>
            </w:tcBorders>
            <w:shd w:val="clear" w:color="000000" w:fill="FFFFFF"/>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5</w:t>
            </w:r>
          </w:p>
        </w:tc>
        <w:tc>
          <w:tcPr>
            <w:tcW w:w="1240" w:type="dxa"/>
            <w:tcBorders>
              <w:top w:val="single" w:sz="4" w:space="0" w:color="auto"/>
              <w:left w:val="nil"/>
              <w:bottom w:val="single" w:sz="4" w:space="0" w:color="auto"/>
              <w:right w:val="single" w:sz="4" w:space="0" w:color="000000"/>
            </w:tcBorders>
            <w:shd w:val="clear" w:color="000000" w:fill="FFFFFF"/>
            <w:hideMark/>
          </w:tcPr>
          <w:p w:rsidR="007A1120" w:rsidRPr="00CD1D26" w:rsidRDefault="007A1120" w:rsidP="007F1537">
            <w:pPr>
              <w:jc w:val="right"/>
              <w:rPr>
                <w:rFonts w:ascii="Calibri" w:eastAsia="Times New Roman" w:hAnsi="Calibri" w:cs="Calibri"/>
                <w:lang w:eastAsia="it-IT"/>
              </w:rPr>
            </w:pPr>
          </w:p>
        </w:tc>
        <w:tc>
          <w:tcPr>
            <w:tcW w:w="1340" w:type="dxa"/>
            <w:tcBorders>
              <w:top w:val="single" w:sz="4" w:space="0" w:color="auto"/>
              <w:left w:val="nil"/>
              <w:bottom w:val="single" w:sz="4" w:space="0" w:color="auto"/>
              <w:right w:val="single" w:sz="4" w:space="0" w:color="auto"/>
            </w:tcBorders>
            <w:shd w:val="clear" w:color="000000" w:fill="FFFFFF"/>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798"/>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Disc harrow offset NARDI 24 FCIM7D 61, 24 discs, 61 cm diameter, working width 275 cm, weight 1430 kg.</w:t>
            </w:r>
          </w:p>
        </w:tc>
        <w:tc>
          <w:tcPr>
            <w:tcW w:w="900" w:type="dxa"/>
            <w:tcBorders>
              <w:top w:val="single" w:sz="4" w:space="0" w:color="auto"/>
              <w:left w:val="nil"/>
              <w:bottom w:val="single" w:sz="4" w:space="0" w:color="auto"/>
              <w:right w:val="single" w:sz="4" w:space="0" w:color="auto"/>
            </w:tcBorders>
            <w:shd w:val="clear" w:color="000000" w:fill="FFFFFF"/>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5</w:t>
            </w:r>
          </w:p>
        </w:tc>
        <w:tc>
          <w:tcPr>
            <w:tcW w:w="1240" w:type="dxa"/>
            <w:tcBorders>
              <w:top w:val="single" w:sz="4" w:space="0" w:color="auto"/>
              <w:left w:val="nil"/>
              <w:bottom w:val="single" w:sz="4" w:space="0" w:color="auto"/>
              <w:right w:val="single" w:sz="4" w:space="0" w:color="000000"/>
            </w:tcBorders>
            <w:shd w:val="clear" w:color="000000" w:fill="FFFFFF"/>
            <w:hideMark/>
          </w:tcPr>
          <w:p w:rsidR="007A1120" w:rsidRPr="00CD1D26" w:rsidRDefault="007A1120" w:rsidP="007F1537">
            <w:pPr>
              <w:jc w:val="right"/>
              <w:rPr>
                <w:rFonts w:ascii="Calibri" w:eastAsia="Times New Roman" w:hAnsi="Calibri" w:cs="Calibri"/>
                <w:lang w:eastAsia="it-IT"/>
              </w:rPr>
            </w:pPr>
          </w:p>
        </w:tc>
        <w:tc>
          <w:tcPr>
            <w:tcW w:w="1340" w:type="dxa"/>
            <w:tcBorders>
              <w:top w:val="single" w:sz="4" w:space="0" w:color="auto"/>
              <w:left w:val="nil"/>
              <w:bottom w:val="single" w:sz="4" w:space="0" w:color="auto"/>
              <w:right w:val="single" w:sz="4" w:space="0" w:color="auto"/>
            </w:tcBorders>
            <w:shd w:val="clear" w:color="000000" w:fill="FFFFFF"/>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15"/>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Mounted 7-shank subsoiler, SOGEMA 85TC-3P/7RP, working depth 54 cm, working width 250 cm, weight 650 kg</w:t>
            </w:r>
          </w:p>
        </w:tc>
        <w:tc>
          <w:tcPr>
            <w:tcW w:w="900" w:type="dxa"/>
            <w:tcBorders>
              <w:top w:val="single" w:sz="4" w:space="0" w:color="auto"/>
              <w:left w:val="nil"/>
              <w:bottom w:val="single" w:sz="4" w:space="0" w:color="auto"/>
              <w:right w:val="single" w:sz="4" w:space="0" w:color="auto"/>
            </w:tcBorders>
            <w:shd w:val="clear" w:color="000000" w:fill="FFFFFF"/>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2</w:t>
            </w:r>
          </w:p>
        </w:tc>
        <w:tc>
          <w:tcPr>
            <w:tcW w:w="1240" w:type="dxa"/>
            <w:tcBorders>
              <w:top w:val="single" w:sz="4" w:space="0" w:color="auto"/>
              <w:left w:val="nil"/>
              <w:bottom w:val="single" w:sz="4" w:space="0" w:color="auto"/>
              <w:right w:val="single" w:sz="4" w:space="0" w:color="000000"/>
            </w:tcBorders>
            <w:shd w:val="clear" w:color="000000" w:fill="FFFFFF"/>
            <w:hideMark/>
          </w:tcPr>
          <w:p w:rsidR="007A1120" w:rsidRPr="00CD1D26" w:rsidRDefault="007A1120" w:rsidP="007F1537">
            <w:pPr>
              <w:jc w:val="right"/>
              <w:rPr>
                <w:rFonts w:ascii="Calibri" w:eastAsia="Times New Roman" w:hAnsi="Calibri" w:cs="Calibri"/>
                <w:lang w:eastAsia="it-IT"/>
              </w:rPr>
            </w:pPr>
          </w:p>
        </w:tc>
        <w:tc>
          <w:tcPr>
            <w:tcW w:w="1340" w:type="dxa"/>
            <w:tcBorders>
              <w:top w:val="single" w:sz="4" w:space="0" w:color="auto"/>
              <w:left w:val="nil"/>
              <w:bottom w:val="single" w:sz="4" w:space="0" w:color="auto"/>
              <w:right w:val="single" w:sz="4" w:space="0" w:color="auto"/>
            </w:tcBorders>
            <w:shd w:val="clear" w:color="000000" w:fill="FFFFFF"/>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945"/>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Mounted field waste chopper, working width 230-250 cm, (trinciastocchi portato)</w:t>
            </w:r>
          </w:p>
        </w:tc>
        <w:tc>
          <w:tcPr>
            <w:tcW w:w="900" w:type="dxa"/>
            <w:tcBorders>
              <w:top w:val="single" w:sz="4" w:space="0" w:color="auto"/>
              <w:left w:val="nil"/>
              <w:bottom w:val="single" w:sz="4" w:space="0" w:color="auto"/>
              <w:right w:val="single" w:sz="4" w:space="0" w:color="auto"/>
            </w:tcBorders>
            <w:shd w:val="clear" w:color="000000" w:fill="FFFFFF"/>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3</w:t>
            </w:r>
          </w:p>
        </w:tc>
        <w:tc>
          <w:tcPr>
            <w:tcW w:w="1240" w:type="dxa"/>
            <w:tcBorders>
              <w:top w:val="single" w:sz="4" w:space="0" w:color="auto"/>
              <w:left w:val="nil"/>
              <w:bottom w:val="single" w:sz="4" w:space="0" w:color="auto"/>
              <w:right w:val="single" w:sz="4" w:space="0" w:color="000000"/>
            </w:tcBorders>
            <w:shd w:val="clear" w:color="000000" w:fill="FFFFFF"/>
            <w:hideMark/>
          </w:tcPr>
          <w:p w:rsidR="007A1120" w:rsidRPr="00CD1D26" w:rsidRDefault="007A1120" w:rsidP="007F1537">
            <w:pPr>
              <w:jc w:val="right"/>
              <w:rPr>
                <w:rFonts w:ascii="Calibri" w:eastAsia="Times New Roman" w:hAnsi="Calibri" w:cs="Calibri"/>
                <w:lang w:eastAsia="it-IT"/>
              </w:rPr>
            </w:pPr>
          </w:p>
        </w:tc>
        <w:tc>
          <w:tcPr>
            <w:tcW w:w="1340" w:type="dxa"/>
            <w:tcBorders>
              <w:top w:val="single" w:sz="4" w:space="0" w:color="auto"/>
              <w:left w:val="nil"/>
              <w:bottom w:val="single" w:sz="4" w:space="0" w:color="auto"/>
              <w:right w:val="single" w:sz="4" w:space="0" w:color="auto"/>
            </w:tcBorders>
            <w:shd w:val="clear" w:color="000000" w:fill="FFFFFF"/>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1020"/>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7A1120" w:rsidRPr="00CD1D26" w:rsidRDefault="007A1120">
            <w:pPr>
              <w:rPr>
                <w:rFonts w:ascii="Calibri" w:eastAsia="Times New Roman" w:hAnsi="Calibri" w:cs="Calibri"/>
                <w:lang w:val="en-GB" w:eastAsia="it-IT"/>
              </w:rPr>
            </w:pPr>
            <w:r w:rsidRPr="00CD1D26">
              <w:rPr>
                <w:rFonts w:ascii="Calibri" w:eastAsia="Times New Roman" w:hAnsi="Calibri" w:cs="Calibri"/>
                <w:lang w:val="en-GB" w:eastAsia="it-IT"/>
              </w:rPr>
              <w:t>Mounted Seed drill BALDAN type SA 15 single hopper 15 rows, width 328 cm, weight 1140 kg or NARDI mod. Marzia or equivalent</w:t>
            </w:r>
          </w:p>
        </w:tc>
        <w:tc>
          <w:tcPr>
            <w:tcW w:w="900" w:type="dxa"/>
            <w:tcBorders>
              <w:top w:val="single" w:sz="4" w:space="0" w:color="auto"/>
              <w:left w:val="nil"/>
              <w:bottom w:val="single" w:sz="4" w:space="0" w:color="auto"/>
              <w:right w:val="single" w:sz="4" w:space="0" w:color="auto"/>
            </w:tcBorders>
            <w:shd w:val="clear" w:color="000000" w:fill="FFFFFF"/>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1240" w:type="dxa"/>
            <w:tcBorders>
              <w:top w:val="single" w:sz="4" w:space="0" w:color="auto"/>
              <w:left w:val="nil"/>
              <w:bottom w:val="single" w:sz="4" w:space="0" w:color="auto"/>
              <w:right w:val="single" w:sz="4" w:space="0" w:color="000000"/>
            </w:tcBorders>
            <w:shd w:val="clear" w:color="000000" w:fill="FFFFFF"/>
            <w:hideMark/>
          </w:tcPr>
          <w:p w:rsidR="007A1120" w:rsidRPr="00CD1D26" w:rsidRDefault="007A1120" w:rsidP="007F1537">
            <w:pPr>
              <w:jc w:val="right"/>
              <w:rPr>
                <w:rFonts w:ascii="Calibri" w:eastAsia="Times New Roman" w:hAnsi="Calibri" w:cs="Calibri"/>
                <w:lang w:eastAsia="it-IT"/>
              </w:rPr>
            </w:pPr>
          </w:p>
        </w:tc>
        <w:tc>
          <w:tcPr>
            <w:tcW w:w="1340" w:type="dxa"/>
            <w:tcBorders>
              <w:top w:val="single" w:sz="4" w:space="0" w:color="auto"/>
              <w:left w:val="nil"/>
              <w:bottom w:val="single" w:sz="4" w:space="0" w:color="auto"/>
              <w:right w:val="single" w:sz="4" w:space="0" w:color="auto"/>
            </w:tcBorders>
            <w:shd w:val="clear" w:color="000000" w:fill="FFFFFF"/>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1261"/>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 xml:space="preserve">Mounted planter BALDAN type PAH with 6 hoppers width 430 cm, weight 1140 kg, with fertilizer distributor/hopper  oppure NARDI mod. 6 HIP/0 portata </w:t>
            </w:r>
          </w:p>
        </w:tc>
        <w:tc>
          <w:tcPr>
            <w:tcW w:w="900" w:type="dxa"/>
            <w:tcBorders>
              <w:top w:val="single" w:sz="4" w:space="0" w:color="auto"/>
              <w:left w:val="nil"/>
              <w:bottom w:val="single" w:sz="4" w:space="0" w:color="auto"/>
              <w:right w:val="single" w:sz="4" w:space="0" w:color="auto"/>
            </w:tcBorders>
            <w:shd w:val="clear" w:color="000000" w:fill="FFFFFF"/>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2</w:t>
            </w:r>
          </w:p>
        </w:tc>
        <w:tc>
          <w:tcPr>
            <w:tcW w:w="1240" w:type="dxa"/>
            <w:tcBorders>
              <w:top w:val="single" w:sz="4" w:space="0" w:color="auto"/>
              <w:left w:val="nil"/>
              <w:bottom w:val="single" w:sz="4" w:space="0" w:color="auto"/>
              <w:right w:val="single" w:sz="4" w:space="0" w:color="000000"/>
            </w:tcBorders>
            <w:shd w:val="clear" w:color="000000" w:fill="FFFFFF"/>
            <w:hideMark/>
          </w:tcPr>
          <w:p w:rsidR="007A1120" w:rsidRPr="00CD1D26" w:rsidRDefault="007A1120" w:rsidP="007F1537">
            <w:pPr>
              <w:jc w:val="right"/>
              <w:rPr>
                <w:rFonts w:ascii="Calibri" w:eastAsia="Times New Roman" w:hAnsi="Calibri" w:cs="Calibri"/>
                <w:lang w:eastAsia="it-IT"/>
              </w:rPr>
            </w:pPr>
          </w:p>
        </w:tc>
        <w:tc>
          <w:tcPr>
            <w:tcW w:w="1340" w:type="dxa"/>
            <w:tcBorders>
              <w:top w:val="single" w:sz="4" w:space="0" w:color="auto"/>
              <w:left w:val="nil"/>
              <w:bottom w:val="single" w:sz="4" w:space="0" w:color="auto"/>
              <w:right w:val="single" w:sz="4" w:space="0" w:color="auto"/>
            </w:tcBorders>
            <w:shd w:val="clear" w:color="000000" w:fill="FFFFFF"/>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915"/>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7A1120" w:rsidRPr="00CD1D26" w:rsidRDefault="007A1120" w:rsidP="00E938B8">
            <w:pPr>
              <w:rPr>
                <w:rFonts w:ascii="Calibri" w:eastAsia="Times New Roman" w:hAnsi="Calibri" w:cs="Calibri"/>
                <w:lang w:val="en-GB" w:eastAsia="it-IT"/>
              </w:rPr>
            </w:pPr>
            <w:r w:rsidRPr="00CD1D26">
              <w:rPr>
                <w:rFonts w:ascii="Calibri" w:eastAsia="Times New Roman" w:hAnsi="Calibri" w:cs="Calibri"/>
                <w:lang w:val="en-GB" w:eastAsia="it-IT"/>
              </w:rPr>
              <w:t>Boom sprayer JACTO type PJ-401BX-9 400 lt working width 900 cm, 19 nozzles, or equivalent</w:t>
            </w:r>
          </w:p>
        </w:tc>
        <w:tc>
          <w:tcPr>
            <w:tcW w:w="900" w:type="dxa"/>
            <w:tcBorders>
              <w:top w:val="single" w:sz="4" w:space="0" w:color="auto"/>
              <w:left w:val="nil"/>
              <w:bottom w:val="single" w:sz="4" w:space="0" w:color="auto"/>
              <w:right w:val="single" w:sz="4" w:space="0" w:color="auto"/>
            </w:tcBorders>
            <w:shd w:val="clear" w:color="000000" w:fill="FFFFFF"/>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1240" w:type="dxa"/>
            <w:tcBorders>
              <w:top w:val="single" w:sz="4" w:space="0" w:color="auto"/>
              <w:left w:val="nil"/>
              <w:bottom w:val="single" w:sz="4" w:space="0" w:color="auto"/>
              <w:right w:val="single" w:sz="4" w:space="0" w:color="000000"/>
            </w:tcBorders>
            <w:shd w:val="clear" w:color="000000" w:fill="FFFFFF"/>
            <w:hideMark/>
          </w:tcPr>
          <w:p w:rsidR="007A1120" w:rsidRPr="00CD1D26" w:rsidRDefault="007A1120" w:rsidP="007F1537">
            <w:pPr>
              <w:jc w:val="right"/>
              <w:rPr>
                <w:rFonts w:ascii="Calibri" w:eastAsia="Times New Roman" w:hAnsi="Calibri" w:cs="Calibri"/>
                <w:lang w:eastAsia="it-IT"/>
              </w:rPr>
            </w:pPr>
          </w:p>
        </w:tc>
        <w:tc>
          <w:tcPr>
            <w:tcW w:w="1340" w:type="dxa"/>
            <w:tcBorders>
              <w:top w:val="single" w:sz="4" w:space="0" w:color="auto"/>
              <w:left w:val="nil"/>
              <w:bottom w:val="single" w:sz="4" w:space="0" w:color="auto"/>
              <w:right w:val="single" w:sz="4" w:space="0" w:color="auto"/>
            </w:tcBorders>
            <w:shd w:val="clear" w:color="000000" w:fill="FFFFFF"/>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450"/>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7A1120" w:rsidRPr="00CD1D26" w:rsidRDefault="007A1120" w:rsidP="007A6881">
            <w:pPr>
              <w:rPr>
                <w:rFonts w:ascii="Calibri" w:eastAsia="Times New Roman" w:hAnsi="Calibri" w:cs="Calibri"/>
                <w:lang w:val="en-GB" w:eastAsia="it-IT"/>
              </w:rPr>
            </w:pPr>
            <w:r w:rsidRPr="00CD1D26">
              <w:rPr>
                <w:rFonts w:ascii="Calibri" w:eastAsia="Times New Roman" w:hAnsi="Calibri" w:cs="Calibri"/>
                <w:lang w:val="en-GB" w:eastAsia="it-IT"/>
              </w:rPr>
              <w:t xml:space="preserve">5 ton trailer with 2 axles self-tipping </w:t>
            </w:r>
          </w:p>
        </w:tc>
        <w:tc>
          <w:tcPr>
            <w:tcW w:w="900" w:type="dxa"/>
            <w:tcBorders>
              <w:top w:val="single" w:sz="4" w:space="0" w:color="auto"/>
              <w:left w:val="nil"/>
              <w:bottom w:val="single" w:sz="4" w:space="0" w:color="auto"/>
              <w:right w:val="single" w:sz="4" w:space="0" w:color="auto"/>
            </w:tcBorders>
            <w:shd w:val="clear" w:color="000000" w:fill="FFFFFF"/>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4</w:t>
            </w:r>
          </w:p>
        </w:tc>
        <w:tc>
          <w:tcPr>
            <w:tcW w:w="1240" w:type="dxa"/>
            <w:tcBorders>
              <w:top w:val="single" w:sz="4" w:space="0" w:color="auto"/>
              <w:left w:val="nil"/>
              <w:bottom w:val="single" w:sz="4" w:space="0" w:color="auto"/>
              <w:right w:val="single" w:sz="4" w:space="0" w:color="000000"/>
            </w:tcBorders>
            <w:shd w:val="clear" w:color="000000" w:fill="FFFFFF"/>
            <w:hideMark/>
          </w:tcPr>
          <w:p w:rsidR="007A1120" w:rsidRPr="00CD1D26" w:rsidRDefault="007A1120" w:rsidP="007F1537">
            <w:pPr>
              <w:jc w:val="right"/>
              <w:rPr>
                <w:rFonts w:ascii="Calibri" w:eastAsia="Times New Roman" w:hAnsi="Calibri" w:cs="Calibri"/>
                <w:lang w:eastAsia="it-IT"/>
              </w:rPr>
            </w:pPr>
          </w:p>
        </w:tc>
        <w:tc>
          <w:tcPr>
            <w:tcW w:w="1340" w:type="dxa"/>
            <w:tcBorders>
              <w:top w:val="single" w:sz="4" w:space="0" w:color="auto"/>
              <w:left w:val="nil"/>
              <w:bottom w:val="single" w:sz="4" w:space="0" w:color="auto"/>
              <w:right w:val="single" w:sz="4" w:space="0" w:color="auto"/>
            </w:tcBorders>
            <w:shd w:val="clear" w:color="000000" w:fill="FFFFFF"/>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717"/>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 xml:space="preserve">Universal toolbar 3 m wide to be coupled with 3-point standard linkage </w:t>
            </w:r>
          </w:p>
        </w:tc>
        <w:tc>
          <w:tcPr>
            <w:tcW w:w="900" w:type="dxa"/>
            <w:tcBorders>
              <w:top w:val="single" w:sz="4" w:space="0" w:color="auto"/>
              <w:left w:val="nil"/>
              <w:bottom w:val="single" w:sz="4" w:space="0" w:color="auto"/>
              <w:right w:val="single" w:sz="4" w:space="0" w:color="auto"/>
            </w:tcBorders>
            <w:shd w:val="clear" w:color="000000" w:fill="FFFFFF"/>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1240" w:type="dxa"/>
            <w:tcBorders>
              <w:top w:val="single" w:sz="4" w:space="0" w:color="auto"/>
              <w:left w:val="nil"/>
              <w:bottom w:val="single" w:sz="4" w:space="0" w:color="auto"/>
              <w:right w:val="single" w:sz="4" w:space="0" w:color="000000"/>
            </w:tcBorders>
            <w:shd w:val="clear" w:color="000000" w:fill="FFFFFF"/>
            <w:hideMark/>
          </w:tcPr>
          <w:p w:rsidR="007A1120" w:rsidRPr="00CD1D26" w:rsidRDefault="007A1120" w:rsidP="007F1537">
            <w:pPr>
              <w:jc w:val="right"/>
              <w:rPr>
                <w:rFonts w:ascii="Calibri" w:eastAsia="Times New Roman" w:hAnsi="Calibri" w:cs="Calibri"/>
                <w:lang w:eastAsia="it-IT"/>
              </w:rPr>
            </w:pPr>
          </w:p>
        </w:tc>
        <w:tc>
          <w:tcPr>
            <w:tcW w:w="1340" w:type="dxa"/>
            <w:tcBorders>
              <w:top w:val="single" w:sz="4" w:space="0" w:color="auto"/>
              <w:left w:val="nil"/>
              <w:bottom w:val="single" w:sz="4" w:space="0" w:color="auto"/>
              <w:right w:val="single" w:sz="4" w:space="0" w:color="auto"/>
            </w:tcBorders>
            <w:shd w:val="clear" w:color="000000" w:fill="FFFFFF"/>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929"/>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Light subsoiler SOGEMA 45 TC-3P/3-5RP  250 kg, frame width 180 cm, 3 tines, working depth 40-50 cm, mole 80 mm (for 65 HP tractor)</w:t>
            </w:r>
          </w:p>
        </w:tc>
        <w:tc>
          <w:tcPr>
            <w:tcW w:w="900" w:type="dxa"/>
            <w:tcBorders>
              <w:top w:val="single" w:sz="4" w:space="0" w:color="auto"/>
              <w:left w:val="nil"/>
              <w:bottom w:val="single" w:sz="4" w:space="0" w:color="auto"/>
              <w:right w:val="single" w:sz="4" w:space="0" w:color="auto"/>
            </w:tcBorders>
            <w:shd w:val="clear" w:color="000000" w:fill="FFFFFF"/>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1240" w:type="dxa"/>
            <w:tcBorders>
              <w:top w:val="single" w:sz="4" w:space="0" w:color="auto"/>
              <w:left w:val="nil"/>
              <w:bottom w:val="single" w:sz="4" w:space="0" w:color="auto"/>
              <w:right w:val="single" w:sz="4" w:space="0" w:color="000000"/>
            </w:tcBorders>
            <w:shd w:val="clear" w:color="000000" w:fill="FFFFFF"/>
            <w:hideMark/>
          </w:tcPr>
          <w:p w:rsidR="007A1120" w:rsidRPr="00CD1D26" w:rsidRDefault="007A1120" w:rsidP="007F1537">
            <w:pPr>
              <w:jc w:val="right"/>
              <w:rPr>
                <w:rFonts w:ascii="Calibri" w:eastAsia="Times New Roman" w:hAnsi="Calibri" w:cs="Calibri"/>
                <w:lang w:eastAsia="it-IT"/>
              </w:rPr>
            </w:pPr>
          </w:p>
        </w:tc>
        <w:tc>
          <w:tcPr>
            <w:tcW w:w="1340" w:type="dxa"/>
            <w:tcBorders>
              <w:top w:val="single" w:sz="4" w:space="0" w:color="auto"/>
              <w:left w:val="nil"/>
              <w:bottom w:val="single" w:sz="4" w:space="0" w:color="auto"/>
              <w:right w:val="single" w:sz="4" w:space="0" w:color="auto"/>
            </w:tcBorders>
            <w:shd w:val="clear" w:color="000000" w:fill="FFFFFF"/>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667"/>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Spring cultivator with 7-9 tines arranged in 2 rows (for 65 HP tractor)</w:t>
            </w:r>
          </w:p>
        </w:tc>
        <w:tc>
          <w:tcPr>
            <w:tcW w:w="900" w:type="dxa"/>
            <w:tcBorders>
              <w:top w:val="single" w:sz="4" w:space="0" w:color="auto"/>
              <w:left w:val="nil"/>
              <w:bottom w:val="single" w:sz="4" w:space="0" w:color="auto"/>
              <w:right w:val="single" w:sz="4" w:space="0" w:color="auto"/>
            </w:tcBorders>
            <w:shd w:val="clear" w:color="000000" w:fill="FFFFFF"/>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1240" w:type="dxa"/>
            <w:tcBorders>
              <w:top w:val="single" w:sz="4" w:space="0" w:color="auto"/>
              <w:left w:val="nil"/>
              <w:bottom w:val="single" w:sz="4" w:space="0" w:color="auto"/>
              <w:right w:val="single" w:sz="4" w:space="0" w:color="000000"/>
            </w:tcBorders>
            <w:shd w:val="clear" w:color="000000" w:fill="FFFFFF"/>
            <w:hideMark/>
          </w:tcPr>
          <w:p w:rsidR="007A1120" w:rsidRPr="00CD1D26" w:rsidRDefault="007A1120" w:rsidP="007F1537">
            <w:pPr>
              <w:jc w:val="right"/>
              <w:rPr>
                <w:rFonts w:ascii="Calibri" w:eastAsia="Times New Roman" w:hAnsi="Calibri" w:cs="Calibri"/>
                <w:lang w:eastAsia="it-IT"/>
              </w:rPr>
            </w:pPr>
          </w:p>
        </w:tc>
        <w:tc>
          <w:tcPr>
            <w:tcW w:w="1340" w:type="dxa"/>
            <w:tcBorders>
              <w:top w:val="single" w:sz="4" w:space="0" w:color="auto"/>
              <w:left w:val="nil"/>
              <w:bottom w:val="single" w:sz="4" w:space="0" w:color="auto"/>
              <w:right w:val="single" w:sz="4" w:space="0" w:color="auto"/>
            </w:tcBorders>
            <w:shd w:val="clear" w:color="000000" w:fill="FFFFFF"/>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630"/>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Mounted offset disc-harrow, 16 discs 51 cm diameter (for 65 HP tractor)</w:t>
            </w:r>
          </w:p>
        </w:tc>
        <w:tc>
          <w:tcPr>
            <w:tcW w:w="900" w:type="dxa"/>
            <w:tcBorders>
              <w:top w:val="single" w:sz="4" w:space="0" w:color="auto"/>
              <w:left w:val="nil"/>
              <w:bottom w:val="single" w:sz="4" w:space="0" w:color="auto"/>
              <w:right w:val="single" w:sz="4" w:space="0" w:color="auto"/>
            </w:tcBorders>
            <w:shd w:val="clear" w:color="000000" w:fill="FFFFFF"/>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1240" w:type="dxa"/>
            <w:tcBorders>
              <w:top w:val="single" w:sz="4" w:space="0" w:color="auto"/>
              <w:left w:val="nil"/>
              <w:bottom w:val="single" w:sz="4" w:space="0" w:color="auto"/>
              <w:right w:val="single" w:sz="4" w:space="0" w:color="000000"/>
            </w:tcBorders>
            <w:shd w:val="clear" w:color="000000" w:fill="FFFFFF"/>
            <w:hideMark/>
          </w:tcPr>
          <w:p w:rsidR="007A1120" w:rsidRPr="00CD1D26" w:rsidRDefault="007A1120" w:rsidP="007F1537">
            <w:pPr>
              <w:jc w:val="right"/>
              <w:rPr>
                <w:rFonts w:ascii="Calibri" w:eastAsia="Times New Roman" w:hAnsi="Calibri" w:cs="Calibri"/>
                <w:lang w:eastAsia="it-IT"/>
              </w:rPr>
            </w:pPr>
          </w:p>
        </w:tc>
        <w:tc>
          <w:tcPr>
            <w:tcW w:w="1340" w:type="dxa"/>
            <w:tcBorders>
              <w:top w:val="single" w:sz="4" w:space="0" w:color="auto"/>
              <w:left w:val="nil"/>
              <w:bottom w:val="single" w:sz="4" w:space="0" w:color="auto"/>
              <w:right w:val="single" w:sz="4" w:space="0" w:color="auto"/>
            </w:tcBorders>
            <w:shd w:val="clear" w:color="000000" w:fill="FFFFFF"/>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696"/>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Ditch V shaped bucket for the rear excavator  400-500 liters SOGEMA BRF type</w:t>
            </w:r>
          </w:p>
        </w:tc>
        <w:tc>
          <w:tcPr>
            <w:tcW w:w="900" w:type="dxa"/>
            <w:tcBorders>
              <w:top w:val="single" w:sz="4" w:space="0" w:color="auto"/>
              <w:left w:val="nil"/>
              <w:bottom w:val="single" w:sz="4" w:space="0" w:color="auto"/>
              <w:right w:val="single" w:sz="4" w:space="0" w:color="auto"/>
            </w:tcBorders>
            <w:shd w:val="clear" w:color="000000" w:fill="FFFFFF"/>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1240" w:type="dxa"/>
            <w:tcBorders>
              <w:top w:val="single" w:sz="4" w:space="0" w:color="auto"/>
              <w:left w:val="nil"/>
              <w:bottom w:val="single" w:sz="4" w:space="0" w:color="auto"/>
              <w:right w:val="single" w:sz="4" w:space="0" w:color="000000"/>
            </w:tcBorders>
            <w:shd w:val="clear" w:color="000000" w:fill="FFFFFF"/>
            <w:hideMark/>
          </w:tcPr>
          <w:p w:rsidR="007A1120" w:rsidRPr="00CD1D26" w:rsidRDefault="007A1120" w:rsidP="007F1537">
            <w:pPr>
              <w:jc w:val="right"/>
              <w:rPr>
                <w:rFonts w:ascii="Calibri" w:eastAsia="Times New Roman" w:hAnsi="Calibri" w:cs="Calibri"/>
                <w:lang w:eastAsia="it-IT"/>
              </w:rPr>
            </w:pPr>
          </w:p>
        </w:tc>
        <w:tc>
          <w:tcPr>
            <w:tcW w:w="1340" w:type="dxa"/>
            <w:tcBorders>
              <w:top w:val="single" w:sz="4" w:space="0" w:color="auto"/>
              <w:left w:val="nil"/>
              <w:bottom w:val="single" w:sz="4" w:space="0" w:color="auto"/>
              <w:right w:val="single" w:sz="4" w:space="0" w:color="auto"/>
            </w:tcBorders>
            <w:shd w:val="clear" w:color="000000" w:fill="FFFFFF"/>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692"/>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Excavation  bucket for the rear excavator SOGEMA BR type 550, width 55 cm</w:t>
            </w:r>
          </w:p>
        </w:tc>
        <w:tc>
          <w:tcPr>
            <w:tcW w:w="900" w:type="dxa"/>
            <w:tcBorders>
              <w:top w:val="single" w:sz="4" w:space="0" w:color="auto"/>
              <w:left w:val="nil"/>
              <w:bottom w:val="single" w:sz="4" w:space="0" w:color="auto"/>
              <w:right w:val="single" w:sz="4" w:space="0" w:color="auto"/>
            </w:tcBorders>
            <w:shd w:val="clear" w:color="000000" w:fill="FFFFFF"/>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1240" w:type="dxa"/>
            <w:tcBorders>
              <w:top w:val="single" w:sz="4" w:space="0" w:color="auto"/>
              <w:left w:val="nil"/>
              <w:bottom w:val="single" w:sz="4" w:space="0" w:color="auto"/>
              <w:right w:val="single" w:sz="4" w:space="0" w:color="000000"/>
            </w:tcBorders>
            <w:shd w:val="clear" w:color="000000" w:fill="FFFFFF"/>
            <w:hideMark/>
          </w:tcPr>
          <w:p w:rsidR="007A1120" w:rsidRPr="00CD1D26" w:rsidRDefault="007A1120" w:rsidP="007F1537">
            <w:pPr>
              <w:jc w:val="right"/>
              <w:rPr>
                <w:rFonts w:ascii="Calibri" w:eastAsia="Times New Roman" w:hAnsi="Calibri" w:cs="Calibri"/>
                <w:lang w:eastAsia="it-IT"/>
              </w:rPr>
            </w:pPr>
          </w:p>
        </w:tc>
        <w:tc>
          <w:tcPr>
            <w:tcW w:w="1340" w:type="dxa"/>
            <w:tcBorders>
              <w:top w:val="single" w:sz="4" w:space="0" w:color="auto"/>
              <w:left w:val="nil"/>
              <w:bottom w:val="single" w:sz="4" w:space="0" w:color="auto"/>
              <w:right w:val="single" w:sz="4" w:space="0" w:color="auto"/>
            </w:tcBorders>
            <w:shd w:val="clear" w:color="000000" w:fill="FFFFFF"/>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560"/>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Excavation bucket for the rear excavator SOGEMA BR 300 type, width 30 cm</w:t>
            </w:r>
          </w:p>
        </w:tc>
        <w:tc>
          <w:tcPr>
            <w:tcW w:w="900" w:type="dxa"/>
            <w:tcBorders>
              <w:top w:val="single" w:sz="4" w:space="0" w:color="auto"/>
              <w:left w:val="nil"/>
              <w:bottom w:val="single" w:sz="4" w:space="0" w:color="auto"/>
              <w:right w:val="single" w:sz="4" w:space="0" w:color="auto"/>
            </w:tcBorders>
            <w:shd w:val="clear" w:color="000000" w:fill="FFFFFF"/>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1240" w:type="dxa"/>
            <w:tcBorders>
              <w:top w:val="single" w:sz="4" w:space="0" w:color="auto"/>
              <w:left w:val="nil"/>
              <w:bottom w:val="single" w:sz="4" w:space="0" w:color="auto"/>
              <w:right w:val="single" w:sz="4" w:space="0" w:color="000000"/>
            </w:tcBorders>
            <w:shd w:val="clear" w:color="000000" w:fill="FFFFFF"/>
            <w:hideMark/>
          </w:tcPr>
          <w:p w:rsidR="007A1120" w:rsidRPr="00CD1D26" w:rsidRDefault="007A1120" w:rsidP="007F1537">
            <w:pPr>
              <w:jc w:val="right"/>
              <w:rPr>
                <w:rFonts w:ascii="Calibri" w:eastAsia="Times New Roman" w:hAnsi="Calibri" w:cs="Calibri"/>
                <w:lang w:eastAsia="it-IT"/>
              </w:rPr>
            </w:pPr>
          </w:p>
        </w:tc>
        <w:tc>
          <w:tcPr>
            <w:tcW w:w="1340" w:type="dxa"/>
            <w:tcBorders>
              <w:top w:val="single" w:sz="4" w:space="0" w:color="auto"/>
              <w:left w:val="nil"/>
              <w:bottom w:val="single" w:sz="4" w:space="0" w:color="auto"/>
              <w:right w:val="single" w:sz="4" w:space="0" w:color="auto"/>
            </w:tcBorders>
            <w:shd w:val="clear" w:color="000000" w:fill="FFFFFF"/>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466"/>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Ditch bucket SOGEMA BPC 1200 type</w:t>
            </w:r>
          </w:p>
        </w:tc>
        <w:tc>
          <w:tcPr>
            <w:tcW w:w="900" w:type="dxa"/>
            <w:tcBorders>
              <w:top w:val="single" w:sz="4" w:space="0" w:color="auto"/>
              <w:left w:val="nil"/>
              <w:bottom w:val="single" w:sz="4" w:space="0" w:color="auto"/>
              <w:right w:val="single" w:sz="4" w:space="0" w:color="auto"/>
            </w:tcBorders>
            <w:shd w:val="clear" w:color="000000" w:fill="FFFFFF"/>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1240" w:type="dxa"/>
            <w:tcBorders>
              <w:top w:val="single" w:sz="4" w:space="0" w:color="auto"/>
              <w:left w:val="nil"/>
              <w:bottom w:val="single" w:sz="4" w:space="0" w:color="auto"/>
              <w:right w:val="single" w:sz="4" w:space="0" w:color="000000"/>
            </w:tcBorders>
            <w:shd w:val="clear" w:color="000000" w:fill="FFFFFF"/>
            <w:hideMark/>
          </w:tcPr>
          <w:p w:rsidR="007A1120" w:rsidRPr="00CD1D26" w:rsidRDefault="007A1120" w:rsidP="007F1537">
            <w:pPr>
              <w:jc w:val="right"/>
              <w:rPr>
                <w:rFonts w:ascii="Calibri" w:eastAsia="Times New Roman" w:hAnsi="Calibri" w:cs="Calibri"/>
                <w:lang w:eastAsia="it-IT"/>
              </w:rPr>
            </w:pPr>
          </w:p>
        </w:tc>
        <w:tc>
          <w:tcPr>
            <w:tcW w:w="1340" w:type="dxa"/>
            <w:tcBorders>
              <w:top w:val="single" w:sz="4" w:space="0" w:color="auto"/>
              <w:left w:val="nil"/>
              <w:bottom w:val="single" w:sz="4" w:space="0" w:color="auto"/>
              <w:right w:val="single" w:sz="4" w:space="0" w:color="auto"/>
            </w:tcBorders>
            <w:shd w:val="clear" w:color="000000" w:fill="FFFFFF"/>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402"/>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Mounted automatic grader, 3 m working width</w:t>
            </w:r>
          </w:p>
        </w:tc>
        <w:tc>
          <w:tcPr>
            <w:tcW w:w="900" w:type="dxa"/>
            <w:tcBorders>
              <w:top w:val="single" w:sz="4" w:space="0" w:color="auto"/>
              <w:left w:val="nil"/>
              <w:bottom w:val="single" w:sz="4" w:space="0" w:color="auto"/>
              <w:right w:val="single" w:sz="4" w:space="0" w:color="auto"/>
            </w:tcBorders>
            <w:shd w:val="clear" w:color="000000" w:fill="FFFFFF"/>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1240" w:type="dxa"/>
            <w:tcBorders>
              <w:top w:val="single" w:sz="4" w:space="0" w:color="auto"/>
              <w:left w:val="nil"/>
              <w:bottom w:val="single" w:sz="4" w:space="0" w:color="auto"/>
              <w:right w:val="single" w:sz="4" w:space="0" w:color="000000"/>
            </w:tcBorders>
            <w:shd w:val="clear" w:color="000000" w:fill="FFFFFF"/>
            <w:hideMark/>
          </w:tcPr>
          <w:p w:rsidR="007A1120" w:rsidRPr="00CD1D26" w:rsidRDefault="007A1120" w:rsidP="007F1537">
            <w:pPr>
              <w:jc w:val="right"/>
              <w:rPr>
                <w:rFonts w:ascii="Calibri" w:eastAsia="Times New Roman" w:hAnsi="Calibri" w:cs="Calibri"/>
                <w:lang w:eastAsia="it-IT"/>
              </w:rPr>
            </w:pPr>
          </w:p>
        </w:tc>
        <w:tc>
          <w:tcPr>
            <w:tcW w:w="1340" w:type="dxa"/>
            <w:tcBorders>
              <w:top w:val="single" w:sz="4" w:space="0" w:color="auto"/>
              <w:left w:val="nil"/>
              <w:bottom w:val="single" w:sz="4" w:space="0" w:color="auto"/>
              <w:right w:val="single" w:sz="4" w:space="0" w:color="auto"/>
            </w:tcBorders>
            <w:shd w:val="clear" w:color="000000" w:fill="FFFFFF"/>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1091"/>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 xml:space="preserve">Self-propelled threshers, output 1,5-2,5 T/hr, (multicrop), type </w:t>
            </w:r>
            <w:bookmarkStart w:id="39" w:name="_Hlk482173819"/>
            <w:r w:rsidRPr="00CD1D26">
              <w:rPr>
                <w:rFonts w:ascii="Calibri" w:eastAsia="Times New Roman" w:hAnsi="Calibri" w:cs="Calibri"/>
                <w:lang w:val="en-GB" w:eastAsia="it-IT"/>
              </w:rPr>
              <w:t>CICORIA ATX 2000 E</w:t>
            </w:r>
            <w:bookmarkEnd w:id="39"/>
            <w:r w:rsidRPr="00CD1D26">
              <w:rPr>
                <w:rFonts w:ascii="Calibri" w:eastAsia="Times New Roman" w:hAnsi="Calibri" w:cs="Calibri"/>
                <w:lang w:val="en-GB" w:eastAsia="it-IT"/>
              </w:rPr>
              <w:t>, equipped with kits for cereal and pulses and spares for 1,000 hrs operation</w:t>
            </w:r>
          </w:p>
        </w:tc>
        <w:tc>
          <w:tcPr>
            <w:tcW w:w="900" w:type="dxa"/>
            <w:tcBorders>
              <w:top w:val="single" w:sz="4" w:space="0" w:color="auto"/>
              <w:left w:val="nil"/>
              <w:bottom w:val="single" w:sz="4" w:space="0" w:color="auto"/>
              <w:right w:val="single" w:sz="4" w:space="0" w:color="auto"/>
            </w:tcBorders>
            <w:shd w:val="clear" w:color="000000" w:fill="FFFFFF"/>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3</w:t>
            </w:r>
          </w:p>
        </w:tc>
        <w:tc>
          <w:tcPr>
            <w:tcW w:w="1240" w:type="dxa"/>
            <w:tcBorders>
              <w:top w:val="single" w:sz="4" w:space="0" w:color="auto"/>
              <w:left w:val="nil"/>
              <w:bottom w:val="single" w:sz="4" w:space="0" w:color="auto"/>
              <w:right w:val="single" w:sz="4" w:space="0" w:color="000000"/>
            </w:tcBorders>
            <w:shd w:val="clear" w:color="000000" w:fill="FFFFFF"/>
            <w:hideMark/>
          </w:tcPr>
          <w:p w:rsidR="007A1120" w:rsidRPr="00CD1D26" w:rsidRDefault="007A1120" w:rsidP="007F1537">
            <w:pPr>
              <w:jc w:val="right"/>
              <w:rPr>
                <w:rFonts w:ascii="Calibri" w:eastAsia="Times New Roman" w:hAnsi="Calibri" w:cs="Calibri"/>
                <w:lang w:eastAsia="it-IT"/>
              </w:rPr>
            </w:pPr>
          </w:p>
        </w:tc>
        <w:tc>
          <w:tcPr>
            <w:tcW w:w="1340" w:type="dxa"/>
            <w:tcBorders>
              <w:top w:val="single" w:sz="4" w:space="0" w:color="auto"/>
              <w:left w:val="nil"/>
              <w:bottom w:val="single" w:sz="4" w:space="0" w:color="auto"/>
              <w:right w:val="single" w:sz="4" w:space="0" w:color="auto"/>
            </w:tcBorders>
            <w:shd w:val="clear" w:color="000000" w:fill="FFFFFF"/>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405"/>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1E511D" w:rsidRPr="00CD1D26" w:rsidRDefault="001E511D" w:rsidP="00543108">
            <w:pPr>
              <w:jc w:val="right"/>
              <w:rPr>
                <w:rFonts w:ascii="Calibri" w:eastAsia="Times New Roman" w:hAnsi="Calibri" w:cs="Calibri"/>
                <w:b/>
                <w:bCs/>
                <w:lang w:eastAsia="it-IT"/>
              </w:rPr>
            </w:pPr>
            <w:r w:rsidRPr="00CD1D26">
              <w:rPr>
                <w:rFonts w:ascii="Calibri" w:eastAsia="Times New Roman" w:hAnsi="Calibri" w:cs="Calibri"/>
                <w:b/>
                <w:bCs/>
                <w:lang w:eastAsia="it-IT"/>
              </w:rPr>
              <w:t>Sub-Total ( 2.1)</w:t>
            </w:r>
            <w:r w:rsidRPr="00CD1D26">
              <w:rPr>
                <w:rFonts w:ascii="Calibri" w:eastAsia="Times New Roman" w:hAnsi="Calibri" w:cs="Calibri"/>
                <w:bCs/>
                <w:vertAlign w:val="superscript"/>
                <w:lang w:eastAsia="it-IT"/>
              </w:rPr>
              <w:t>(1)</w:t>
            </w:r>
          </w:p>
        </w:tc>
        <w:tc>
          <w:tcPr>
            <w:tcW w:w="900" w:type="dxa"/>
            <w:tcBorders>
              <w:top w:val="single" w:sz="4" w:space="0" w:color="auto"/>
              <w:left w:val="nil"/>
              <w:bottom w:val="single" w:sz="4" w:space="0" w:color="auto"/>
              <w:right w:val="nil"/>
            </w:tcBorders>
            <w:shd w:val="clear" w:color="000000" w:fill="FFFFFF"/>
          </w:tcPr>
          <w:p w:rsidR="001E511D" w:rsidRPr="00CD1D26" w:rsidRDefault="001E511D" w:rsidP="007F1537">
            <w:pPr>
              <w:jc w:val="center"/>
              <w:rPr>
                <w:rFonts w:ascii="Calibri" w:eastAsia="Times New Roman" w:hAnsi="Calibri" w:cs="Calibri"/>
                <w:lang w:eastAsia="it-IT"/>
              </w:rPr>
            </w:pPr>
          </w:p>
        </w:tc>
        <w:tc>
          <w:tcPr>
            <w:tcW w:w="900" w:type="dxa"/>
            <w:tcBorders>
              <w:top w:val="single" w:sz="4" w:space="0" w:color="auto"/>
              <w:left w:val="nil"/>
              <w:bottom w:val="single" w:sz="4" w:space="0" w:color="auto"/>
              <w:right w:val="single" w:sz="4" w:space="0" w:color="auto"/>
            </w:tcBorders>
            <w:shd w:val="clear" w:color="000000" w:fill="FFFFFF"/>
            <w:hideMark/>
          </w:tcPr>
          <w:p w:rsidR="001E511D" w:rsidRPr="00CD1D26" w:rsidRDefault="001E511D" w:rsidP="007F1537">
            <w:pPr>
              <w:jc w:val="center"/>
              <w:rPr>
                <w:rFonts w:ascii="Calibri" w:eastAsia="Times New Roman" w:hAnsi="Calibri" w:cs="Calibri"/>
                <w:lang w:eastAsia="it-IT"/>
              </w:rPr>
            </w:pPr>
            <w:r w:rsidRPr="00CD1D26">
              <w:rPr>
                <w:rFonts w:ascii="Calibri" w:eastAsia="Times New Roman" w:hAnsi="Calibri" w:cs="Calibri"/>
                <w:lang w:eastAsia="it-IT"/>
              </w:rPr>
              <w:t> </w:t>
            </w:r>
          </w:p>
        </w:tc>
        <w:tc>
          <w:tcPr>
            <w:tcW w:w="1240" w:type="dxa"/>
            <w:tcBorders>
              <w:top w:val="single" w:sz="4" w:space="0" w:color="auto"/>
              <w:left w:val="nil"/>
              <w:bottom w:val="single" w:sz="4" w:space="0" w:color="auto"/>
              <w:right w:val="single" w:sz="4" w:space="0" w:color="000000"/>
            </w:tcBorders>
            <w:shd w:val="clear" w:color="000000" w:fill="FFFFFF"/>
            <w:hideMark/>
          </w:tcPr>
          <w:p w:rsidR="001E511D" w:rsidRPr="00CD1D26" w:rsidRDefault="001E511D" w:rsidP="007F1537">
            <w:pPr>
              <w:jc w:val="right"/>
              <w:rPr>
                <w:rFonts w:ascii="Calibri" w:eastAsia="Times New Roman" w:hAnsi="Calibri" w:cs="Calibri"/>
                <w:lang w:eastAsia="it-IT"/>
              </w:rPr>
            </w:pPr>
          </w:p>
        </w:tc>
        <w:tc>
          <w:tcPr>
            <w:tcW w:w="1340" w:type="dxa"/>
            <w:tcBorders>
              <w:top w:val="single" w:sz="4" w:space="0" w:color="auto"/>
              <w:left w:val="nil"/>
              <w:bottom w:val="single" w:sz="4" w:space="0" w:color="auto"/>
              <w:right w:val="single" w:sz="4" w:space="0" w:color="auto"/>
            </w:tcBorders>
            <w:shd w:val="clear" w:color="000000" w:fill="FFFFFF"/>
            <w:hideMark/>
          </w:tcPr>
          <w:p w:rsidR="001E511D" w:rsidRPr="00CD1D26" w:rsidRDefault="001E511D" w:rsidP="007F1537">
            <w:pPr>
              <w:jc w:val="right"/>
              <w:rPr>
                <w:rFonts w:ascii="Calibri" w:eastAsia="Times New Roman" w:hAnsi="Calibri" w:cs="Calibri"/>
                <w:b/>
                <w:bCs/>
                <w:lang w:eastAsia="it-IT"/>
              </w:rPr>
            </w:pPr>
          </w:p>
        </w:tc>
      </w:tr>
    </w:tbl>
    <w:p w:rsidR="007F1537" w:rsidRPr="00CD1D26" w:rsidRDefault="007F1537" w:rsidP="005461F7">
      <w:pPr>
        <w:ind w:left="992" w:right="34" w:hanging="992"/>
        <w:jc w:val="both"/>
        <w:rPr>
          <w:rFonts w:asciiTheme="minorHAnsi" w:hAnsiTheme="minorHAnsi" w:cstheme="minorHAnsi"/>
          <w:i/>
          <w:sz w:val="20"/>
          <w:szCs w:val="20"/>
          <w:lang w:val="en-GB"/>
        </w:rPr>
      </w:pPr>
      <w:r w:rsidRPr="00CD1D26">
        <w:rPr>
          <w:rFonts w:asciiTheme="minorHAnsi" w:hAnsiTheme="minorHAnsi" w:cstheme="minorHAnsi"/>
          <w:i/>
          <w:sz w:val="20"/>
          <w:szCs w:val="20"/>
          <w:lang w:val="en-GB"/>
        </w:rPr>
        <w:t xml:space="preserve">Note: </w:t>
      </w:r>
      <w:r w:rsidR="003638D7" w:rsidRPr="00CD1D26">
        <w:rPr>
          <w:rFonts w:asciiTheme="minorHAnsi" w:hAnsiTheme="minorHAnsi" w:cstheme="minorHAnsi"/>
          <w:i/>
          <w:sz w:val="20"/>
          <w:szCs w:val="20"/>
          <w:lang w:val="en-GB"/>
        </w:rPr>
        <w:t>1</w:t>
      </w:r>
      <w:r w:rsidRPr="00CD1D26">
        <w:rPr>
          <w:rFonts w:asciiTheme="minorHAnsi" w:hAnsiTheme="minorHAnsi" w:cstheme="minorHAnsi"/>
          <w:i/>
          <w:sz w:val="20"/>
          <w:szCs w:val="20"/>
          <w:lang w:val="en-GB"/>
        </w:rPr>
        <w:t>)</w:t>
      </w:r>
      <w:r w:rsidRPr="00CD1D26">
        <w:rPr>
          <w:rFonts w:asciiTheme="minorHAnsi" w:hAnsiTheme="minorHAnsi" w:cstheme="minorHAnsi"/>
          <w:i/>
          <w:sz w:val="20"/>
          <w:szCs w:val="20"/>
          <w:lang w:val="en-GB"/>
        </w:rPr>
        <w:tab/>
        <w:t>The supplying firms should provide the user manuals and spare part books for all the machinery and workshop repair manuals for all the tractor models (English version).</w:t>
      </w:r>
    </w:p>
    <w:p w:rsidR="007F1537" w:rsidRPr="00CD1D26" w:rsidRDefault="007F1537" w:rsidP="002B5BAF">
      <w:pPr>
        <w:spacing w:after="200" w:line="276" w:lineRule="auto"/>
        <w:jc w:val="both"/>
        <w:rPr>
          <w:lang w:val="en-GB"/>
        </w:rPr>
      </w:pPr>
      <w:r w:rsidRPr="00CD1D26">
        <w:rPr>
          <w:lang w:val="en-GB"/>
        </w:rPr>
        <w:br w:type="page"/>
      </w:r>
    </w:p>
    <w:p w:rsidR="007F1537" w:rsidRPr="00CD1D26" w:rsidRDefault="007F1537" w:rsidP="00734298">
      <w:pPr>
        <w:rPr>
          <w:rFonts w:ascii="Calibri" w:eastAsia="Times New Roman" w:hAnsi="Calibri" w:cs="Calibri"/>
          <w:b/>
          <w:bCs/>
          <w:lang w:val="en-GB" w:eastAsia="it-IT"/>
        </w:rPr>
      </w:pPr>
      <w:r w:rsidRPr="00CD1D26">
        <w:rPr>
          <w:rFonts w:ascii="Calibri" w:eastAsia="Times New Roman" w:hAnsi="Calibri" w:cs="Calibri"/>
          <w:b/>
          <w:bCs/>
          <w:lang w:val="en-GB" w:eastAsia="it-IT"/>
        </w:rPr>
        <w:t>Tab. 2.2-Workshop tools and equipment</w:t>
      </w:r>
    </w:p>
    <w:tbl>
      <w:tblPr>
        <w:tblW w:w="8576" w:type="dxa"/>
        <w:tblInd w:w="55" w:type="dxa"/>
        <w:tblCellMar>
          <w:left w:w="70" w:type="dxa"/>
          <w:right w:w="70" w:type="dxa"/>
        </w:tblCellMar>
        <w:tblLook w:val="04A0" w:firstRow="1" w:lastRow="0" w:firstColumn="1" w:lastColumn="0" w:noHBand="0" w:noVBand="1"/>
      </w:tblPr>
      <w:tblGrid>
        <w:gridCol w:w="4140"/>
        <w:gridCol w:w="970"/>
        <w:gridCol w:w="1086"/>
        <w:gridCol w:w="940"/>
        <w:gridCol w:w="1440"/>
      </w:tblGrid>
      <w:tr w:rsidR="00CD1D26" w:rsidRPr="00CD1D26" w:rsidTr="001E511D">
        <w:trPr>
          <w:trHeight w:val="300"/>
          <w:tblHeader/>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11D" w:rsidRPr="00CD1D26" w:rsidRDefault="001E511D" w:rsidP="001E511D">
            <w:pPr>
              <w:jc w:val="center"/>
              <w:rPr>
                <w:rFonts w:ascii="Calibri" w:eastAsia="Times New Roman" w:hAnsi="Calibri" w:cs="Calibri"/>
                <w:b/>
                <w:bCs/>
                <w:i/>
                <w:iCs/>
                <w:lang w:eastAsia="it-IT"/>
              </w:rPr>
            </w:pPr>
            <w:r w:rsidRPr="00CD1D26">
              <w:rPr>
                <w:rFonts w:ascii="Calibri" w:eastAsia="Times New Roman" w:hAnsi="Calibri" w:cs="Calibri"/>
                <w:b/>
                <w:bCs/>
                <w:i/>
                <w:iCs/>
                <w:lang w:eastAsia="it-IT"/>
              </w:rPr>
              <w:t>Item</w:t>
            </w:r>
          </w:p>
        </w:tc>
        <w:tc>
          <w:tcPr>
            <w:tcW w:w="970" w:type="dxa"/>
            <w:tcBorders>
              <w:top w:val="single" w:sz="4" w:space="0" w:color="auto"/>
              <w:left w:val="nil"/>
              <w:bottom w:val="single" w:sz="4" w:space="0" w:color="auto"/>
              <w:right w:val="single" w:sz="4" w:space="0" w:color="auto"/>
            </w:tcBorders>
            <w:vAlign w:val="center"/>
          </w:tcPr>
          <w:p w:rsidR="001E511D" w:rsidRPr="00CD1D26" w:rsidRDefault="001E511D" w:rsidP="001E511D">
            <w:pPr>
              <w:jc w:val="center"/>
              <w:rPr>
                <w:rFonts w:ascii="Calibri" w:eastAsia="Times New Roman" w:hAnsi="Calibri" w:cs="Calibri"/>
                <w:b/>
                <w:bCs/>
                <w:i/>
                <w:iCs/>
                <w:lang w:eastAsia="it-IT"/>
              </w:rPr>
            </w:pPr>
            <w:r w:rsidRPr="00CD1D26">
              <w:rPr>
                <w:rFonts w:ascii="Calibri" w:eastAsia="Times New Roman" w:hAnsi="Calibri" w:cs="Calibri"/>
                <w:b/>
                <w:bCs/>
                <w:i/>
                <w:iCs/>
                <w:lang w:eastAsia="it-IT"/>
              </w:rPr>
              <w:t>Unit</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11D" w:rsidRPr="00CD1D26" w:rsidRDefault="001E511D" w:rsidP="001E511D">
            <w:pPr>
              <w:jc w:val="center"/>
              <w:rPr>
                <w:rFonts w:ascii="Calibri" w:eastAsia="Times New Roman" w:hAnsi="Calibri" w:cs="Calibri"/>
                <w:b/>
                <w:bCs/>
                <w:i/>
                <w:iCs/>
                <w:lang w:eastAsia="it-IT"/>
              </w:rPr>
            </w:pPr>
            <w:r w:rsidRPr="00CD1D26">
              <w:rPr>
                <w:rFonts w:ascii="Calibri" w:eastAsia="Times New Roman" w:hAnsi="Calibri" w:cs="Calibri"/>
                <w:b/>
                <w:bCs/>
                <w:i/>
                <w:iCs/>
                <w:lang w:eastAsia="it-IT"/>
              </w:rPr>
              <w:t>Quantity</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1E511D" w:rsidRPr="00CD1D26" w:rsidRDefault="001E511D" w:rsidP="001E511D">
            <w:pPr>
              <w:jc w:val="center"/>
              <w:rPr>
                <w:rFonts w:ascii="Calibri" w:eastAsia="Times New Roman" w:hAnsi="Calibri" w:cs="Calibri"/>
                <w:b/>
                <w:bCs/>
                <w:i/>
                <w:iCs/>
                <w:lang w:eastAsia="it-IT"/>
              </w:rPr>
            </w:pPr>
            <w:r w:rsidRPr="00CD1D26">
              <w:rPr>
                <w:rFonts w:ascii="Calibri" w:eastAsia="Times New Roman" w:hAnsi="Calibri" w:cs="Calibri"/>
                <w:b/>
                <w:bCs/>
                <w:i/>
                <w:iCs/>
                <w:lang w:eastAsia="it-IT"/>
              </w:rPr>
              <w:t>Unit Price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1E511D" w:rsidRPr="00CD1D26" w:rsidRDefault="001E511D" w:rsidP="001E511D">
            <w:pPr>
              <w:jc w:val="center"/>
              <w:rPr>
                <w:rFonts w:ascii="Calibri" w:eastAsia="Times New Roman" w:hAnsi="Calibri" w:cs="Calibri"/>
                <w:b/>
                <w:bCs/>
                <w:i/>
                <w:iCs/>
                <w:lang w:eastAsia="it-IT"/>
              </w:rPr>
            </w:pPr>
            <w:r w:rsidRPr="00CD1D26">
              <w:rPr>
                <w:rFonts w:ascii="Calibri" w:eastAsia="Times New Roman" w:hAnsi="Calibri" w:cs="Calibri"/>
                <w:b/>
                <w:bCs/>
                <w:i/>
                <w:iCs/>
                <w:lang w:eastAsia="it-IT"/>
              </w:rPr>
              <w:t>Total Price (€)</w:t>
            </w: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Set of combination spanner  6÷41 mm</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Set of double ended spanner  6÷41 mm</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2</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6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Monkey spanner (or adjustable spanner) to 15 mm</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2</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6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Monkey spanner (or adjustable spanner) to 20 mm</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2</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Set of elbowed spanner 5,5÷46 mm</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2</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6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Set of articulated "T" spanner: 6, 8, 10, 12, 13, 14, 17, 19  mm</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6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Set of spanner for pipe fitting 8, 10/12, 13/14, 15/17, 19/20, 22 mm</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6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Set of socket spanner 1/2" 10÷32 mm with accessories</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2</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6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Set of socket box spanner 3/4" 22÷50 mm with accessories</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Set Allen spanner  2÷10  mm</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2</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60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Set of socket spanner  6÷22  mm with accessories</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6B63E3">
        <w:trPr>
          <w:trHeight w:val="300"/>
        </w:trPr>
        <w:tc>
          <w:tcPr>
            <w:tcW w:w="4140" w:type="dxa"/>
            <w:tcBorders>
              <w:top w:val="single" w:sz="4" w:space="0" w:color="auto"/>
              <w:left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Set of screwdriver type and</w:t>
            </w:r>
          </w:p>
        </w:tc>
        <w:tc>
          <w:tcPr>
            <w:tcW w:w="970" w:type="dxa"/>
            <w:vMerge w:val="restart"/>
            <w:tcBorders>
              <w:top w:val="single" w:sz="4" w:space="0" w:color="auto"/>
              <w:left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4</w:t>
            </w:r>
          </w:p>
        </w:tc>
        <w:tc>
          <w:tcPr>
            <w:tcW w:w="940" w:type="dxa"/>
            <w:vMerge w:val="restart"/>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vMerge w:val="restart"/>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6B63E3">
        <w:trPr>
          <w:trHeight w:val="300"/>
        </w:trPr>
        <w:tc>
          <w:tcPr>
            <w:tcW w:w="4140" w:type="dxa"/>
            <w:tcBorders>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Set of screwdriver Type Phillis +</w:t>
            </w:r>
          </w:p>
        </w:tc>
        <w:tc>
          <w:tcPr>
            <w:tcW w:w="970" w:type="dxa"/>
            <w:vMerge/>
            <w:tcBorders>
              <w:left w:val="single" w:sz="4" w:space="0" w:color="auto"/>
              <w:bottom w:val="single" w:sz="4" w:space="0" w:color="auto"/>
              <w:right w:val="single" w:sz="4" w:space="0" w:color="auto"/>
            </w:tcBorders>
          </w:tcPr>
          <w:p w:rsidR="007A1120" w:rsidRPr="00CD1D26" w:rsidRDefault="007A1120" w:rsidP="007F1537">
            <w:pPr>
              <w:jc w:val="right"/>
              <w:rPr>
                <w:rFonts w:ascii="Calibri" w:eastAsia="Times New Roman" w:hAnsi="Calibri" w:cs="Calibri"/>
                <w:lang w:val="en-GB" w:eastAsia="it-IT"/>
              </w:rPr>
            </w:pPr>
          </w:p>
        </w:tc>
        <w:tc>
          <w:tcPr>
            <w:tcW w:w="1086" w:type="dxa"/>
            <w:vMerge/>
            <w:tcBorders>
              <w:top w:val="single" w:sz="4" w:space="0" w:color="auto"/>
              <w:left w:val="single" w:sz="4" w:space="0" w:color="auto"/>
              <w:bottom w:val="single" w:sz="4" w:space="0" w:color="auto"/>
              <w:right w:val="single" w:sz="4" w:space="0" w:color="auto"/>
            </w:tcBorders>
            <w:hideMark/>
          </w:tcPr>
          <w:p w:rsidR="007A1120" w:rsidRPr="00CD1D26" w:rsidRDefault="007A1120" w:rsidP="007F1537">
            <w:pPr>
              <w:jc w:val="right"/>
              <w:rPr>
                <w:rFonts w:ascii="Calibri" w:eastAsia="Times New Roman" w:hAnsi="Calibri" w:cs="Calibri"/>
                <w:lang w:val="en-GB" w:eastAsia="it-IT"/>
              </w:rPr>
            </w:pPr>
          </w:p>
        </w:tc>
        <w:tc>
          <w:tcPr>
            <w:tcW w:w="940" w:type="dxa"/>
            <w:vMerge/>
            <w:tcBorders>
              <w:top w:val="nil"/>
              <w:left w:val="single" w:sz="4" w:space="0" w:color="auto"/>
              <w:bottom w:val="single" w:sz="4" w:space="0" w:color="auto"/>
              <w:right w:val="single" w:sz="4" w:space="0" w:color="auto"/>
            </w:tcBorders>
            <w:hideMark/>
          </w:tcPr>
          <w:p w:rsidR="007A1120" w:rsidRPr="00CD1D26" w:rsidRDefault="007A1120" w:rsidP="007F1537">
            <w:pPr>
              <w:jc w:val="center"/>
              <w:rPr>
                <w:rFonts w:ascii="Calibri" w:eastAsia="Times New Roman" w:hAnsi="Calibri" w:cs="Calibri"/>
                <w:lang w:val="en-GB" w:eastAsia="it-IT"/>
              </w:rPr>
            </w:pPr>
          </w:p>
        </w:tc>
        <w:tc>
          <w:tcPr>
            <w:tcW w:w="1440" w:type="dxa"/>
            <w:vMerge/>
            <w:tcBorders>
              <w:top w:val="nil"/>
              <w:left w:val="single" w:sz="4" w:space="0" w:color="auto"/>
              <w:bottom w:val="single" w:sz="4" w:space="0" w:color="auto"/>
              <w:right w:val="single" w:sz="4" w:space="0" w:color="auto"/>
            </w:tcBorders>
            <w:hideMark/>
          </w:tcPr>
          <w:p w:rsidR="007A1120" w:rsidRPr="00CD1D26" w:rsidRDefault="007A1120" w:rsidP="007F1537">
            <w:pPr>
              <w:jc w:val="right"/>
              <w:rPr>
                <w:rFonts w:ascii="Calibri" w:eastAsia="Times New Roman" w:hAnsi="Calibri" w:cs="Calibri"/>
                <w:lang w:val="en-GB"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Sensory type torque spanner, 140-560 Nm</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Universal pliers</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3</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Flat-nose pliers</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2</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Flat-nose pliers 45°</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2</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6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Set of 4 pliers for returning ring, external and internal range Ø 40/100 mm</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6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Set of 4 pliers for returning ring, external and internal Ø range 85/250 mm</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Adjustable sparrow pliers</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2</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Grip pliers</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2</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Long nose grip pliers</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2</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Grip pliers neck of swan</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2</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Cutting nippers (frontal)</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2</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Cutting nippers (lateral)</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2</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Pincer for brick layer</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2</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Automatic wire nippers</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Scissors for electrical wire</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2</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6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Instantaneous welder stilus for soft soldering 40 W</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6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Instantaneous electrical welder for soft soldering gun type 100 W</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6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Instantaneous electrical welder for soft soldering axe type 200 W</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 xml:space="preserve">Multimeter </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6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Screwdriver for testing electrical system  6/24 V</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6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Screwdriver for search electrical fuse 110/380 V</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Shears for sheet - universal tin snip</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 xml:space="preserve">Tools for cutting nut </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Hack saw for blade 12"</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3</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Set of files</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2</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Set of needle files</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2</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Flat scraper</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Triangular scraper</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Drift square</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Drift round</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6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Crow bar with end flat and conic round long 400 mm</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2</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Crow bar caterpillar type long 400 mm</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2</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Crow bar flat type long 400 mm</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2</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Carpenter pinch bar long 800 mm</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2</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Vice in forged steel large 150 mm</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2</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Magnet with flexible rod</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Oil feeder capacity 300 cc</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3</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6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Grease gun capacity 1000 cc, with 2 flexible hoses and 3 spare nozzles</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2</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fr-FR" w:eastAsia="it-IT"/>
              </w:rPr>
            </w:pPr>
            <w:r w:rsidRPr="00CD1D26">
              <w:rPr>
                <w:rFonts w:ascii="Calibri" w:eastAsia="Times New Roman" w:hAnsi="Calibri" w:cs="Calibri"/>
                <w:lang w:val="fr-FR" w:eastAsia="it-IT"/>
              </w:rPr>
              <w:t>Vernier slide gauge 1/20 mm, range 150 mm</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fr-FR" w:eastAsia="it-IT"/>
              </w:rPr>
            </w:pPr>
            <w:r w:rsidRPr="00CD1D26">
              <w:rPr>
                <w:rFonts w:ascii="Calibri" w:eastAsia="Times New Roman" w:hAnsi="Calibri" w:cs="Calibri"/>
                <w:lang w:val="fr-FR" w:eastAsia="it-IT"/>
              </w:rPr>
              <w:t>Vernier slide gauge 1/50 mm, range 300 mm</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Dial gauge 1/100  mm</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Magnet stand for dial gauge</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Screw – pitch gauge ISO 60° whitworth 55°</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Feeler gauge 0,05/1 mm</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2</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Universal goniometer</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Outside calliper, range 200 mm</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Point scriber</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2</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Square 200x130 mm</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Back square 300x150  mm</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Flexible steel rule  300 mm</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2</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Flexible steel rule 500  mm</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Flexible steel tape measure, range 3 m</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3</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Flexible steel tape measure, range 5 m</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3</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Measure tape in fibreglass range 20 m</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Watter level long 500 mm</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Hammer German type 300 g</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3</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Hammer German type 500 g</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3</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Hammer German type 800 g</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3</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Brick hammer 1500 g</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2</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Plastic mallet Ø 50 mm  800 g</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2</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Chisel long, 250 mm</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2</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Chisel long 150 mm</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2</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 xml:space="preserve">Round punch set for fast pin  Ø 2/10 mm </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2</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Set of chisel, cross cut chisel, round punch</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2</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Puller set for external Ø 90 to 340 mm</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Eccentric puller for stud bolt</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6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Spanner for removing oil and fuel filter with 2 spare belts</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2</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6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Articulated "T" spanner for spark plug 16 mm long 500 mm</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6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 xml:space="preserve">Articulated "T" spanner for spark plug 20,8 mm </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6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Pump for calibration injection valve with pressure gauge  400 bar</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6B63E3">
        <w:trPr>
          <w:trHeight w:val="300"/>
        </w:trPr>
        <w:tc>
          <w:tcPr>
            <w:tcW w:w="4140" w:type="dxa"/>
            <w:tcBorders>
              <w:top w:val="nil"/>
              <w:left w:val="single" w:sz="4" w:space="0" w:color="auto"/>
              <w:bottom w:val="nil"/>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Set for maintenance battery with:</w:t>
            </w:r>
          </w:p>
        </w:tc>
        <w:tc>
          <w:tcPr>
            <w:tcW w:w="970" w:type="dxa"/>
            <w:vMerge w:val="restart"/>
            <w:tcBorders>
              <w:top w:val="single" w:sz="4" w:space="0" w:color="auto"/>
              <w:left w:val="nil"/>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vMerge w:val="restart"/>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vMerge w:val="restart"/>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vMerge w:val="restart"/>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6B63E3">
        <w:trPr>
          <w:trHeight w:val="9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Tester for battery, puller for terminal battery, tool for to clear terminal, densimeter, box for transporting of set</w:t>
            </w:r>
          </w:p>
        </w:tc>
        <w:tc>
          <w:tcPr>
            <w:tcW w:w="970" w:type="dxa"/>
            <w:vMerge/>
            <w:tcBorders>
              <w:left w:val="nil"/>
              <w:bottom w:val="single" w:sz="4" w:space="0" w:color="auto"/>
              <w:right w:val="single" w:sz="4" w:space="0" w:color="auto"/>
            </w:tcBorders>
          </w:tcPr>
          <w:p w:rsidR="007A1120" w:rsidRPr="00CD1D26" w:rsidRDefault="007A1120" w:rsidP="007F1537">
            <w:pPr>
              <w:jc w:val="right"/>
              <w:rPr>
                <w:rFonts w:ascii="Calibri" w:eastAsia="Times New Roman" w:hAnsi="Calibri" w:cs="Calibri"/>
                <w:lang w:val="en-GB" w:eastAsia="it-IT"/>
              </w:rPr>
            </w:pPr>
          </w:p>
        </w:tc>
        <w:tc>
          <w:tcPr>
            <w:tcW w:w="1086" w:type="dxa"/>
            <w:vMerge/>
            <w:tcBorders>
              <w:top w:val="nil"/>
              <w:left w:val="single" w:sz="4" w:space="0" w:color="auto"/>
              <w:bottom w:val="single" w:sz="4" w:space="0" w:color="auto"/>
              <w:right w:val="single" w:sz="4" w:space="0" w:color="auto"/>
            </w:tcBorders>
            <w:hideMark/>
          </w:tcPr>
          <w:p w:rsidR="007A1120" w:rsidRPr="00CD1D26" w:rsidRDefault="007A1120" w:rsidP="007F1537">
            <w:pPr>
              <w:jc w:val="right"/>
              <w:rPr>
                <w:rFonts w:ascii="Calibri" w:eastAsia="Times New Roman" w:hAnsi="Calibri" w:cs="Calibri"/>
                <w:lang w:val="en-GB" w:eastAsia="it-IT"/>
              </w:rPr>
            </w:pPr>
          </w:p>
        </w:tc>
        <w:tc>
          <w:tcPr>
            <w:tcW w:w="940" w:type="dxa"/>
            <w:vMerge/>
            <w:tcBorders>
              <w:top w:val="nil"/>
              <w:left w:val="single" w:sz="4" w:space="0" w:color="auto"/>
              <w:bottom w:val="single" w:sz="4" w:space="0" w:color="auto"/>
              <w:right w:val="single" w:sz="4" w:space="0" w:color="auto"/>
            </w:tcBorders>
            <w:hideMark/>
          </w:tcPr>
          <w:p w:rsidR="007A1120" w:rsidRPr="00CD1D26" w:rsidRDefault="007A1120" w:rsidP="007F1537">
            <w:pPr>
              <w:jc w:val="center"/>
              <w:rPr>
                <w:rFonts w:ascii="Calibri" w:eastAsia="Times New Roman" w:hAnsi="Calibri" w:cs="Calibri"/>
                <w:lang w:val="en-GB" w:eastAsia="it-IT"/>
              </w:rPr>
            </w:pPr>
          </w:p>
        </w:tc>
        <w:tc>
          <w:tcPr>
            <w:tcW w:w="1440" w:type="dxa"/>
            <w:vMerge/>
            <w:tcBorders>
              <w:top w:val="nil"/>
              <w:left w:val="single" w:sz="4" w:space="0" w:color="auto"/>
              <w:bottom w:val="single" w:sz="4" w:space="0" w:color="auto"/>
              <w:right w:val="single" w:sz="4" w:space="0" w:color="auto"/>
            </w:tcBorders>
            <w:hideMark/>
          </w:tcPr>
          <w:p w:rsidR="007A1120" w:rsidRPr="00CD1D26" w:rsidRDefault="007A1120" w:rsidP="007F1537">
            <w:pPr>
              <w:jc w:val="right"/>
              <w:rPr>
                <w:rFonts w:ascii="Calibri" w:eastAsia="Times New Roman" w:hAnsi="Calibri" w:cs="Calibri"/>
                <w:lang w:val="en-GB" w:eastAsia="it-IT"/>
              </w:rPr>
            </w:pPr>
          </w:p>
        </w:tc>
      </w:tr>
      <w:tr w:rsidR="00CD1D26" w:rsidRPr="00CD1D26" w:rsidTr="001E511D">
        <w:trPr>
          <w:trHeight w:val="6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Tool for assembling the rings of pistons, ø range  60/125 mm</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The same up range 90/175 mm</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6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Tool to clear the seat of rings of the piston, ø range 60-160 mm</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6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Pliers for inserting or removing the rings of pistons ø range 60÷160 mm</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Metal measuring bucket, capacity l 1</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2</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Metal measuring bucket, capacity l 5</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2</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Guns for silicon</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Crow bar for tyre, length  400 mm</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3</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Crow bar for tyre, length 600 mm</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3</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Crow bar for tyre, length (800 mm)</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3</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6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Bead breaker equipped with pneumohydraulic pump</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Tool case</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2</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6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Motor welding machine diesel 180 A with socket 220/380 and accessories for welding</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Battery charging machine 50 A</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6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Portable electric drill with drill stock Ø 13 mm</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6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Portable electric sanding or (grinding) machine ø disk 240 mm</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6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Portable electric sanding or (grinding) machine ø disk 110 mm</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Motor generator diesel noiseless 30 kW</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2</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6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Plate and round steel shears for plate and structural steel</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Set of twist drill 1/13 mm</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2</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Set of twist drill conic 13,5/25 mm</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6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Set of screw tap and round dies ISO system with accessories</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18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Air compressor 150 l capacity with: a gun for compressed air dusting, inflating guns with pressure gauge, washing gun, spray gun, 1 extension hose of 30 m, 1 extension hose of 20 m together with coupling for compressor and accessories,</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649"/>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Electrical welding machine 300 A, with 40 m of electrical wire, pliers and welder's helmet</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417"/>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Electrical vulcanizing machine for tube and tyre</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6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Restoring cables and electrical fittings and appliances in the workshop</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Bolts &amp; nuts and other minor items</w:t>
            </w:r>
          </w:p>
        </w:tc>
        <w:tc>
          <w:tcPr>
            <w:tcW w:w="970"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8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40"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1E511D">
        <w:trPr>
          <w:trHeight w:val="300"/>
        </w:trPr>
        <w:tc>
          <w:tcPr>
            <w:tcW w:w="4140" w:type="dxa"/>
            <w:tcBorders>
              <w:top w:val="nil"/>
              <w:left w:val="single" w:sz="4" w:space="0" w:color="auto"/>
              <w:bottom w:val="single" w:sz="4" w:space="0" w:color="auto"/>
              <w:right w:val="single" w:sz="4" w:space="0" w:color="auto"/>
            </w:tcBorders>
            <w:shd w:val="clear" w:color="auto" w:fill="auto"/>
            <w:hideMark/>
          </w:tcPr>
          <w:p w:rsidR="001E511D" w:rsidRPr="00CD1D26" w:rsidRDefault="001E511D" w:rsidP="00543108">
            <w:pPr>
              <w:jc w:val="right"/>
              <w:rPr>
                <w:rFonts w:ascii="Calibri" w:eastAsia="Times New Roman" w:hAnsi="Calibri" w:cs="Calibri"/>
                <w:b/>
                <w:bCs/>
                <w:lang w:eastAsia="it-IT"/>
              </w:rPr>
            </w:pPr>
            <w:r w:rsidRPr="00CD1D26">
              <w:rPr>
                <w:rFonts w:ascii="Calibri" w:eastAsia="Times New Roman" w:hAnsi="Calibri" w:cs="Calibri"/>
                <w:b/>
                <w:bCs/>
                <w:lang w:eastAsia="it-IT"/>
              </w:rPr>
              <w:t>Sub-Total (2.2)</w:t>
            </w:r>
          </w:p>
        </w:tc>
        <w:tc>
          <w:tcPr>
            <w:tcW w:w="970" w:type="dxa"/>
            <w:tcBorders>
              <w:top w:val="single" w:sz="4" w:space="0" w:color="auto"/>
              <w:left w:val="nil"/>
              <w:bottom w:val="single" w:sz="4" w:space="0" w:color="auto"/>
              <w:right w:val="single" w:sz="4" w:space="0" w:color="auto"/>
            </w:tcBorders>
          </w:tcPr>
          <w:p w:rsidR="001E511D" w:rsidRPr="00CD1D26" w:rsidRDefault="001E511D" w:rsidP="007F1537">
            <w:pPr>
              <w:rPr>
                <w:rFonts w:ascii="Calibri" w:eastAsia="Times New Roman" w:hAnsi="Calibri" w:cs="Calibri"/>
                <w:b/>
                <w:bCs/>
                <w:lang w:eastAsia="it-IT"/>
              </w:rPr>
            </w:pP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1E511D" w:rsidRPr="00CD1D26" w:rsidRDefault="001E511D" w:rsidP="007F1537">
            <w:pPr>
              <w:rPr>
                <w:rFonts w:ascii="Calibri" w:eastAsia="Times New Roman" w:hAnsi="Calibri" w:cs="Calibri"/>
                <w:b/>
                <w:bCs/>
                <w:lang w:eastAsia="it-IT"/>
              </w:rPr>
            </w:pPr>
            <w:r w:rsidRPr="00CD1D26">
              <w:rPr>
                <w:rFonts w:ascii="Calibri" w:eastAsia="Times New Roman" w:hAnsi="Calibri" w:cs="Calibri"/>
                <w:b/>
                <w:bCs/>
                <w:lang w:eastAsia="it-IT"/>
              </w:rPr>
              <w:t> </w:t>
            </w:r>
          </w:p>
        </w:tc>
        <w:tc>
          <w:tcPr>
            <w:tcW w:w="940" w:type="dxa"/>
            <w:tcBorders>
              <w:top w:val="nil"/>
              <w:left w:val="nil"/>
              <w:bottom w:val="single" w:sz="4" w:space="0" w:color="auto"/>
              <w:right w:val="single" w:sz="4" w:space="0" w:color="auto"/>
            </w:tcBorders>
            <w:shd w:val="clear" w:color="auto" w:fill="auto"/>
            <w:hideMark/>
          </w:tcPr>
          <w:p w:rsidR="001E511D" w:rsidRPr="00CD1D26" w:rsidRDefault="001E511D" w:rsidP="007F1537">
            <w:pPr>
              <w:jc w:val="center"/>
              <w:rPr>
                <w:rFonts w:ascii="Calibri" w:eastAsia="Times New Roman" w:hAnsi="Calibri" w:cs="Calibri"/>
                <w:b/>
                <w:bCs/>
                <w:lang w:eastAsia="it-IT"/>
              </w:rPr>
            </w:pPr>
            <w:r w:rsidRPr="00CD1D26">
              <w:rPr>
                <w:rFonts w:ascii="Calibri" w:eastAsia="Times New Roman" w:hAnsi="Calibri" w:cs="Calibri"/>
                <w:b/>
                <w:bCs/>
                <w:lang w:eastAsia="it-IT"/>
              </w:rPr>
              <w:t> </w:t>
            </w:r>
          </w:p>
        </w:tc>
        <w:tc>
          <w:tcPr>
            <w:tcW w:w="1440" w:type="dxa"/>
            <w:tcBorders>
              <w:top w:val="nil"/>
              <w:left w:val="nil"/>
              <w:bottom w:val="single" w:sz="4" w:space="0" w:color="auto"/>
              <w:right w:val="single" w:sz="4" w:space="0" w:color="auto"/>
            </w:tcBorders>
            <w:shd w:val="clear" w:color="auto" w:fill="auto"/>
            <w:hideMark/>
          </w:tcPr>
          <w:p w:rsidR="001E511D" w:rsidRPr="00CD1D26" w:rsidRDefault="001E511D" w:rsidP="007F1537">
            <w:pPr>
              <w:jc w:val="right"/>
              <w:rPr>
                <w:rFonts w:ascii="Calibri" w:eastAsia="Times New Roman" w:hAnsi="Calibri" w:cs="Calibri"/>
                <w:b/>
                <w:bCs/>
                <w:lang w:eastAsia="it-IT"/>
              </w:rPr>
            </w:pPr>
          </w:p>
        </w:tc>
      </w:tr>
    </w:tbl>
    <w:p w:rsidR="007F1537" w:rsidRPr="00CD1D26" w:rsidRDefault="007F1537" w:rsidP="007F1537">
      <w:pPr>
        <w:rPr>
          <w:lang w:val="en-GB"/>
        </w:rPr>
      </w:pPr>
    </w:p>
    <w:p w:rsidR="007F1537" w:rsidRPr="00CD1D26" w:rsidRDefault="007F1537" w:rsidP="00734298">
      <w:pPr>
        <w:rPr>
          <w:rFonts w:ascii="Calibri" w:eastAsia="Times New Roman" w:hAnsi="Calibri" w:cs="Calibri"/>
          <w:b/>
          <w:bCs/>
          <w:lang w:val="en-GB" w:eastAsia="it-IT"/>
        </w:rPr>
      </w:pPr>
      <w:r w:rsidRPr="00CD1D26">
        <w:rPr>
          <w:rFonts w:ascii="Calibri" w:eastAsia="Times New Roman" w:hAnsi="Calibri" w:cs="Calibri"/>
          <w:b/>
          <w:bCs/>
          <w:lang w:val="en-GB" w:eastAsia="it-IT"/>
        </w:rPr>
        <w:t>Tab.2.3-Vehicles</w:t>
      </w:r>
    </w:p>
    <w:tbl>
      <w:tblPr>
        <w:tblW w:w="8561" w:type="dxa"/>
        <w:tblInd w:w="70" w:type="dxa"/>
        <w:tblCellMar>
          <w:left w:w="70" w:type="dxa"/>
          <w:right w:w="70" w:type="dxa"/>
        </w:tblCellMar>
        <w:tblLook w:val="04A0" w:firstRow="1" w:lastRow="0" w:firstColumn="1" w:lastColumn="0" w:noHBand="0" w:noVBand="1"/>
      </w:tblPr>
      <w:tblGrid>
        <w:gridCol w:w="4140"/>
        <w:gridCol w:w="990"/>
        <w:gridCol w:w="1041"/>
        <w:gridCol w:w="988"/>
        <w:gridCol w:w="1402"/>
      </w:tblGrid>
      <w:tr w:rsidR="00CD1D26" w:rsidRPr="00CD1D26" w:rsidTr="002A0084">
        <w:trPr>
          <w:trHeight w:val="600"/>
        </w:trPr>
        <w:tc>
          <w:tcPr>
            <w:tcW w:w="4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0084" w:rsidRPr="00CD1D26" w:rsidRDefault="002A0084" w:rsidP="002A0084">
            <w:pPr>
              <w:jc w:val="center"/>
              <w:rPr>
                <w:rFonts w:ascii="Calibri" w:eastAsia="Times New Roman" w:hAnsi="Calibri" w:cs="Calibri"/>
                <w:b/>
                <w:lang w:val="en-GB" w:eastAsia="it-IT"/>
              </w:rPr>
            </w:pPr>
            <w:r w:rsidRPr="00CD1D26">
              <w:rPr>
                <w:rFonts w:ascii="Calibri" w:eastAsia="Times New Roman" w:hAnsi="Calibri" w:cs="Calibri"/>
                <w:b/>
                <w:lang w:val="en-GB" w:eastAsia="it-IT"/>
              </w:rPr>
              <w:t>Item</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2A0084" w:rsidRPr="00CD1D26" w:rsidRDefault="002A0084" w:rsidP="002A0084">
            <w:pPr>
              <w:jc w:val="center"/>
              <w:rPr>
                <w:rFonts w:ascii="Calibri" w:eastAsia="Times New Roman" w:hAnsi="Calibri" w:cs="Calibri"/>
                <w:b/>
                <w:bCs/>
                <w:i/>
                <w:iCs/>
                <w:lang w:eastAsia="it-IT"/>
              </w:rPr>
            </w:pPr>
            <w:r w:rsidRPr="00CD1D26">
              <w:rPr>
                <w:rFonts w:ascii="Calibri" w:eastAsia="Times New Roman" w:hAnsi="Calibri" w:cs="Calibri"/>
                <w:b/>
                <w:bCs/>
                <w:i/>
                <w:iCs/>
                <w:lang w:eastAsia="it-IT"/>
              </w:rPr>
              <w:t>Unit</w:t>
            </w:r>
          </w:p>
        </w:tc>
        <w:tc>
          <w:tcPr>
            <w:tcW w:w="10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0084" w:rsidRPr="00CD1D26" w:rsidRDefault="002A0084" w:rsidP="002A0084">
            <w:pPr>
              <w:jc w:val="center"/>
              <w:rPr>
                <w:rFonts w:ascii="Calibri" w:eastAsia="Times New Roman" w:hAnsi="Calibri" w:cs="Calibri"/>
                <w:b/>
                <w:bCs/>
                <w:i/>
                <w:iCs/>
                <w:lang w:eastAsia="it-IT"/>
              </w:rPr>
            </w:pPr>
            <w:r w:rsidRPr="00CD1D26">
              <w:rPr>
                <w:rFonts w:ascii="Calibri" w:eastAsia="Times New Roman" w:hAnsi="Calibri" w:cs="Calibri"/>
                <w:b/>
                <w:bCs/>
                <w:i/>
                <w:iCs/>
                <w:lang w:eastAsia="it-IT"/>
              </w:rPr>
              <w:t>Quantity</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rsidR="002A0084" w:rsidRPr="00CD1D26" w:rsidRDefault="002A0084" w:rsidP="002A0084">
            <w:pPr>
              <w:jc w:val="center"/>
              <w:rPr>
                <w:rFonts w:ascii="Calibri" w:eastAsia="Times New Roman" w:hAnsi="Calibri" w:cs="Calibri"/>
                <w:b/>
                <w:bCs/>
                <w:i/>
                <w:iCs/>
                <w:lang w:eastAsia="it-IT"/>
              </w:rPr>
            </w:pPr>
            <w:r w:rsidRPr="00CD1D26">
              <w:rPr>
                <w:rFonts w:ascii="Calibri" w:eastAsia="Times New Roman" w:hAnsi="Calibri" w:cs="Calibri"/>
                <w:b/>
                <w:bCs/>
                <w:i/>
                <w:iCs/>
                <w:lang w:eastAsia="it-IT"/>
              </w:rPr>
              <w:t>Unit Price (€)</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2A0084" w:rsidRPr="00CD1D26" w:rsidRDefault="002A0084" w:rsidP="002A0084">
            <w:pPr>
              <w:jc w:val="center"/>
              <w:rPr>
                <w:rFonts w:ascii="Calibri" w:eastAsia="Times New Roman" w:hAnsi="Calibri" w:cs="Calibri"/>
                <w:b/>
                <w:bCs/>
                <w:i/>
                <w:iCs/>
                <w:lang w:eastAsia="it-IT"/>
              </w:rPr>
            </w:pPr>
            <w:r w:rsidRPr="00CD1D26">
              <w:rPr>
                <w:rFonts w:ascii="Calibri" w:eastAsia="Times New Roman" w:hAnsi="Calibri" w:cs="Calibri"/>
                <w:b/>
                <w:bCs/>
                <w:i/>
                <w:iCs/>
                <w:lang w:eastAsia="it-IT"/>
              </w:rPr>
              <w:t>Total Price (€)</w:t>
            </w:r>
          </w:p>
        </w:tc>
      </w:tr>
      <w:tr w:rsidR="00CD1D26" w:rsidRPr="00CD1D26" w:rsidTr="002A0084">
        <w:trPr>
          <w:trHeight w:val="600"/>
        </w:trPr>
        <w:tc>
          <w:tcPr>
            <w:tcW w:w="4140" w:type="dxa"/>
            <w:tcBorders>
              <w:top w:val="single" w:sz="4" w:space="0" w:color="auto"/>
              <w:left w:val="single" w:sz="4" w:space="0" w:color="auto"/>
              <w:bottom w:val="single" w:sz="4" w:space="0" w:color="auto"/>
              <w:right w:val="single" w:sz="4" w:space="0" w:color="auto"/>
            </w:tcBorders>
            <w:shd w:val="clear" w:color="000000" w:fill="FFFFFF"/>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Toyota Land Cruiser Pick-up 4 x 4, diesel engine</w:t>
            </w:r>
          </w:p>
        </w:tc>
        <w:tc>
          <w:tcPr>
            <w:tcW w:w="990" w:type="dxa"/>
            <w:tcBorders>
              <w:top w:val="single" w:sz="4" w:space="0" w:color="auto"/>
              <w:left w:val="nil"/>
              <w:bottom w:val="single" w:sz="4" w:space="0" w:color="auto"/>
              <w:right w:val="single" w:sz="4" w:space="0" w:color="auto"/>
            </w:tcBorders>
            <w:shd w:val="clear" w:color="000000" w:fill="FFFFFF"/>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1120" w:rsidRPr="00CD1D26" w:rsidRDefault="007A1120" w:rsidP="00D42411">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rsidR="007A1120" w:rsidRPr="00CD1D26" w:rsidRDefault="007A1120" w:rsidP="00DE4D26">
            <w:pPr>
              <w:rPr>
                <w:rFonts w:ascii="Calibri" w:eastAsia="Times New Roman" w:hAnsi="Calibri" w:cs="Calibri"/>
                <w:i/>
                <w:iCs/>
                <w:lang w:eastAsia="it-IT"/>
              </w:rPr>
            </w:pP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7A1120" w:rsidRPr="00CD1D26" w:rsidRDefault="007A1120" w:rsidP="00DE4D26">
            <w:pPr>
              <w:rPr>
                <w:rFonts w:ascii="Calibri" w:eastAsia="Times New Roman" w:hAnsi="Calibri" w:cs="Calibri"/>
                <w:i/>
                <w:iCs/>
                <w:lang w:eastAsia="it-IT"/>
              </w:rPr>
            </w:pPr>
          </w:p>
        </w:tc>
      </w:tr>
      <w:tr w:rsidR="00CD1D26" w:rsidRPr="00CD1D26" w:rsidTr="002A0084">
        <w:trPr>
          <w:trHeight w:val="600"/>
        </w:trPr>
        <w:tc>
          <w:tcPr>
            <w:tcW w:w="4140" w:type="dxa"/>
            <w:tcBorders>
              <w:top w:val="nil"/>
              <w:left w:val="single" w:sz="4" w:space="0" w:color="auto"/>
              <w:bottom w:val="single" w:sz="4" w:space="0" w:color="auto"/>
              <w:right w:val="single" w:sz="4" w:space="0" w:color="auto"/>
            </w:tcBorders>
            <w:shd w:val="clear" w:color="000000" w:fill="FFFFFF"/>
            <w:hideMark/>
          </w:tcPr>
          <w:p w:rsidR="007A1120" w:rsidRPr="00CD1D26" w:rsidRDefault="007A1120" w:rsidP="007F1537">
            <w:pPr>
              <w:rPr>
                <w:rFonts w:ascii="Calibri" w:eastAsia="Times New Roman" w:hAnsi="Calibri" w:cs="Calibri"/>
                <w:lang w:val="fr-FR" w:eastAsia="it-IT"/>
              </w:rPr>
            </w:pPr>
            <w:r w:rsidRPr="00CD1D26">
              <w:rPr>
                <w:rFonts w:ascii="Calibri" w:eastAsia="Times New Roman" w:hAnsi="Calibri" w:cs="Calibri"/>
                <w:lang w:val="fr-FR" w:eastAsia="it-IT"/>
              </w:rPr>
              <w:t>Toyota Hilux 2.8, double cabin, diesel engine</w:t>
            </w:r>
          </w:p>
        </w:tc>
        <w:tc>
          <w:tcPr>
            <w:tcW w:w="990" w:type="dxa"/>
            <w:tcBorders>
              <w:top w:val="single" w:sz="4" w:space="0" w:color="auto"/>
              <w:left w:val="nil"/>
              <w:bottom w:val="single" w:sz="4" w:space="0" w:color="auto"/>
              <w:right w:val="single" w:sz="4" w:space="0" w:color="auto"/>
            </w:tcBorders>
            <w:shd w:val="clear" w:color="000000" w:fill="FFFFFF"/>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41" w:type="dxa"/>
            <w:tcBorders>
              <w:top w:val="nil"/>
              <w:left w:val="single" w:sz="4" w:space="0" w:color="auto"/>
              <w:bottom w:val="single" w:sz="4" w:space="0" w:color="auto"/>
              <w:right w:val="single" w:sz="4" w:space="0" w:color="auto"/>
            </w:tcBorders>
            <w:shd w:val="clear" w:color="000000" w:fill="FFFFFF"/>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988" w:type="dxa"/>
            <w:tcBorders>
              <w:top w:val="nil"/>
              <w:left w:val="nil"/>
              <w:bottom w:val="single" w:sz="4" w:space="0" w:color="auto"/>
              <w:right w:val="single" w:sz="4" w:space="0" w:color="auto"/>
            </w:tcBorders>
            <w:shd w:val="clear" w:color="000000" w:fill="FFFFFF"/>
            <w:hideMark/>
          </w:tcPr>
          <w:p w:rsidR="007A1120" w:rsidRPr="00CD1D26" w:rsidRDefault="007A1120" w:rsidP="007F1537">
            <w:pPr>
              <w:jc w:val="center"/>
              <w:rPr>
                <w:rFonts w:ascii="Calibri" w:eastAsia="Times New Roman" w:hAnsi="Calibri" w:cs="Calibri"/>
                <w:lang w:eastAsia="it-IT"/>
              </w:rPr>
            </w:pPr>
          </w:p>
        </w:tc>
        <w:tc>
          <w:tcPr>
            <w:tcW w:w="1402" w:type="dxa"/>
            <w:tcBorders>
              <w:top w:val="nil"/>
              <w:left w:val="nil"/>
              <w:bottom w:val="single" w:sz="4" w:space="0" w:color="auto"/>
              <w:right w:val="single" w:sz="4" w:space="0" w:color="auto"/>
            </w:tcBorders>
            <w:shd w:val="clear" w:color="000000" w:fill="FFFFFF"/>
            <w:hideMark/>
          </w:tcPr>
          <w:p w:rsidR="007A1120" w:rsidRPr="00CD1D26" w:rsidRDefault="007A1120" w:rsidP="007F1537">
            <w:pPr>
              <w:jc w:val="right"/>
              <w:rPr>
                <w:rFonts w:ascii="Calibri" w:eastAsia="Times New Roman" w:hAnsi="Calibri" w:cs="Calibri"/>
                <w:lang w:eastAsia="it-IT"/>
              </w:rPr>
            </w:pPr>
          </w:p>
        </w:tc>
      </w:tr>
      <w:tr w:rsidR="00CD1D26" w:rsidRPr="00CD1D26" w:rsidTr="002A0084">
        <w:trPr>
          <w:trHeight w:val="300"/>
        </w:trPr>
        <w:tc>
          <w:tcPr>
            <w:tcW w:w="4140" w:type="dxa"/>
            <w:tcBorders>
              <w:top w:val="nil"/>
              <w:left w:val="single" w:sz="4" w:space="0" w:color="auto"/>
              <w:bottom w:val="single" w:sz="4" w:space="0" w:color="auto"/>
              <w:right w:val="single" w:sz="4" w:space="0" w:color="auto"/>
            </w:tcBorders>
            <w:shd w:val="clear" w:color="000000" w:fill="FFFFFF"/>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Motorcycles</w:t>
            </w:r>
          </w:p>
        </w:tc>
        <w:tc>
          <w:tcPr>
            <w:tcW w:w="990" w:type="dxa"/>
            <w:tcBorders>
              <w:top w:val="single" w:sz="4" w:space="0" w:color="auto"/>
              <w:left w:val="nil"/>
              <w:bottom w:val="single" w:sz="4" w:space="0" w:color="auto"/>
              <w:right w:val="single" w:sz="4" w:space="0" w:color="auto"/>
            </w:tcBorders>
            <w:shd w:val="clear" w:color="000000" w:fill="FFFFFF"/>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41" w:type="dxa"/>
            <w:tcBorders>
              <w:top w:val="nil"/>
              <w:left w:val="single" w:sz="4" w:space="0" w:color="auto"/>
              <w:bottom w:val="single" w:sz="4" w:space="0" w:color="auto"/>
              <w:right w:val="single" w:sz="4" w:space="0" w:color="auto"/>
            </w:tcBorders>
            <w:shd w:val="clear" w:color="000000" w:fill="FFFFFF"/>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6</w:t>
            </w:r>
          </w:p>
        </w:tc>
        <w:tc>
          <w:tcPr>
            <w:tcW w:w="988" w:type="dxa"/>
            <w:tcBorders>
              <w:top w:val="nil"/>
              <w:left w:val="nil"/>
              <w:bottom w:val="single" w:sz="4" w:space="0" w:color="auto"/>
              <w:right w:val="single" w:sz="4" w:space="0" w:color="auto"/>
            </w:tcBorders>
            <w:shd w:val="clear" w:color="000000" w:fill="FFFFFF"/>
          </w:tcPr>
          <w:p w:rsidR="007A1120" w:rsidRPr="00CD1D26" w:rsidRDefault="007A1120" w:rsidP="007F1537">
            <w:pPr>
              <w:jc w:val="center"/>
              <w:rPr>
                <w:rFonts w:ascii="Calibri" w:eastAsia="Times New Roman" w:hAnsi="Calibri" w:cs="Calibri"/>
                <w:lang w:eastAsia="it-IT"/>
              </w:rPr>
            </w:pPr>
          </w:p>
        </w:tc>
        <w:tc>
          <w:tcPr>
            <w:tcW w:w="1402" w:type="dxa"/>
            <w:tcBorders>
              <w:top w:val="nil"/>
              <w:left w:val="nil"/>
              <w:bottom w:val="single" w:sz="4" w:space="0" w:color="auto"/>
              <w:right w:val="single" w:sz="4" w:space="0" w:color="auto"/>
            </w:tcBorders>
            <w:shd w:val="clear" w:color="000000" w:fill="FFFFFF"/>
          </w:tcPr>
          <w:p w:rsidR="007A1120" w:rsidRPr="00CD1D26" w:rsidRDefault="007A1120" w:rsidP="007F1537">
            <w:pPr>
              <w:jc w:val="right"/>
              <w:rPr>
                <w:rFonts w:ascii="Calibri" w:eastAsia="Times New Roman" w:hAnsi="Calibri" w:cs="Calibri"/>
                <w:lang w:eastAsia="it-IT"/>
              </w:rPr>
            </w:pPr>
          </w:p>
        </w:tc>
      </w:tr>
      <w:tr w:rsidR="00CD1D26" w:rsidRPr="00CD1D26" w:rsidTr="002A0084">
        <w:trPr>
          <w:trHeight w:val="300"/>
        </w:trPr>
        <w:tc>
          <w:tcPr>
            <w:tcW w:w="4140" w:type="dxa"/>
            <w:tcBorders>
              <w:top w:val="nil"/>
              <w:left w:val="single" w:sz="4" w:space="0" w:color="auto"/>
              <w:bottom w:val="single" w:sz="4" w:space="0" w:color="auto"/>
              <w:right w:val="single" w:sz="4" w:space="0" w:color="auto"/>
            </w:tcBorders>
            <w:shd w:val="clear" w:color="000000" w:fill="FFFFFF"/>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Heavy duty Bicycles</w:t>
            </w:r>
          </w:p>
        </w:tc>
        <w:tc>
          <w:tcPr>
            <w:tcW w:w="990" w:type="dxa"/>
            <w:tcBorders>
              <w:top w:val="single" w:sz="4" w:space="0" w:color="auto"/>
              <w:left w:val="nil"/>
              <w:bottom w:val="single" w:sz="4" w:space="0" w:color="auto"/>
              <w:right w:val="single" w:sz="4" w:space="0" w:color="auto"/>
            </w:tcBorders>
            <w:shd w:val="clear" w:color="000000" w:fill="FFFFFF"/>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41" w:type="dxa"/>
            <w:tcBorders>
              <w:top w:val="nil"/>
              <w:left w:val="single" w:sz="4" w:space="0" w:color="auto"/>
              <w:bottom w:val="single" w:sz="4" w:space="0" w:color="auto"/>
              <w:right w:val="single" w:sz="4" w:space="0" w:color="auto"/>
            </w:tcBorders>
            <w:shd w:val="clear" w:color="000000" w:fill="FFFFFF"/>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10</w:t>
            </w:r>
          </w:p>
        </w:tc>
        <w:tc>
          <w:tcPr>
            <w:tcW w:w="988" w:type="dxa"/>
            <w:tcBorders>
              <w:top w:val="nil"/>
              <w:left w:val="nil"/>
              <w:bottom w:val="single" w:sz="4" w:space="0" w:color="auto"/>
              <w:right w:val="single" w:sz="4" w:space="0" w:color="auto"/>
            </w:tcBorders>
            <w:shd w:val="clear" w:color="000000" w:fill="FFFFFF"/>
            <w:hideMark/>
          </w:tcPr>
          <w:p w:rsidR="007A1120" w:rsidRPr="00CD1D26" w:rsidRDefault="007A1120" w:rsidP="007F1537">
            <w:pPr>
              <w:jc w:val="center"/>
              <w:rPr>
                <w:rFonts w:ascii="Calibri" w:eastAsia="Times New Roman" w:hAnsi="Calibri" w:cs="Calibri"/>
                <w:lang w:eastAsia="it-IT"/>
              </w:rPr>
            </w:pPr>
          </w:p>
        </w:tc>
        <w:tc>
          <w:tcPr>
            <w:tcW w:w="1402" w:type="dxa"/>
            <w:tcBorders>
              <w:top w:val="nil"/>
              <w:left w:val="nil"/>
              <w:bottom w:val="single" w:sz="4" w:space="0" w:color="auto"/>
              <w:right w:val="single" w:sz="4" w:space="0" w:color="auto"/>
            </w:tcBorders>
            <w:shd w:val="clear" w:color="000000" w:fill="FFFFFF"/>
            <w:hideMark/>
          </w:tcPr>
          <w:p w:rsidR="007A1120" w:rsidRPr="00CD1D26" w:rsidRDefault="007A1120" w:rsidP="007F1537">
            <w:pPr>
              <w:jc w:val="right"/>
              <w:rPr>
                <w:rFonts w:ascii="Calibri" w:eastAsia="Times New Roman" w:hAnsi="Calibri" w:cs="Calibri"/>
                <w:lang w:eastAsia="it-IT"/>
              </w:rPr>
            </w:pPr>
          </w:p>
        </w:tc>
      </w:tr>
      <w:tr w:rsidR="00CD1D26" w:rsidRPr="00CD1D26" w:rsidTr="002A0084">
        <w:trPr>
          <w:trHeight w:val="315"/>
        </w:trPr>
        <w:tc>
          <w:tcPr>
            <w:tcW w:w="4140" w:type="dxa"/>
            <w:tcBorders>
              <w:top w:val="nil"/>
              <w:left w:val="single" w:sz="4" w:space="0" w:color="auto"/>
              <w:bottom w:val="single" w:sz="4" w:space="0" w:color="auto"/>
              <w:right w:val="single" w:sz="4" w:space="0" w:color="auto"/>
            </w:tcBorders>
            <w:shd w:val="clear" w:color="000000" w:fill="FFFFFF"/>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 xml:space="preserve">Spare parts for the above vehicles </w:t>
            </w:r>
          </w:p>
        </w:tc>
        <w:tc>
          <w:tcPr>
            <w:tcW w:w="990" w:type="dxa"/>
            <w:tcBorders>
              <w:top w:val="single" w:sz="4" w:space="0" w:color="auto"/>
              <w:left w:val="nil"/>
              <w:bottom w:val="single" w:sz="4" w:space="0" w:color="auto"/>
              <w:right w:val="single" w:sz="4" w:space="0" w:color="auto"/>
            </w:tcBorders>
            <w:shd w:val="clear" w:color="000000" w:fill="FFFFFF"/>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041" w:type="dxa"/>
            <w:tcBorders>
              <w:top w:val="nil"/>
              <w:left w:val="single" w:sz="4" w:space="0" w:color="auto"/>
              <w:bottom w:val="single" w:sz="4" w:space="0" w:color="auto"/>
              <w:right w:val="single" w:sz="4" w:space="0" w:color="auto"/>
            </w:tcBorders>
            <w:shd w:val="clear" w:color="000000" w:fill="FFFFFF"/>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LS</w:t>
            </w:r>
          </w:p>
        </w:tc>
        <w:tc>
          <w:tcPr>
            <w:tcW w:w="988" w:type="dxa"/>
            <w:tcBorders>
              <w:top w:val="nil"/>
              <w:left w:val="nil"/>
              <w:bottom w:val="single" w:sz="4" w:space="0" w:color="auto"/>
              <w:right w:val="single" w:sz="4" w:space="0" w:color="auto"/>
            </w:tcBorders>
            <w:shd w:val="clear" w:color="000000" w:fill="FFFFFF"/>
            <w:hideMark/>
          </w:tcPr>
          <w:p w:rsidR="007A1120" w:rsidRPr="00CD1D26" w:rsidRDefault="007A1120" w:rsidP="007F1537">
            <w:pPr>
              <w:jc w:val="center"/>
              <w:rPr>
                <w:rFonts w:ascii="Calibri" w:eastAsia="Times New Roman" w:hAnsi="Calibri" w:cs="Calibri"/>
                <w:lang w:eastAsia="it-IT"/>
              </w:rPr>
            </w:pPr>
          </w:p>
        </w:tc>
        <w:tc>
          <w:tcPr>
            <w:tcW w:w="1402" w:type="dxa"/>
            <w:tcBorders>
              <w:top w:val="nil"/>
              <w:left w:val="nil"/>
              <w:bottom w:val="single" w:sz="4" w:space="0" w:color="auto"/>
              <w:right w:val="single" w:sz="4" w:space="0" w:color="auto"/>
            </w:tcBorders>
            <w:shd w:val="clear" w:color="000000" w:fill="FFFFFF"/>
            <w:hideMark/>
          </w:tcPr>
          <w:p w:rsidR="007A1120" w:rsidRPr="00CD1D26" w:rsidRDefault="007A1120" w:rsidP="007F1537">
            <w:pPr>
              <w:jc w:val="right"/>
              <w:rPr>
                <w:rFonts w:ascii="Calibri" w:eastAsia="Times New Roman" w:hAnsi="Calibri" w:cs="Calibri"/>
                <w:lang w:eastAsia="it-IT"/>
              </w:rPr>
            </w:pPr>
          </w:p>
        </w:tc>
      </w:tr>
      <w:tr w:rsidR="00CD1D26" w:rsidRPr="00CD1D26" w:rsidTr="002A0084">
        <w:trPr>
          <w:trHeight w:val="315"/>
        </w:trPr>
        <w:tc>
          <w:tcPr>
            <w:tcW w:w="4140" w:type="dxa"/>
            <w:tcBorders>
              <w:top w:val="nil"/>
              <w:left w:val="single" w:sz="4" w:space="0" w:color="auto"/>
              <w:bottom w:val="single" w:sz="4" w:space="0" w:color="auto"/>
              <w:right w:val="single" w:sz="4" w:space="0" w:color="auto"/>
            </w:tcBorders>
            <w:shd w:val="clear" w:color="000000" w:fill="FFFFFF"/>
            <w:hideMark/>
          </w:tcPr>
          <w:p w:rsidR="002A0084" w:rsidRPr="00CD1D26" w:rsidRDefault="002A0084" w:rsidP="00543108">
            <w:pPr>
              <w:jc w:val="right"/>
              <w:rPr>
                <w:rFonts w:ascii="Calibri" w:eastAsia="Times New Roman" w:hAnsi="Calibri" w:cs="Calibri"/>
                <w:b/>
                <w:bCs/>
                <w:lang w:eastAsia="it-IT"/>
              </w:rPr>
            </w:pPr>
            <w:r w:rsidRPr="00CD1D26">
              <w:rPr>
                <w:rFonts w:ascii="Calibri" w:eastAsia="Times New Roman" w:hAnsi="Calibri" w:cs="Calibri"/>
                <w:b/>
                <w:bCs/>
                <w:lang w:eastAsia="it-IT"/>
              </w:rPr>
              <w:t>Sub-Total (2.3)</w:t>
            </w:r>
          </w:p>
        </w:tc>
        <w:tc>
          <w:tcPr>
            <w:tcW w:w="990" w:type="dxa"/>
            <w:tcBorders>
              <w:top w:val="single" w:sz="4" w:space="0" w:color="auto"/>
              <w:left w:val="nil"/>
              <w:bottom w:val="single" w:sz="4" w:space="0" w:color="auto"/>
              <w:right w:val="single" w:sz="4" w:space="0" w:color="auto"/>
            </w:tcBorders>
            <w:shd w:val="clear" w:color="000000" w:fill="FFFFFF"/>
          </w:tcPr>
          <w:p w:rsidR="002A0084" w:rsidRPr="00CD1D26" w:rsidRDefault="002A0084" w:rsidP="007F1537">
            <w:pPr>
              <w:jc w:val="right"/>
              <w:rPr>
                <w:rFonts w:ascii="Calibri" w:eastAsia="Times New Roman" w:hAnsi="Calibri" w:cs="Calibri"/>
                <w:b/>
                <w:bCs/>
                <w:lang w:eastAsia="it-IT"/>
              </w:rPr>
            </w:pPr>
          </w:p>
        </w:tc>
        <w:tc>
          <w:tcPr>
            <w:tcW w:w="1041" w:type="dxa"/>
            <w:tcBorders>
              <w:top w:val="nil"/>
              <w:left w:val="single" w:sz="4" w:space="0" w:color="auto"/>
              <w:bottom w:val="single" w:sz="4" w:space="0" w:color="auto"/>
              <w:right w:val="single" w:sz="4" w:space="0" w:color="auto"/>
            </w:tcBorders>
            <w:shd w:val="clear" w:color="000000" w:fill="FFFFFF"/>
            <w:hideMark/>
          </w:tcPr>
          <w:p w:rsidR="002A0084" w:rsidRPr="00CD1D26" w:rsidRDefault="002A0084" w:rsidP="007F1537">
            <w:pPr>
              <w:jc w:val="right"/>
              <w:rPr>
                <w:rFonts w:ascii="Calibri" w:eastAsia="Times New Roman" w:hAnsi="Calibri" w:cs="Calibri"/>
                <w:b/>
                <w:bCs/>
                <w:lang w:eastAsia="it-IT"/>
              </w:rPr>
            </w:pPr>
          </w:p>
        </w:tc>
        <w:tc>
          <w:tcPr>
            <w:tcW w:w="988" w:type="dxa"/>
            <w:tcBorders>
              <w:top w:val="nil"/>
              <w:left w:val="nil"/>
              <w:bottom w:val="single" w:sz="4" w:space="0" w:color="auto"/>
              <w:right w:val="single" w:sz="4" w:space="0" w:color="auto"/>
            </w:tcBorders>
            <w:shd w:val="clear" w:color="000000" w:fill="FFFFFF"/>
            <w:hideMark/>
          </w:tcPr>
          <w:p w:rsidR="002A0084" w:rsidRPr="00CD1D26" w:rsidRDefault="002A0084" w:rsidP="007F1537">
            <w:pPr>
              <w:jc w:val="center"/>
              <w:rPr>
                <w:rFonts w:ascii="Calibri" w:eastAsia="Times New Roman" w:hAnsi="Calibri" w:cs="Calibri"/>
                <w:b/>
                <w:bCs/>
                <w:lang w:eastAsia="it-IT"/>
              </w:rPr>
            </w:pPr>
          </w:p>
        </w:tc>
        <w:tc>
          <w:tcPr>
            <w:tcW w:w="1402" w:type="dxa"/>
            <w:tcBorders>
              <w:top w:val="nil"/>
              <w:left w:val="nil"/>
              <w:bottom w:val="single" w:sz="4" w:space="0" w:color="auto"/>
              <w:right w:val="single" w:sz="4" w:space="0" w:color="auto"/>
            </w:tcBorders>
            <w:shd w:val="clear" w:color="000000" w:fill="FFFFFF"/>
            <w:hideMark/>
          </w:tcPr>
          <w:p w:rsidR="002A0084" w:rsidRPr="00CD1D26" w:rsidRDefault="002A0084" w:rsidP="007F1537">
            <w:pPr>
              <w:jc w:val="right"/>
              <w:rPr>
                <w:rFonts w:ascii="Calibri" w:eastAsia="Times New Roman" w:hAnsi="Calibri" w:cs="Calibri"/>
                <w:b/>
                <w:bCs/>
                <w:lang w:eastAsia="it-IT"/>
              </w:rPr>
            </w:pPr>
          </w:p>
        </w:tc>
      </w:tr>
    </w:tbl>
    <w:p w:rsidR="007F1537" w:rsidRPr="00CD1D26" w:rsidRDefault="007F1537" w:rsidP="007F1537">
      <w:pPr>
        <w:pStyle w:val="Heading3"/>
        <w:rPr>
          <w:rFonts w:asciiTheme="minorHAnsi" w:hAnsiTheme="minorHAnsi" w:cstheme="minorHAnsi"/>
          <w:sz w:val="22"/>
          <w:szCs w:val="22"/>
        </w:rPr>
      </w:pPr>
    </w:p>
    <w:p w:rsidR="007F1537" w:rsidRPr="00CD1D26" w:rsidRDefault="007F1537" w:rsidP="007F1537">
      <w:pPr>
        <w:rPr>
          <w:rFonts w:eastAsiaTheme="minorEastAsia"/>
          <w:lang w:val="en-GB"/>
        </w:rPr>
      </w:pPr>
      <w:r w:rsidRPr="00CD1D26">
        <w:br w:type="page"/>
      </w:r>
    </w:p>
    <w:p w:rsidR="007F1537" w:rsidRPr="00CD1D26" w:rsidRDefault="007F1537" w:rsidP="00734298">
      <w:pPr>
        <w:rPr>
          <w:rFonts w:ascii="Calibri" w:eastAsia="Times New Roman" w:hAnsi="Calibri" w:cs="Calibri"/>
          <w:b/>
          <w:bCs/>
          <w:lang w:val="en-GB" w:eastAsia="it-IT"/>
        </w:rPr>
      </w:pPr>
      <w:r w:rsidRPr="00CD1D26">
        <w:rPr>
          <w:rFonts w:ascii="Calibri" w:eastAsia="Times New Roman" w:hAnsi="Calibri" w:cs="Calibri"/>
          <w:b/>
          <w:bCs/>
          <w:lang w:val="en-GB" w:eastAsia="it-IT"/>
        </w:rPr>
        <w:t>Tab.2.4-Equipment for irrigation (Field level)</w:t>
      </w:r>
    </w:p>
    <w:tbl>
      <w:tblPr>
        <w:tblW w:w="8561" w:type="dxa"/>
        <w:tblInd w:w="70" w:type="dxa"/>
        <w:tblCellMar>
          <w:left w:w="70" w:type="dxa"/>
          <w:right w:w="70" w:type="dxa"/>
        </w:tblCellMar>
        <w:tblLook w:val="04A0" w:firstRow="1" w:lastRow="0" w:firstColumn="1" w:lastColumn="0" w:noHBand="0" w:noVBand="1"/>
      </w:tblPr>
      <w:tblGrid>
        <w:gridCol w:w="3836"/>
        <w:gridCol w:w="797"/>
        <w:gridCol w:w="1396"/>
        <w:gridCol w:w="1036"/>
        <w:gridCol w:w="1496"/>
      </w:tblGrid>
      <w:tr w:rsidR="00CD1D26" w:rsidRPr="00CD1D26" w:rsidTr="002A0084">
        <w:trPr>
          <w:trHeight w:val="300"/>
        </w:trPr>
        <w:tc>
          <w:tcPr>
            <w:tcW w:w="3836" w:type="dxa"/>
            <w:tcBorders>
              <w:top w:val="nil"/>
              <w:left w:val="nil"/>
              <w:bottom w:val="nil"/>
              <w:right w:val="nil"/>
            </w:tcBorders>
            <w:shd w:val="clear" w:color="auto" w:fill="auto"/>
            <w:noWrap/>
            <w:vAlign w:val="bottom"/>
            <w:hideMark/>
          </w:tcPr>
          <w:p w:rsidR="002A0084" w:rsidRPr="00CD1D26" w:rsidRDefault="002A0084" w:rsidP="007F1537">
            <w:pPr>
              <w:rPr>
                <w:rFonts w:ascii="Calibri" w:eastAsia="Times New Roman" w:hAnsi="Calibri" w:cs="Calibri"/>
                <w:b/>
                <w:bCs/>
                <w:lang w:val="en-GB" w:eastAsia="it-IT"/>
              </w:rPr>
            </w:pPr>
          </w:p>
        </w:tc>
        <w:tc>
          <w:tcPr>
            <w:tcW w:w="797" w:type="dxa"/>
            <w:tcBorders>
              <w:top w:val="nil"/>
              <w:left w:val="nil"/>
              <w:bottom w:val="single" w:sz="4" w:space="0" w:color="auto"/>
              <w:right w:val="nil"/>
            </w:tcBorders>
          </w:tcPr>
          <w:p w:rsidR="002A0084" w:rsidRPr="00CD1D26" w:rsidRDefault="002A0084" w:rsidP="007F1537">
            <w:pPr>
              <w:rPr>
                <w:rFonts w:ascii="Calibri" w:eastAsia="Times New Roman" w:hAnsi="Calibri" w:cs="Calibri"/>
                <w:lang w:val="en-GB" w:eastAsia="it-IT"/>
              </w:rPr>
            </w:pPr>
          </w:p>
        </w:tc>
        <w:tc>
          <w:tcPr>
            <w:tcW w:w="1396" w:type="dxa"/>
            <w:tcBorders>
              <w:top w:val="nil"/>
              <w:left w:val="nil"/>
              <w:bottom w:val="nil"/>
              <w:right w:val="nil"/>
            </w:tcBorders>
            <w:shd w:val="clear" w:color="auto" w:fill="auto"/>
            <w:noWrap/>
            <w:vAlign w:val="bottom"/>
            <w:hideMark/>
          </w:tcPr>
          <w:p w:rsidR="002A0084" w:rsidRPr="00CD1D26" w:rsidRDefault="002A0084" w:rsidP="007F1537">
            <w:pPr>
              <w:rPr>
                <w:rFonts w:ascii="Calibri" w:eastAsia="Times New Roman" w:hAnsi="Calibri" w:cs="Calibri"/>
                <w:lang w:val="en-GB" w:eastAsia="it-IT"/>
              </w:rPr>
            </w:pPr>
          </w:p>
        </w:tc>
        <w:tc>
          <w:tcPr>
            <w:tcW w:w="1036" w:type="dxa"/>
            <w:tcBorders>
              <w:top w:val="nil"/>
              <w:left w:val="nil"/>
              <w:bottom w:val="nil"/>
              <w:right w:val="nil"/>
            </w:tcBorders>
            <w:shd w:val="clear" w:color="auto" w:fill="auto"/>
            <w:noWrap/>
            <w:vAlign w:val="bottom"/>
            <w:hideMark/>
          </w:tcPr>
          <w:p w:rsidR="002A0084" w:rsidRPr="00CD1D26" w:rsidRDefault="002A0084" w:rsidP="007F1537">
            <w:pPr>
              <w:jc w:val="right"/>
              <w:rPr>
                <w:rFonts w:ascii="Calibri" w:eastAsia="Times New Roman" w:hAnsi="Calibri" w:cs="Calibri"/>
                <w:b/>
                <w:bCs/>
                <w:lang w:val="en-GB" w:eastAsia="it-IT"/>
              </w:rPr>
            </w:pPr>
          </w:p>
        </w:tc>
        <w:tc>
          <w:tcPr>
            <w:tcW w:w="1496" w:type="dxa"/>
            <w:tcBorders>
              <w:top w:val="nil"/>
              <w:left w:val="nil"/>
              <w:bottom w:val="nil"/>
              <w:right w:val="nil"/>
            </w:tcBorders>
            <w:shd w:val="clear" w:color="auto" w:fill="auto"/>
            <w:noWrap/>
            <w:vAlign w:val="bottom"/>
            <w:hideMark/>
          </w:tcPr>
          <w:p w:rsidR="002A0084" w:rsidRPr="00CD1D26" w:rsidRDefault="002A0084" w:rsidP="007F1537">
            <w:pPr>
              <w:rPr>
                <w:rFonts w:ascii="Calibri" w:eastAsia="Times New Roman" w:hAnsi="Calibri" w:cs="Calibri"/>
                <w:lang w:val="en-GB" w:eastAsia="it-IT"/>
              </w:rPr>
            </w:pPr>
          </w:p>
        </w:tc>
      </w:tr>
      <w:tr w:rsidR="00CD1D26" w:rsidRPr="00CD1D26" w:rsidTr="002A0084">
        <w:trPr>
          <w:trHeight w:val="640"/>
        </w:trPr>
        <w:tc>
          <w:tcPr>
            <w:tcW w:w="3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0084" w:rsidRPr="00CD1D26" w:rsidRDefault="002A0084" w:rsidP="002A0084">
            <w:pPr>
              <w:jc w:val="center"/>
              <w:rPr>
                <w:rFonts w:ascii="Calibri" w:eastAsia="Times New Roman" w:hAnsi="Calibri" w:cs="Calibri"/>
                <w:b/>
                <w:lang w:val="en-GB" w:eastAsia="it-IT"/>
              </w:rPr>
            </w:pPr>
            <w:r w:rsidRPr="00CD1D26">
              <w:rPr>
                <w:rFonts w:ascii="Calibri" w:eastAsia="Times New Roman" w:hAnsi="Calibri" w:cs="Calibri"/>
                <w:b/>
                <w:lang w:val="en-GB" w:eastAsia="it-IT"/>
              </w:rPr>
              <w:t>Item</w:t>
            </w:r>
          </w:p>
        </w:tc>
        <w:tc>
          <w:tcPr>
            <w:tcW w:w="797" w:type="dxa"/>
            <w:tcBorders>
              <w:top w:val="single" w:sz="4" w:space="0" w:color="auto"/>
              <w:left w:val="single" w:sz="4" w:space="0" w:color="auto"/>
              <w:bottom w:val="single" w:sz="4" w:space="0" w:color="auto"/>
              <w:right w:val="single" w:sz="4" w:space="0" w:color="auto"/>
            </w:tcBorders>
            <w:shd w:val="clear" w:color="000000" w:fill="FFFFFF"/>
            <w:vAlign w:val="center"/>
          </w:tcPr>
          <w:p w:rsidR="002A0084" w:rsidRPr="00CD1D26" w:rsidRDefault="002A0084" w:rsidP="002A0084">
            <w:pPr>
              <w:jc w:val="center"/>
              <w:rPr>
                <w:rFonts w:ascii="Calibri" w:eastAsia="Times New Roman" w:hAnsi="Calibri" w:cs="Calibri"/>
                <w:b/>
                <w:bCs/>
                <w:i/>
                <w:iCs/>
                <w:lang w:eastAsia="it-IT"/>
              </w:rPr>
            </w:pPr>
            <w:r w:rsidRPr="00CD1D26">
              <w:rPr>
                <w:rFonts w:ascii="Calibri" w:eastAsia="Times New Roman" w:hAnsi="Calibri" w:cs="Calibri"/>
                <w:b/>
                <w:bCs/>
                <w:i/>
                <w:iCs/>
                <w:lang w:eastAsia="it-IT"/>
              </w:rPr>
              <w:t>Unit</w:t>
            </w:r>
          </w:p>
        </w:tc>
        <w:tc>
          <w:tcPr>
            <w:tcW w:w="13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0084" w:rsidRPr="00CD1D26" w:rsidRDefault="002A0084" w:rsidP="002A0084">
            <w:pPr>
              <w:jc w:val="center"/>
              <w:rPr>
                <w:rFonts w:ascii="Calibri" w:eastAsia="Times New Roman" w:hAnsi="Calibri" w:cs="Calibri"/>
                <w:b/>
                <w:bCs/>
                <w:i/>
                <w:iCs/>
                <w:lang w:eastAsia="it-IT"/>
              </w:rPr>
            </w:pPr>
            <w:r w:rsidRPr="00CD1D26">
              <w:rPr>
                <w:rFonts w:ascii="Calibri" w:eastAsia="Times New Roman" w:hAnsi="Calibri" w:cs="Calibri"/>
                <w:b/>
                <w:bCs/>
                <w:i/>
                <w:iCs/>
                <w:lang w:eastAsia="it-IT"/>
              </w:rPr>
              <w:t>Quantity</w:t>
            </w:r>
          </w:p>
        </w:tc>
        <w:tc>
          <w:tcPr>
            <w:tcW w:w="10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0084" w:rsidRPr="00CD1D26" w:rsidRDefault="002A0084" w:rsidP="002A0084">
            <w:pPr>
              <w:jc w:val="center"/>
              <w:rPr>
                <w:rFonts w:ascii="Calibri" w:eastAsia="Times New Roman" w:hAnsi="Calibri" w:cs="Calibri"/>
                <w:b/>
                <w:bCs/>
                <w:i/>
                <w:iCs/>
                <w:lang w:eastAsia="it-IT"/>
              </w:rPr>
            </w:pPr>
            <w:r w:rsidRPr="00CD1D26">
              <w:rPr>
                <w:rFonts w:ascii="Calibri" w:eastAsia="Times New Roman" w:hAnsi="Calibri" w:cs="Calibri"/>
                <w:b/>
                <w:bCs/>
                <w:i/>
                <w:iCs/>
                <w:lang w:eastAsia="it-IT"/>
              </w:rPr>
              <w:t>Unit Price (€)</w:t>
            </w:r>
          </w:p>
        </w:tc>
        <w:tc>
          <w:tcPr>
            <w:tcW w:w="1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0084" w:rsidRPr="00CD1D26" w:rsidRDefault="002A0084" w:rsidP="002A0084">
            <w:pPr>
              <w:jc w:val="center"/>
              <w:rPr>
                <w:rFonts w:ascii="Calibri" w:eastAsia="Times New Roman" w:hAnsi="Calibri" w:cs="Calibri"/>
                <w:b/>
                <w:bCs/>
                <w:i/>
                <w:iCs/>
                <w:lang w:eastAsia="it-IT"/>
              </w:rPr>
            </w:pPr>
            <w:r w:rsidRPr="00CD1D26">
              <w:rPr>
                <w:rFonts w:ascii="Calibri" w:eastAsia="Times New Roman" w:hAnsi="Calibri" w:cs="Calibri"/>
                <w:b/>
                <w:bCs/>
                <w:i/>
                <w:iCs/>
                <w:lang w:eastAsia="it-IT"/>
              </w:rPr>
              <w:t>Total Price (€)</w:t>
            </w:r>
          </w:p>
        </w:tc>
      </w:tr>
      <w:tr w:rsidR="00CD1D26" w:rsidRPr="00CD1D26" w:rsidTr="002A0084">
        <w:trPr>
          <w:trHeight w:val="900"/>
        </w:trPr>
        <w:tc>
          <w:tcPr>
            <w:tcW w:w="383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pPr>
              <w:jc w:val="both"/>
              <w:rPr>
                <w:rFonts w:ascii="Calibri" w:hAnsi="Calibri" w:cs="Calibri"/>
              </w:rPr>
            </w:pPr>
            <w:r w:rsidRPr="00CD1D26">
              <w:rPr>
                <w:rFonts w:ascii="Calibri" w:hAnsi="Calibri" w:cs="Calibri"/>
              </w:rPr>
              <w:t>n°16 of six-metre (6 m) of plain galvanized steel pipes diam. 60/0,7 mm, with rapid coupling and rubber seal (L=16*6= 96 m)</w:t>
            </w:r>
          </w:p>
        </w:tc>
        <w:tc>
          <w:tcPr>
            <w:tcW w:w="797"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39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325</w:t>
            </w:r>
          </w:p>
        </w:tc>
        <w:tc>
          <w:tcPr>
            <w:tcW w:w="1036"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96"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2A0084">
        <w:trPr>
          <w:trHeight w:val="1200"/>
        </w:trPr>
        <w:tc>
          <w:tcPr>
            <w:tcW w:w="383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pPr>
              <w:jc w:val="both"/>
              <w:rPr>
                <w:rFonts w:ascii="Calibri" w:hAnsi="Calibri" w:cs="Calibri"/>
              </w:rPr>
            </w:pPr>
            <w:r w:rsidRPr="00CD1D26">
              <w:rPr>
                <w:rFonts w:ascii="Calibri" w:hAnsi="Calibri" w:cs="Calibri"/>
              </w:rPr>
              <w:t>irrigation laterals including: n° 16 of six-metre (6 m) of galvanized steel pipes diam. 60/0,7 mm with rapid coupling and rubber seal, and 8 hydrant 30mm (L=16*6=96 m)</w:t>
            </w:r>
          </w:p>
        </w:tc>
        <w:tc>
          <w:tcPr>
            <w:tcW w:w="797"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39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A96D81">
            <w:pPr>
              <w:jc w:val="center"/>
            </w:pPr>
            <w:r w:rsidRPr="00CD1D26">
              <w:rPr>
                <w:rFonts w:ascii="Calibri" w:eastAsia="Times New Roman" w:hAnsi="Calibri" w:cs="Calibri"/>
                <w:lang w:eastAsia="it-IT"/>
              </w:rPr>
              <w:t>325</w:t>
            </w:r>
          </w:p>
        </w:tc>
        <w:tc>
          <w:tcPr>
            <w:tcW w:w="1036"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96"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2A0084">
        <w:trPr>
          <w:trHeight w:val="1200"/>
        </w:trPr>
        <w:tc>
          <w:tcPr>
            <w:tcW w:w="383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pPr>
              <w:jc w:val="both"/>
              <w:rPr>
                <w:rFonts w:ascii="Calibri" w:hAnsi="Calibri" w:cs="Calibri"/>
              </w:rPr>
            </w:pPr>
            <w:r w:rsidRPr="00CD1D26">
              <w:rPr>
                <w:rFonts w:ascii="Calibri" w:hAnsi="Calibri" w:cs="Calibri"/>
              </w:rPr>
              <w:t>n° 4 sprinklers NAAN type 322/90, medium pressure, double nozzle all metallic; and 4 x 2m risers diam. 30 mm with 3/4" thread head;</w:t>
            </w:r>
          </w:p>
        </w:tc>
        <w:tc>
          <w:tcPr>
            <w:tcW w:w="797"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39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A96D81">
            <w:pPr>
              <w:jc w:val="center"/>
            </w:pPr>
            <w:r w:rsidRPr="00CD1D26">
              <w:rPr>
                <w:rFonts w:ascii="Calibri" w:eastAsia="Times New Roman" w:hAnsi="Calibri" w:cs="Calibri"/>
                <w:lang w:eastAsia="it-IT"/>
              </w:rPr>
              <w:t>325</w:t>
            </w:r>
          </w:p>
        </w:tc>
        <w:tc>
          <w:tcPr>
            <w:tcW w:w="1036"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96"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2A0084">
        <w:trPr>
          <w:trHeight w:val="600"/>
        </w:trPr>
        <w:tc>
          <w:tcPr>
            <w:tcW w:w="383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pPr>
              <w:jc w:val="both"/>
              <w:rPr>
                <w:rFonts w:ascii="Calibri" w:hAnsi="Calibri" w:cs="Calibri"/>
                <w:lang w:val="fr-FR"/>
              </w:rPr>
            </w:pPr>
            <w:r w:rsidRPr="00CD1D26">
              <w:rPr>
                <w:rFonts w:ascii="Calibri" w:hAnsi="Calibri" w:cs="Calibri"/>
                <w:lang w:val="fr-FR"/>
              </w:rPr>
              <w:t xml:space="preserve">n° 4 riser valves (couplers) IRRISERRA type diam 30 mm </w:t>
            </w:r>
          </w:p>
        </w:tc>
        <w:tc>
          <w:tcPr>
            <w:tcW w:w="797"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39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9F1AFB">
            <w:pPr>
              <w:jc w:val="center"/>
            </w:pPr>
            <w:r w:rsidRPr="00CD1D26">
              <w:rPr>
                <w:rFonts w:ascii="Calibri" w:eastAsia="Times New Roman" w:hAnsi="Calibri" w:cs="Calibri"/>
                <w:lang w:eastAsia="it-IT"/>
              </w:rPr>
              <w:t>325</w:t>
            </w:r>
          </w:p>
        </w:tc>
        <w:tc>
          <w:tcPr>
            <w:tcW w:w="1036"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96"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2A0084">
        <w:trPr>
          <w:trHeight w:val="600"/>
        </w:trPr>
        <w:tc>
          <w:tcPr>
            <w:tcW w:w="383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pPr>
              <w:jc w:val="both"/>
              <w:rPr>
                <w:rFonts w:ascii="Calibri" w:hAnsi="Calibri" w:cs="Calibri"/>
              </w:rPr>
            </w:pPr>
            <w:r w:rsidRPr="00CD1D26">
              <w:rPr>
                <w:rFonts w:ascii="Calibri" w:hAnsi="Calibri" w:cs="Calibri"/>
              </w:rPr>
              <w:t>n° 1 galvanized steel elbow diam. 60 mm with rapid coupling</w:t>
            </w:r>
          </w:p>
        </w:tc>
        <w:tc>
          <w:tcPr>
            <w:tcW w:w="797"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39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3148B8">
            <w:pPr>
              <w:jc w:val="center"/>
            </w:pPr>
            <w:r w:rsidRPr="00CD1D26">
              <w:rPr>
                <w:rFonts w:ascii="Calibri" w:eastAsia="Times New Roman" w:hAnsi="Calibri" w:cs="Calibri"/>
                <w:lang w:eastAsia="it-IT"/>
              </w:rPr>
              <w:t>325</w:t>
            </w:r>
          </w:p>
        </w:tc>
        <w:tc>
          <w:tcPr>
            <w:tcW w:w="1036"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96"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2A0084">
        <w:trPr>
          <w:trHeight w:val="600"/>
        </w:trPr>
        <w:tc>
          <w:tcPr>
            <w:tcW w:w="383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pPr>
              <w:jc w:val="both"/>
              <w:rPr>
                <w:rFonts w:ascii="Calibri" w:hAnsi="Calibri" w:cs="Calibri"/>
              </w:rPr>
            </w:pPr>
            <w:r w:rsidRPr="00CD1D26">
              <w:rPr>
                <w:rFonts w:ascii="Calibri" w:hAnsi="Calibri" w:cs="Calibri"/>
              </w:rPr>
              <w:t>n° 1 galvanized steel end plug diam. 60 mm for steel pipes</w:t>
            </w:r>
          </w:p>
        </w:tc>
        <w:tc>
          <w:tcPr>
            <w:tcW w:w="797" w:type="dxa"/>
            <w:tcBorders>
              <w:top w:val="single" w:sz="4" w:space="0" w:color="auto"/>
              <w:left w:val="nil"/>
              <w:bottom w:val="single" w:sz="4" w:space="0" w:color="auto"/>
              <w:right w:val="single" w:sz="4" w:space="0" w:color="auto"/>
            </w:tcBorders>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396" w:type="dxa"/>
            <w:tcBorders>
              <w:top w:val="nil"/>
              <w:left w:val="single" w:sz="4" w:space="0" w:color="auto"/>
              <w:bottom w:val="single" w:sz="4" w:space="0" w:color="auto"/>
              <w:right w:val="single" w:sz="4" w:space="0" w:color="auto"/>
            </w:tcBorders>
            <w:shd w:val="clear" w:color="auto" w:fill="auto"/>
            <w:hideMark/>
          </w:tcPr>
          <w:p w:rsidR="007A1120" w:rsidRPr="00CD1D26" w:rsidRDefault="007A1120" w:rsidP="003148B8">
            <w:pPr>
              <w:jc w:val="center"/>
            </w:pPr>
            <w:r w:rsidRPr="00CD1D26">
              <w:rPr>
                <w:rFonts w:ascii="Calibri" w:eastAsia="Times New Roman" w:hAnsi="Calibri" w:cs="Calibri"/>
                <w:lang w:eastAsia="it-IT"/>
              </w:rPr>
              <w:t>325</w:t>
            </w:r>
          </w:p>
        </w:tc>
        <w:tc>
          <w:tcPr>
            <w:tcW w:w="1036"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center"/>
              <w:rPr>
                <w:rFonts w:ascii="Calibri" w:eastAsia="Times New Roman" w:hAnsi="Calibri" w:cs="Calibri"/>
                <w:lang w:eastAsia="it-IT"/>
              </w:rPr>
            </w:pPr>
          </w:p>
        </w:tc>
        <w:tc>
          <w:tcPr>
            <w:tcW w:w="1496" w:type="dxa"/>
            <w:tcBorders>
              <w:top w:val="nil"/>
              <w:left w:val="nil"/>
              <w:bottom w:val="single" w:sz="4" w:space="0" w:color="auto"/>
              <w:right w:val="single" w:sz="4" w:space="0" w:color="auto"/>
            </w:tcBorders>
            <w:shd w:val="clear" w:color="auto" w:fill="auto"/>
            <w:hideMark/>
          </w:tcPr>
          <w:p w:rsidR="007A1120" w:rsidRPr="00CD1D26" w:rsidRDefault="007A1120" w:rsidP="007F1537">
            <w:pPr>
              <w:jc w:val="right"/>
              <w:rPr>
                <w:rFonts w:ascii="Calibri" w:eastAsia="Times New Roman" w:hAnsi="Calibri" w:cs="Calibri"/>
                <w:lang w:eastAsia="it-IT"/>
              </w:rPr>
            </w:pPr>
          </w:p>
        </w:tc>
      </w:tr>
      <w:tr w:rsidR="00CD1D26" w:rsidRPr="00CD1D26" w:rsidTr="002A0084">
        <w:trPr>
          <w:trHeight w:val="315"/>
        </w:trPr>
        <w:tc>
          <w:tcPr>
            <w:tcW w:w="3836" w:type="dxa"/>
            <w:tcBorders>
              <w:top w:val="nil"/>
              <w:left w:val="single" w:sz="4" w:space="0" w:color="auto"/>
              <w:bottom w:val="single" w:sz="4" w:space="0" w:color="auto"/>
              <w:right w:val="single" w:sz="4" w:space="0" w:color="auto"/>
            </w:tcBorders>
            <w:shd w:val="clear" w:color="auto" w:fill="auto"/>
            <w:hideMark/>
          </w:tcPr>
          <w:p w:rsidR="002A0084" w:rsidRPr="00CD1D26" w:rsidRDefault="002A0084" w:rsidP="00543108">
            <w:pPr>
              <w:jc w:val="right"/>
              <w:rPr>
                <w:rFonts w:ascii="Calibri" w:eastAsia="Times New Roman" w:hAnsi="Calibri" w:cs="Calibri"/>
                <w:b/>
                <w:bCs/>
                <w:lang w:eastAsia="it-IT"/>
              </w:rPr>
            </w:pPr>
            <w:r w:rsidRPr="00CD1D26">
              <w:rPr>
                <w:rFonts w:ascii="Calibri" w:eastAsia="Times New Roman" w:hAnsi="Calibri" w:cs="Calibri"/>
                <w:b/>
                <w:bCs/>
                <w:lang w:eastAsia="it-IT"/>
              </w:rPr>
              <w:t>Subtotal (2.4)</w:t>
            </w:r>
          </w:p>
        </w:tc>
        <w:tc>
          <w:tcPr>
            <w:tcW w:w="797" w:type="dxa"/>
            <w:tcBorders>
              <w:top w:val="single" w:sz="4" w:space="0" w:color="auto"/>
              <w:left w:val="nil"/>
              <w:bottom w:val="single" w:sz="4" w:space="0" w:color="auto"/>
              <w:right w:val="single" w:sz="4" w:space="0" w:color="auto"/>
            </w:tcBorders>
          </w:tcPr>
          <w:p w:rsidR="002A0084" w:rsidRPr="00CD1D26" w:rsidRDefault="002A0084" w:rsidP="007F1537">
            <w:pPr>
              <w:jc w:val="center"/>
              <w:rPr>
                <w:rFonts w:ascii="Calibri" w:eastAsia="Times New Roman" w:hAnsi="Calibri" w:cs="Calibri"/>
                <w:b/>
                <w:bCs/>
                <w:lang w:eastAsia="it-IT"/>
              </w:rPr>
            </w:pPr>
          </w:p>
        </w:tc>
        <w:tc>
          <w:tcPr>
            <w:tcW w:w="1396" w:type="dxa"/>
            <w:tcBorders>
              <w:top w:val="nil"/>
              <w:left w:val="single" w:sz="4" w:space="0" w:color="auto"/>
              <w:bottom w:val="single" w:sz="4" w:space="0" w:color="auto"/>
              <w:right w:val="single" w:sz="4" w:space="0" w:color="auto"/>
            </w:tcBorders>
            <w:shd w:val="clear" w:color="auto" w:fill="auto"/>
            <w:hideMark/>
          </w:tcPr>
          <w:p w:rsidR="002A0084" w:rsidRPr="00CD1D26" w:rsidRDefault="002A0084" w:rsidP="007F1537">
            <w:pPr>
              <w:jc w:val="center"/>
              <w:rPr>
                <w:rFonts w:ascii="Calibri" w:eastAsia="Times New Roman" w:hAnsi="Calibri" w:cs="Calibri"/>
                <w:b/>
                <w:bCs/>
                <w:lang w:eastAsia="it-IT"/>
              </w:rPr>
            </w:pPr>
          </w:p>
        </w:tc>
        <w:tc>
          <w:tcPr>
            <w:tcW w:w="1036" w:type="dxa"/>
            <w:tcBorders>
              <w:top w:val="nil"/>
              <w:left w:val="nil"/>
              <w:bottom w:val="single" w:sz="4" w:space="0" w:color="auto"/>
              <w:right w:val="single" w:sz="4" w:space="0" w:color="auto"/>
            </w:tcBorders>
            <w:shd w:val="clear" w:color="auto" w:fill="auto"/>
            <w:hideMark/>
          </w:tcPr>
          <w:p w:rsidR="002A0084" w:rsidRPr="00CD1D26" w:rsidRDefault="002A0084" w:rsidP="007F1537">
            <w:pPr>
              <w:jc w:val="center"/>
              <w:rPr>
                <w:rFonts w:ascii="Calibri" w:eastAsia="Times New Roman" w:hAnsi="Calibri" w:cs="Calibri"/>
                <w:lang w:eastAsia="it-IT"/>
              </w:rPr>
            </w:pPr>
          </w:p>
        </w:tc>
        <w:tc>
          <w:tcPr>
            <w:tcW w:w="1496" w:type="dxa"/>
            <w:tcBorders>
              <w:top w:val="nil"/>
              <w:left w:val="nil"/>
              <w:bottom w:val="single" w:sz="4" w:space="0" w:color="auto"/>
              <w:right w:val="single" w:sz="4" w:space="0" w:color="auto"/>
            </w:tcBorders>
            <w:shd w:val="clear" w:color="auto" w:fill="auto"/>
            <w:hideMark/>
          </w:tcPr>
          <w:p w:rsidR="002A0084" w:rsidRPr="00CD1D26" w:rsidRDefault="002A0084" w:rsidP="007F1537">
            <w:pPr>
              <w:jc w:val="right"/>
              <w:rPr>
                <w:rFonts w:ascii="Calibri" w:eastAsia="Times New Roman" w:hAnsi="Calibri" w:cs="Calibri"/>
                <w:b/>
                <w:bCs/>
                <w:lang w:eastAsia="it-IT"/>
              </w:rPr>
            </w:pPr>
          </w:p>
        </w:tc>
      </w:tr>
    </w:tbl>
    <w:p w:rsidR="00734298" w:rsidRPr="00CD1D26" w:rsidRDefault="00734298" w:rsidP="00734298">
      <w:pPr>
        <w:rPr>
          <w:rFonts w:ascii="Calibri" w:eastAsia="Times New Roman" w:hAnsi="Calibri" w:cs="Calibri"/>
          <w:b/>
          <w:bCs/>
          <w:lang w:val="en-GB" w:eastAsia="it-IT"/>
        </w:rPr>
      </w:pPr>
    </w:p>
    <w:p w:rsidR="00734298" w:rsidRPr="00CD1D26" w:rsidRDefault="00734298" w:rsidP="00734298">
      <w:pPr>
        <w:rPr>
          <w:rFonts w:ascii="Calibri" w:eastAsia="Times New Roman" w:hAnsi="Calibri" w:cs="Calibri"/>
          <w:b/>
          <w:bCs/>
          <w:lang w:val="en-GB" w:eastAsia="it-IT"/>
        </w:rPr>
      </w:pPr>
    </w:p>
    <w:p w:rsidR="007F1537" w:rsidRPr="00CD1D26" w:rsidRDefault="007F1537" w:rsidP="00734298">
      <w:pPr>
        <w:rPr>
          <w:rFonts w:ascii="Calibri" w:eastAsia="Times New Roman" w:hAnsi="Calibri" w:cs="Calibri"/>
          <w:b/>
          <w:bCs/>
          <w:lang w:val="en-GB" w:eastAsia="it-IT"/>
        </w:rPr>
      </w:pPr>
      <w:r w:rsidRPr="00CD1D26">
        <w:rPr>
          <w:rFonts w:ascii="Calibri" w:eastAsia="Times New Roman" w:hAnsi="Calibri" w:cs="Calibri"/>
          <w:b/>
          <w:bCs/>
          <w:lang w:val="en-GB" w:eastAsia="it-IT"/>
        </w:rPr>
        <w:t>Tab. 2.5-Laboratory equipment and others for the experiment programme</w:t>
      </w:r>
    </w:p>
    <w:tbl>
      <w:tblPr>
        <w:tblW w:w="8561" w:type="dxa"/>
        <w:tblInd w:w="70" w:type="dxa"/>
        <w:tblCellMar>
          <w:left w:w="70" w:type="dxa"/>
          <w:right w:w="70" w:type="dxa"/>
        </w:tblCellMar>
        <w:tblLook w:val="04A0" w:firstRow="1" w:lastRow="0" w:firstColumn="1" w:lastColumn="0" w:noHBand="0" w:noVBand="1"/>
      </w:tblPr>
      <w:tblGrid>
        <w:gridCol w:w="3870"/>
        <w:gridCol w:w="810"/>
        <w:gridCol w:w="1350"/>
        <w:gridCol w:w="1080"/>
        <w:gridCol w:w="1451"/>
      </w:tblGrid>
      <w:tr w:rsidR="00CD1D26" w:rsidRPr="00CD1D26" w:rsidTr="002A0084">
        <w:trPr>
          <w:trHeight w:val="300"/>
        </w:trPr>
        <w:tc>
          <w:tcPr>
            <w:tcW w:w="3870" w:type="dxa"/>
            <w:tcBorders>
              <w:top w:val="single" w:sz="4" w:space="0" w:color="auto"/>
              <w:left w:val="single" w:sz="4" w:space="0" w:color="auto"/>
              <w:bottom w:val="single" w:sz="4" w:space="0" w:color="auto"/>
              <w:right w:val="single" w:sz="4" w:space="0" w:color="auto"/>
            </w:tcBorders>
            <w:shd w:val="clear" w:color="000000" w:fill="FFFFFF"/>
            <w:hideMark/>
          </w:tcPr>
          <w:p w:rsidR="002A0084" w:rsidRPr="00CD1D26" w:rsidRDefault="002A0084" w:rsidP="00D42411">
            <w:pPr>
              <w:jc w:val="center"/>
              <w:rPr>
                <w:rFonts w:ascii="Calibri" w:eastAsia="Times New Roman" w:hAnsi="Calibri" w:cs="Calibri"/>
                <w:b/>
                <w:lang w:val="en-GB" w:eastAsia="it-IT"/>
              </w:rPr>
            </w:pPr>
            <w:r w:rsidRPr="00CD1D26">
              <w:rPr>
                <w:rFonts w:ascii="Calibri" w:eastAsia="Times New Roman" w:hAnsi="Calibri" w:cs="Calibri"/>
                <w:b/>
                <w:lang w:val="en-GB" w:eastAsia="it-IT"/>
              </w:rPr>
              <w:t>Item</w:t>
            </w:r>
          </w:p>
        </w:tc>
        <w:tc>
          <w:tcPr>
            <w:tcW w:w="810" w:type="dxa"/>
            <w:tcBorders>
              <w:top w:val="single" w:sz="4" w:space="0" w:color="auto"/>
              <w:left w:val="nil"/>
              <w:bottom w:val="single" w:sz="4" w:space="0" w:color="auto"/>
              <w:right w:val="single" w:sz="4" w:space="0" w:color="auto"/>
            </w:tcBorders>
            <w:shd w:val="clear" w:color="000000" w:fill="FFFFFF"/>
          </w:tcPr>
          <w:p w:rsidR="002A0084" w:rsidRPr="00CD1D26" w:rsidRDefault="002A0084" w:rsidP="00D42411">
            <w:pPr>
              <w:jc w:val="center"/>
              <w:rPr>
                <w:rFonts w:ascii="Calibri" w:eastAsia="Times New Roman" w:hAnsi="Calibri" w:cs="Calibri"/>
                <w:b/>
                <w:bCs/>
                <w:i/>
                <w:iCs/>
                <w:lang w:eastAsia="it-IT"/>
              </w:rPr>
            </w:pPr>
            <w:r w:rsidRPr="00CD1D26">
              <w:rPr>
                <w:rFonts w:ascii="Calibri" w:eastAsia="Times New Roman" w:hAnsi="Calibri" w:cs="Calibri"/>
                <w:b/>
                <w:bCs/>
                <w:i/>
                <w:iCs/>
                <w:lang w:eastAsia="it-IT"/>
              </w:rPr>
              <w:t>Unit</w:t>
            </w:r>
          </w:p>
        </w:tc>
        <w:tc>
          <w:tcPr>
            <w:tcW w:w="1350" w:type="dxa"/>
            <w:tcBorders>
              <w:top w:val="single" w:sz="4" w:space="0" w:color="auto"/>
              <w:left w:val="single" w:sz="4" w:space="0" w:color="auto"/>
              <w:bottom w:val="single" w:sz="4" w:space="0" w:color="auto"/>
              <w:right w:val="single" w:sz="4" w:space="0" w:color="auto"/>
            </w:tcBorders>
            <w:shd w:val="clear" w:color="000000" w:fill="FFFFFF"/>
            <w:hideMark/>
          </w:tcPr>
          <w:p w:rsidR="002A0084" w:rsidRPr="00CD1D26" w:rsidRDefault="002A0084" w:rsidP="00D42411">
            <w:pPr>
              <w:jc w:val="center"/>
              <w:rPr>
                <w:rFonts w:ascii="Calibri" w:eastAsia="Times New Roman" w:hAnsi="Calibri" w:cs="Calibri"/>
                <w:b/>
                <w:bCs/>
                <w:i/>
                <w:iCs/>
                <w:lang w:eastAsia="it-IT"/>
              </w:rPr>
            </w:pPr>
            <w:r w:rsidRPr="00CD1D26">
              <w:rPr>
                <w:rFonts w:ascii="Calibri" w:eastAsia="Times New Roman" w:hAnsi="Calibri" w:cs="Calibri"/>
                <w:b/>
                <w:bCs/>
                <w:i/>
                <w:iCs/>
                <w:lang w:eastAsia="it-IT"/>
              </w:rPr>
              <w:t>Quantity</w:t>
            </w:r>
          </w:p>
        </w:tc>
        <w:tc>
          <w:tcPr>
            <w:tcW w:w="1080" w:type="dxa"/>
            <w:tcBorders>
              <w:top w:val="single" w:sz="4" w:space="0" w:color="auto"/>
              <w:left w:val="nil"/>
              <w:bottom w:val="single" w:sz="4" w:space="0" w:color="auto"/>
              <w:right w:val="single" w:sz="4" w:space="0" w:color="auto"/>
            </w:tcBorders>
            <w:shd w:val="clear" w:color="000000" w:fill="FFFFFF"/>
            <w:hideMark/>
          </w:tcPr>
          <w:p w:rsidR="002A0084" w:rsidRPr="00CD1D26" w:rsidRDefault="002A0084" w:rsidP="00D42411">
            <w:pPr>
              <w:jc w:val="center"/>
              <w:rPr>
                <w:rFonts w:ascii="Calibri" w:eastAsia="Times New Roman" w:hAnsi="Calibri" w:cs="Calibri"/>
                <w:b/>
                <w:bCs/>
                <w:i/>
                <w:iCs/>
                <w:lang w:eastAsia="it-IT"/>
              </w:rPr>
            </w:pPr>
            <w:r w:rsidRPr="00CD1D26">
              <w:rPr>
                <w:rFonts w:ascii="Calibri" w:eastAsia="Times New Roman" w:hAnsi="Calibri" w:cs="Calibri"/>
                <w:b/>
                <w:bCs/>
                <w:i/>
                <w:iCs/>
                <w:lang w:eastAsia="it-IT"/>
              </w:rPr>
              <w:t>Unit Price (€)</w:t>
            </w:r>
          </w:p>
        </w:tc>
        <w:tc>
          <w:tcPr>
            <w:tcW w:w="1451" w:type="dxa"/>
            <w:tcBorders>
              <w:top w:val="single" w:sz="4" w:space="0" w:color="auto"/>
              <w:left w:val="nil"/>
              <w:bottom w:val="single" w:sz="4" w:space="0" w:color="auto"/>
              <w:right w:val="single" w:sz="4" w:space="0" w:color="auto"/>
            </w:tcBorders>
            <w:shd w:val="clear" w:color="000000" w:fill="FFFFFF"/>
            <w:hideMark/>
          </w:tcPr>
          <w:p w:rsidR="002A0084" w:rsidRPr="00CD1D26" w:rsidRDefault="002A0084" w:rsidP="00D42411">
            <w:pPr>
              <w:jc w:val="center"/>
              <w:rPr>
                <w:rFonts w:ascii="Calibri" w:eastAsia="Times New Roman" w:hAnsi="Calibri" w:cs="Calibri"/>
                <w:b/>
                <w:bCs/>
                <w:i/>
                <w:iCs/>
                <w:lang w:eastAsia="it-IT"/>
              </w:rPr>
            </w:pPr>
            <w:r w:rsidRPr="00CD1D26">
              <w:rPr>
                <w:rFonts w:ascii="Calibri" w:eastAsia="Times New Roman" w:hAnsi="Calibri" w:cs="Calibri"/>
                <w:b/>
                <w:bCs/>
                <w:i/>
                <w:iCs/>
                <w:lang w:eastAsia="it-IT"/>
              </w:rPr>
              <w:t>Total Price (€)</w:t>
            </w:r>
          </w:p>
        </w:tc>
      </w:tr>
      <w:tr w:rsidR="00CD1D26" w:rsidRPr="00CD1D26" w:rsidTr="002A0084">
        <w:trPr>
          <w:trHeight w:val="300"/>
        </w:trPr>
        <w:tc>
          <w:tcPr>
            <w:tcW w:w="3870" w:type="dxa"/>
            <w:tcBorders>
              <w:top w:val="nil"/>
              <w:left w:val="single" w:sz="4" w:space="0" w:color="auto"/>
              <w:bottom w:val="single" w:sz="4" w:space="0" w:color="auto"/>
              <w:right w:val="single" w:sz="4" w:space="0" w:color="auto"/>
            </w:tcBorders>
            <w:shd w:val="clear" w:color="000000" w:fill="FFFFFF"/>
            <w:hideMark/>
          </w:tcPr>
          <w:p w:rsidR="007A1120" w:rsidRPr="00CD1D26" w:rsidRDefault="007A1120" w:rsidP="007F1537">
            <w:pPr>
              <w:rPr>
                <w:rFonts w:ascii="Calibri" w:eastAsia="Times New Roman" w:hAnsi="Calibri" w:cs="Calibri"/>
                <w:lang w:val="en-GB" w:eastAsia="it-IT"/>
              </w:rPr>
            </w:pPr>
            <w:r w:rsidRPr="00CD1D26">
              <w:rPr>
                <w:rFonts w:ascii="Calibri" w:eastAsia="Times New Roman" w:hAnsi="Calibri" w:cs="Calibri"/>
                <w:lang w:val="en-GB" w:eastAsia="it-IT"/>
              </w:rPr>
              <w:t>drill machine for soil sampling</w:t>
            </w:r>
          </w:p>
        </w:tc>
        <w:tc>
          <w:tcPr>
            <w:tcW w:w="810" w:type="dxa"/>
            <w:tcBorders>
              <w:top w:val="single" w:sz="4" w:space="0" w:color="auto"/>
              <w:left w:val="nil"/>
              <w:bottom w:val="single" w:sz="4" w:space="0" w:color="auto"/>
              <w:right w:val="single" w:sz="4" w:space="0" w:color="auto"/>
            </w:tcBorders>
            <w:shd w:val="clear" w:color="000000" w:fill="FFFFFF"/>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350" w:type="dxa"/>
            <w:tcBorders>
              <w:top w:val="nil"/>
              <w:left w:val="single" w:sz="4" w:space="0" w:color="auto"/>
              <w:bottom w:val="single" w:sz="4" w:space="0" w:color="auto"/>
              <w:right w:val="single" w:sz="4" w:space="0" w:color="auto"/>
            </w:tcBorders>
            <w:shd w:val="clear" w:color="000000" w:fill="FFFFFF"/>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1080" w:type="dxa"/>
            <w:tcBorders>
              <w:top w:val="nil"/>
              <w:left w:val="nil"/>
              <w:bottom w:val="single" w:sz="4" w:space="0" w:color="auto"/>
              <w:right w:val="single" w:sz="4" w:space="0" w:color="auto"/>
            </w:tcBorders>
            <w:shd w:val="clear" w:color="000000" w:fill="FFFFFF"/>
            <w:hideMark/>
          </w:tcPr>
          <w:p w:rsidR="007A1120" w:rsidRPr="00CD1D26" w:rsidRDefault="007A1120" w:rsidP="007F1537">
            <w:pPr>
              <w:jc w:val="center"/>
              <w:rPr>
                <w:rFonts w:ascii="Calibri" w:eastAsia="Times New Roman" w:hAnsi="Calibri" w:cs="Calibri"/>
                <w:lang w:eastAsia="it-IT"/>
              </w:rPr>
            </w:pPr>
          </w:p>
        </w:tc>
        <w:tc>
          <w:tcPr>
            <w:tcW w:w="1451" w:type="dxa"/>
            <w:tcBorders>
              <w:top w:val="nil"/>
              <w:left w:val="nil"/>
              <w:bottom w:val="single" w:sz="4" w:space="0" w:color="auto"/>
              <w:right w:val="single" w:sz="4" w:space="0" w:color="auto"/>
            </w:tcBorders>
            <w:shd w:val="clear" w:color="000000" w:fill="FFFFFF"/>
            <w:hideMark/>
          </w:tcPr>
          <w:p w:rsidR="007A1120" w:rsidRPr="00CD1D26" w:rsidRDefault="007A1120" w:rsidP="007F1537">
            <w:pPr>
              <w:jc w:val="right"/>
              <w:rPr>
                <w:rFonts w:ascii="Calibri" w:eastAsia="Times New Roman" w:hAnsi="Calibri" w:cs="Calibri"/>
                <w:lang w:eastAsia="it-IT"/>
              </w:rPr>
            </w:pPr>
          </w:p>
        </w:tc>
      </w:tr>
      <w:tr w:rsidR="00CD1D26" w:rsidRPr="00CD1D26" w:rsidTr="002A0084">
        <w:trPr>
          <w:trHeight w:val="300"/>
        </w:trPr>
        <w:tc>
          <w:tcPr>
            <w:tcW w:w="3870" w:type="dxa"/>
            <w:tcBorders>
              <w:top w:val="nil"/>
              <w:left w:val="single" w:sz="4" w:space="0" w:color="auto"/>
              <w:bottom w:val="single" w:sz="4" w:space="0" w:color="auto"/>
              <w:right w:val="single" w:sz="4" w:space="0" w:color="auto"/>
            </w:tcBorders>
            <w:shd w:val="clear" w:color="000000" w:fill="FFFFFF"/>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cylinder for infiltration tests</w:t>
            </w:r>
          </w:p>
        </w:tc>
        <w:tc>
          <w:tcPr>
            <w:tcW w:w="810" w:type="dxa"/>
            <w:tcBorders>
              <w:top w:val="single" w:sz="4" w:space="0" w:color="auto"/>
              <w:left w:val="nil"/>
              <w:bottom w:val="single" w:sz="4" w:space="0" w:color="auto"/>
              <w:right w:val="single" w:sz="4" w:space="0" w:color="auto"/>
            </w:tcBorders>
            <w:shd w:val="clear" w:color="000000" w:fill="FFFFFF"/>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350" w:type="dxa"/>
            <w:tcBorders>
              <w:top w:val="nil"/>
              <w:left w:val="single" w:sz="4" w:space="0" w:color="auto"/>
              <w:bottom w:val="single" w:sz="4" w:space="0" w:color="auto"/>
              <w:right w:val="single" w:sz="4" w:space="0" w:color="auto"/>
            </w:tcBorders>
            <w:shd w:val="clear" w:color="000000" w:fill="FFFFFF"/>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1080" w:type="dxa"/>
            <w:tcBorders>
              <w:top w:val="nil"/>
              <w:left w:val="nil"/>
              <w:bottom w:val="single" w:sz="4" w:space="0" w:color="auto"/>
              <w:right w:val="single" w:sz="4" w:space="0" w:color="auto"/>
            </w:tcBorders>
            <w:shd w:val="clear" w:color="000000" w:fill="FFFFFF"/>
            <w:hideMark/>
          </w:tcPr>
          <w:p w:rsidR="007A1120" w:rsidRPr="00CD1D26" w:rsidRDefault="007A1120" w:rsidP="007F1537">
            <w:pPr>
              <w:jc w:val="center"/>
              <w:rPr>
                <w:rFonts w:ascii="Calibri" w:eastAsia="Times New Roman" w:hAnsi="Calibri" w:cs="Calibri"/>
                <w:lang w:eastAsia="it-IT"/>
              </w:rPr>
            </w:pPr>
          </w:p>
        </w:tc>
        <w:tc>
          <w:tcPr>
            <w:tcW w:w="1451" w:type="dxa"/>
            <w:tcBorders>
              <w:top w:val="nil"/>
              <w:left w:val="nil"/>
              <w:bottom w:val="single" w:sz="4" w:space="0" w:color="auto"/>
              <w:right w:val="single" w:sz="4" w:space="0" w:color="auto"/>
            </w:tcBorders>
            <w:shd w:val="clear" w:color="000000" w:fill="FFFFFF"/>
            <w:hideMark/>
          </w:tcPr>
          <w:p w:rsidR="007A1120" w:rsidRPr="00CD1D26" w:rsidRDefault="007A1120" w:rsidP="007F1537">
            <w:pPr>
              <w:jc w:val="right"/>
              <w:rPr>
                <w:rFonts w:ascii="Calibri" w:eastAsia="Times New Roman" w:hAnsi="Calibri" w:cs="Calibri"/>
                <w:lang w:eastAsia="it-IT"/>
              </w:rPr>
            </w:pPr>
          </w:p>
        </w:tc>
      </w:tr>
      <w:tr w:rsidR="00CD1D26" w:rsidRPr="00CD1D26" w:rsidTr="002A0084">
        <w:trPr>
          <w:trHeight w:val="300"/>
        </w:trPr>
        <w:tc>
          <w:tcPr>
            <w:tcW w:w="3870" w:type="dxa"/>
            <w:tcBorders>
              <w:top w:val="nil"/>
              <w:left w:val="single" w:sz="4" w:space="0" w:color="auto"/>
              <w:bottom w:val="single" w:sz="4" w:space="0" w:color="auto"/>
              <w:right w:val="single" w:sz="4" w:space="0" w:color="auto"/>
            </w:tcBorders>
            <w:shd w:val="clear" w:color="000000" w:fill="FFFFFF"/>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plastic bags</w:t>
            </w:r>
          </w:p>
        </w:tc>
        <w:tc>
          <w:tcPr>
            <w:tcW w:w="810" w:type="dxa"/>
            <w:tcBorders>
              <w:top w:val="single" w:sz="4" w:space="0" w:color="auto"/>
              <w:left w:val="nil"/>
              <w:bottom w:val="single" w:sz="4" w:space="0" w:color="auto"/>
              <w:right w:val="single" w:sz="4" w:space="0" w:color="auto"/>
            </w:tcBorders>
            <w:shd w:val="clear" w:color="000000" w:fill="FFFFFF"/>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350" w:type="dxa"/>
            <w:tcBorders>
              <w:top w:val="nil"/>
              <w:left w:val="single" w:sz="4" w:space="0" w:color="auto"/>
              <w:bottom w:val="single" w:sz="4" w:space="0" w:color="auto"/>
              <w:right w:val="single" w:sz="4" w:space="0" w:color="auto"/>
            </w:tcBorders>
            <w:shd w:val="clear" w:color="000000" w:fill="FFFFFF"/>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1080" w:type="dxa"/>
            <w:tcBorders>
              <w:top w:val="nil"/>
              <w:left w:val="nil"/>
              <w:bottom w:val="single" w:sz="4" w:space="0" w:color="auto"/>
              <w:right w:val="single" w:sz="4" w:space="0" w:color="auto"/>
            </w:tcBorders>
            <w:shd w:val="clear" w:color="000000" w:fill="FFFFFF"/>
            <w:hideMark/>
          </w:tcPr>
          <w:p w:rsidR="007A1120" w:rsidRPr="00CD1D26" w:rsidRDefault="007A1120" w:rsidP="007F1537">
            <w:pPr>
              <w:jc w:val="center"/>
              <w:rPr>
                <w:rFonts w:ascii="Calibri" w:eastAsia="Times New Roman" w:hAnsi="Calibri" w:cs="Calibri"/>
                <w:lang w:eastAsia="it-IT"/>
              </w:rPr>
            </w:pPr>
          </w:p>
        </w:tc>
        <w:tc>
          <w:tcPr>
            <w:tcW w:w="1451" w:type="dxa"/>
            <w:tcBorders>
              <w:top w:val="nil"/>
              <w:left w:val="nil"/>
              <w:bottom w:val="single" w:sz="4" w:space="0" w:color="auto"/>
              <w:right w:val="single" w:sz="4" w:space="0" w:color="auto"/>
            </w:tcBorders>
            <w:shd w:val="clear" w:color="000000" w:fill="FFFFFF"/>
            <w:hideMark/>
          </w:tcPr>
          <w:p w:rsidR="007A1120" w:rsidRPr="00CD1D26" w:rsidRDefault="007A1120" w:rsidP="007F1537">
            <w:pPr>
              <w:jc w:val="right"/>
              <w:rPr>
                <w:rFonts w:ascii="Calibri" w:eastAsia="Times New Roman" w:hAnsi="Calibri" w:cs="Calibri"/>
                <w:lang w:eastAsia="it-IT"/>
              </w:rPr>
            </w:pPr>
          </w:p>
        </w:tc>
      </w:tr>
      <w:tr w:rsidR="00CD1D26" w:rsidRPr="00CD1D26" w:rsidTr="002A0084">
        <w:trPr>
          <w:trHeight w:val="300"/>
        </w:trPr>
        <w:tc>
          <w:tcPr>
            <w:tcW w:w="3870" w:type="dxa"/>
            <w:tcBorders>
              <w:top w:val="nil"/>
              <w:left w:val="single" w:sz="4" w:space="0" w:color="auto"/>
              <w:bottom w:val="single" w:sz="4" w:space="0" w:color="auto"/>
              <w:right w:val="single" w:sz="4" w:space="0" w:color="auto"/>
            </w:tcBorders>
            <w:shd w:val="clear" w:color="000000" w:fill="FFFFFF"/>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surveyor square</w:t>
            </w:r>
          </w:p>
        </w:tc>
        <w:tc>
          <w:tcPr>
            <w:tcW w:w="810" w:type="dxa"/>
            <w:tcBorders>
              <w:top w:val="single" w:sz="4" w:space="0" w:color="auto"/>
              <w:left w:val="nil"/>
              <w:bottom w:val="single" w:sz="4" w:space="0" w:color="auto"/>
              <w:right w:val="single" w:sz="4" w:space="0" w:color="auto"/>
            </w:tcBorders>
            <w:shd w:val="clear" w:color="000000" w:fill="FFFFFF"/>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350" w:type="dxa"/>
            <w:tcBorders>
              <w:top w:val="nil"/>
              <w:left w:val="single" w:sz="4" w:space="0" w:color="auto"/>
              <w:bottom w:val="single" w:sz="4" w:space="0" w:color="auto"/>
              <w:right w:val="single" w:sz="4" w:space="0" w:color="auto"/>
            </w:tcBorders>
            <w:shd w:val="clear" w:color="000000" w:fill="FFFFFF"/>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1080" w:type="dxa"/>
            <w:tcBorders>
              <w:top w:val="nil"/>
              <w:left w:val="nil"/>
              <w:bottom w:val="single" w:sz="4" w:space="0" w:color="auto"/>
              <w:right w:val="single" w:sz="4" w:space="0" w:color="auto"/>
            </w:tcBorders>
            <w:shd w:val="clear" w:color="000000" w:fill="FFFFFF"/>
            <w:hideMark/>
          </w:tcPr>
          <w:p w:rsidR="007A1120" w:rsidRPr="00CD1D26" w:rsidRDefault="007A1120" w:rsidP="007F1537">
            <w:pPr>
              <w:jc w:val="center"/>
              <w:rPr>
                <w:rFonts w:ascii="Calibri" w:eastAsia="Times New Roman" w:hAnsi="Calibri" w:cs="Calibri"/>
                <w:lang w:eastAsia="it-IT"/>
              </w:rPr>
            </w:pPr>
          </w:p>
        </w:tc>
        <w:tc>
          <w:tcPr>
            <w:tcW w:w="1451" w:type="dxa"/>
            <w:tcBorders>
              <w:top w:val="nil"/>
              <w:left w:val="nil"/>
              <w:bottom w:val="single" w:sz="4" w:space="0" w:color="auto"/>
              <w:right w:val="single" w:sz="4" w:space="0" w:color="auto"/>
            </w:tcBorders>
            <w:shd w:val="clear" w:color="000000" w:fill="FFFFFF"/>
            <w:hideMark/>
          </w:tcPr>
          <w:p w:rsidR="007A1120" w:rsidRPr="00CD1D26" w:rsidRDefault="007A1120" w:rsidP="007F1537">
            <w:pPr>
              <w:jc w:val="right"/>
              <w:rPr>
                <w:rFonts w:ascii="Calibri" w:eastAsia="Times New Roman" w:hAnsi="Calibri" w:cs="Calibri"/>
                <w:lang w:eastAsia="it-IT"/>
              </w:rPr>
            </w:pPr>
          </w:p>
        </w:tc>
      </w:tr>
      <w:tr w:rsidR="00CD1D26" w:rsidRPr="00CD1D26" w:rsidTr="002A0084">
        <w:trPr>
          <w:trHeight w:val="300"/>
        </w:trPr>
        <w:tc>
          <w:tcPr>
            <w:tcW w:w="3870" w:type="dxa"/>
            <w:tcBorders>
              <w:top w:val="nil"/>
              <w:left w:val="single" w:sz="4" w:space="0" w:color="auto"/>
              <w:bottom w:val="single" w:sz="4" w:space="0" w:color="auto"/>
              <w:right w:val="single" w:sz="4" w:space="0" w:color="auto"/>
            </w:tcBorders>
            <w:shd w:val="clear" w:color="000000" w:fill="FFFFFF"/>
            <w:hideMark/>
          </w:tcPr>
          <w:p w:rsidR="007A1120" w:rsidRPr="00CD1D26" w:rsidRDefault="007A1120" w:rsidP="007F1537">
            <w:pPr>
              <w:rPr>
                <w:rFonts w:ascii="Calibri" w:eastAsia="Times New Roman" w:hAnsi="Calibri" w:cs="Calibri"/>
                <w:lang w:eastAsia="it-IT"/>
              </w:rPr>
            </w:pPr>
            <w:r w:rsidRPr="00CD1D26">
              <w:rPr>
                <w:rFonts w:ascii="Calibri" w:eastAsia="Times New Roman" w:hAnsi="Calibri" w:cs="Calibri"/>
                <w:lang w:eastAsia="it-IT"/>
              </w:rPr>
              <w:t>surveyor level</w:t>
            </w:r>
          </w:p>
        </w:tc>
        <w:tc>
          <w:tcPr>
            <w:tcW w:w="810" w:type="dxa"/>
            <w:tcBorders>
              <w:top w:val="single" w:sz="4" w:space="0" w:color="auto"/>
              <w:left w:val="nil"/>
              <w:bottom w:val="single" w:sz="4" w:space="0" w:color="auto"/>
              <w:right w:val="single" w:sz="4" w:space="0" w:color="auto"/>
            </w:tcBorders>
            <w:shd w:val="clear" w:color="000000" w:fill="FFFFFF"/>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350" w:type="dxa"/>
            <w:tcBorders>
              <w:top w:val="nil"/>
              <w:left w:val="single" w:sz="4" w:space="0" w:color="auto"/>
              <w:bottom w:val="single" w:sz="4" w:space="0" w:color="auto"/>
              <w:right w:val="single" w:sz="4" w:space="0" w:color="auto"/>
            </w:tcBorders>
            <w:shd w:val="clear" w:color="000000" w:fill="FFFFFF"/>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1080" w:type="dxa"/>
            <w:tcBorders>
              <w:top w:val="nil"/>
              <w:left w:val="nil"/>
              <w:bottom w:val="single" w:sz="4" w:space="0" w:color="auto"/>
              <w:right w:val="single" w:sz="4" w:space="0" w:color="auto"/>
            </w:tcBorders>
            <w:shd w:val="clear" w:color="000000" w:fill="FFFFFF"/>
            <w:hideMark/>
          </w:tcPr>
          <w:p w:rsidR="007A1120" w:rsidRPr="00CD1D26" w:rsidRDefault="007A1120" w:rsidP="007F1537">
            <w:pPr>
              <w:jc w:val="center"/>
              <w:rPr>
                <w:rFonts w:ascii="Calibri" w:eastAsia="Times New Roman" w:hAnsi="Calibri" w:cs="Calibri"/>
                <w:lang w:eastAsia="it-IT"/>
              </w:rPr>
            </w:pPr>
          </w:p>
        </w:tc>
        <w:tc>
          <w:tcPr>
            <w:tcW w:w="1451" w:type="dxa"/>
            <w:tcBorders>
              <w:top w:val="nil"/>
              <w:left w:val="nil"/>
              <w:bottom w:val="single" w:sz="4" w:space="0" w:color="auto"/>
              <w:right w:val="single" w:sz="4" w:space="0" w:color="auto"/>
            </w:tcBorders>
            <w:shd w:val="clear" w:color="000000" w:fill="FFFFFF"/>
            <w:hideMark/>
          </w:tcPr>
          <w:p w:rsidR="007A1120" w:rsidRPr="00CD1D26" w:rsidRDefault="007A1120" w:rsidP="007F1537">
            <w:pPr>
              <w:jc w:val="right"/>
              <w:rPr>
                <w:rFonts w:ascii="Calibri" w:eastAsia="Times New Roman" w:hAnsi="Calibri" w:cs="Calibri"/>
                <w:lang w:eastAsia="it-IT"/>
              </w:rPr>
            </w:pPr>
          </w:p>
        </w:tc>
      </w:tr>
      <w:tr w:rsidR="00CD1D26" w:rsidRPr="00CD1D26" w:rsidTr="002A0084">
        <w:trPr>
          <w:trHeight w:val="600"/>
        </w:trPr>
        <w:tc>
          <w:tcPr>
            <w:tcW w:w="3870" w:type="dxa"/>
            <w:tcBorders>
              <w:top w:val="nil"/>
              <w:left w:val="single" w:sz="4" w:space="0" w:color="auto"/>
              <w:bottom w:val="single" w:sz="4" w:space="0" w:color="auto"/>
              <w:right w:val="single" w:sz="4" w:space="0" w:color="auto"/>
            </w:tcBorders>
            <w:shd w:val="clear" w:color="000000" w:fill="FFFFFF"/>
            <w:hideMark/>
          </w:tcPr>
          <w:p w:rsidR="007A1120" w:rsidRPr="00CD1D26" w:rsidRDefault="007A1120" w:rsidP="007F1537">
            <w:pPr>
              <w:rPr>
                <w:rFonts w:ascii="Calibri" w:eastAsia="Times New Roman" w:hAnsi="Calibri" w:cs="Calibri"/>
                <w:lang w:val="fr-FR" w:eastAsia="it-IT"/>
              </w:rPr>
            </w:pPr>
            <w:r w:rsidRPr="00CD1D26">
              <w:rPr>
                <w:rFonts w:ascii="Calibri" w:eastAsia="Times New Roman" w:hAnsi="Calibri" w:cs="Calibri"/>
                <w:lang w:val="fr-FR" w:eastAsia="it-IT"/>
              </w:rPr>
              <w:t>Meteorological station: (T°min-max, pressure, humidity)</w:t>
            </w:r>
          </w:p>
        </w:tc>
        <w:tc>
          <w:tcPr>
            <w:tcW w:w="810" w:type="dxa"/>
            <w:tcBorders>
              <w:top w:val="single" w:sz="4" w:space="0" w:color="auto"/>
              <w:left w:val="nil"/>
              <w:bottom w:val="single" w:sz="4" w:space="0" w:color="auto"/>
              <w:right w:val="single" w:sz="4" w:space="0" w:color="auto"/>
            </w:tcBorders>
            <w:shd w:val="clear" w:color="000000" w:fill="FFFFFF"/>
          </w:tcPr>
          <w:p w:rsidR="007A1120" w:rsidRPr="00CD1D26" w:rsidRDefault="007A1120"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350" w:type="dxa"/>
            <w:tcBorders>
              <w:top w:val="nil"/>
              <w:left w:val="single" w:sz="4" w:space="0" w:color="auto"/>
              <w:bottom w:val="single" w:sz="4" w:space="0" w:color="auto"/>
              <w:right w:val="single" w:sz="4" w:space="0" w:color="auto"/>
            </w:tcBorders>
            <w:shd w:val="clear" w:color="000000" w:fill="FFFFFF"/>
            <w:hideMark/>
          </w:tcPr>
          <w:p w:rsidR="007A1120" w:rsidRPr="00CD1D26" w:rsidRDefault="007A1120"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1080" w:type="dxa"/>
            <w:tcBorders>
              <w:top w:val="nil"/>
              <w:left w:val="nil"/>
              <w:bottom w:val="single" w:sz="4" w:space="0" w:color="auto"/>
              <w:right w:val="single" w:sz="4" w:space="0" w:color="auto"/>
            </w:tcBorders>
            <w:shd w:val="clear" w:color="000000" w:fill="FFFFFF"/>
            <w:hideMark/>
          </w:tcPr>
          <w:p w:rsidR="007A1120" w:rsidRPr="00CD1D26" w:rsidRDefault="007A1120" w:rsidP="007F1537">
            <w:pPr>
              <w:jc w:val="center"/>
              <w:rPr>
                <w:rFonts w:ascii="Calibri" w:eastAsia="Times New Roman" w:hAnsi="Calibri" w:cs="Calibri"/>
                <w:lang w:eastAsia="it-IT"/>
              </w:rPr>
            </w:pPr>
          </w:p>
        </w:tc>
        <w:tc>
          <w:tcPr>
            <w:tcW w:w="1451" w:type="dxa"/>
            <w:tcBorders>
              <w:top w:val="nil"/>
              <w:left w:val="nil"/>
              <w:bottom w:val="single" w:sz="4" w:space="0" w:color="auto"/>
              <w:right w:val="single" w:sz="4" w:space="0" w:color="auto"/>
            </w:tcBorders>
            <w:shd w:val="clear" w:color="000000" w:fill="FFFFFF"/>
            <w:hideMark/>
          </w:tcPr>
          <w:p w:rsidR="007A1120" w:rsidRPr="00CD1D26" w:rsidRDefault="007A1120" w:rsidP="007F1537">
            <w:pPr>
              <w:jc w:val="right"/>
              <w:rPr>
                <w:rFonts w:ascii="Calibri" w:eastAsia="Times New Roman" w:hAnsi="Calibri" w:cs="Calibri"/>
                <w:lang w:eastAsia="it-IT"/>
              </w:rPr>
            </w:pPr>
          </w:p>
        </w:tc>
      </w:tr>
      <w:tr w:rsidR="00CD1D26" w:rsidRPr="00CD1D26" w:rsidTr="002A0084">
        <w:trPr>
          <w:trHeight w:val="315"/>
        </w:trPr>
        <w:tc>
          <w:tcPr>
            <w:tcW w:w="3870" w:type="dxa"/>
            <w:tcBorders>
              <w:top w:val="nil"/>
              <w:left w:val="single" w:sz="4" w:space="0" w:color="auto"/>
              <w:bottom w:val="single" w:sz="4" w:space="0" w:color="auto"/>
              <w:right w:val="single" w:sz="4" w:space="0" w:color="auto"/>
            </w:tcBorders>
            <w:shd w:val="clear" w:color="000000" w:fill="FFFFFF"/>
            <w:hideMark/>
          </w:tcPr>
          <w:p w:rsidR="002A0084" w:rsidRPr="00CD1D26" w:rsidRDefault="002A0084" w:rsidP="00543108">
            <w:pPr>
              <w:jc w:val="right"/>
              <w:rPr>
                <w:rFonts w:ascii="Calibri" w:eastAsia="Times New Roman" w:hAnsi="Calibri" w:cs="Calibri"/>
                <w:b/>
                <w:bCs/>
                <w:lang w:eastAsia="it-IT"/>
              </w:rPr>
            </w:pPr>
            <w:r w:rsidRPr="00CD1D26">
              <w:rPr>
                <w:rFonts w:ascii="Calibri" w:eastAsia="Times New Roman" w:hAnsi="Calibri" w:cs="Calibri"/>
                <w:b/>
                <w:bCs/>
                <w:lang w:eastAsia="it-IT"/>
              </w:rPr>
              <w:t>Sub-Total (2.5)</w:t>
            </w:r>
          </w:p>
        </w:tc>
        <w:tc>
          <w:tcPr>
            <w:tcW w:w="810" w:type="dxa"/>
            <w:tcBorders>
              <w:top w:val="single" w:sz="4" w:space="0" w:color="auto"/>
              <w:left w:val="nil"/>
              <w:bottom w:val="single" w:sz="4" w:space="0" w:color="auto"/>
              <w:right w:val="single" w:sz="4" w:space="0" w:color="auto"/>
            </w:tcBorders>
            <w:shd w:val="clear" w:color="000000" w:fill="FFFFFF"/>
          </w:tcPr>
          <w:p w:rsidR="002A0084" w:rsidRPr="00CD1D26" w:rsidRDefault="002A0084" w:rsidP="007F1537">
            <w:pPr>
              <w:jc w:val="right"/>
              <w:rPr>
                <w:rFonts w:ascii="Calibri" w:eastAsia="Times New Roman" w:hAnsi="Calibri" w:cs="Calibri"/>
                <w:b/>
                <w:bCs/>
                <w:lang w:eastAsia="it-IT"/>
              </w:rPr>
            </w:pPr>
          </w:p>
        </w:tc>
        <w:tc>
          <w:tcPr>
            <w:tcW w:w="1350" w:type="dxa"/>
            <w:tcBorders>
              <w:top w:val="nil"/>
              <w:left w:val="single" w:sz="4" w:space="0" w:color="auto"/>
              <w:bottom w:val="single" w:sz="4" w:space="0" w:color="auto"/>
              <w:right w:val="single" w:sz="4" w:space="0" w:color="auto"/>
            </w:tcBorders>
            <w:shd w:val="clear" w:color="000000" w:fill="FFFFFF"/>
            <w:hideMark/>
          </w:tcPr>
          <w:p w:rsidR="002A0084" w:rsidRPr="00CD1D26" w:rsidRDefault="002A0084" w:rsidP="007F1537">
            <w:pPr>
              <w:jc w:val="right"/>
              <w:rPr>
                <w:rFonts w:ascii="Calibri" w:eastAsia="Times New Roman" w:hAnsi="Calibri" w:cs="Calibri"/>
                <w:b/>
                <w:bCs/>
                <w:lang w:eastAsia="it-IT"/>
              </w:rPr>
            </w:pPr>
            <w:r w:rsidRPr="00CD1D26">
              <w:rPr>
                <w:rFonts w:ascii="Calibri" w:eastAsia="Times New Roman" w:hAnsi="Calibri" w:cs="Calibri"/>
                <w:b/>
                <w:bCs/>
                <w:lang w:eastAsia="it-IT"/>
              </w:rPr>
              <w:t> </w:t>
            </w:r>
          </w:p>
        </w:tc>
        <w:tc>
          <w:tcPr>
            <w:tcW w:w="1080" w:type="dxa"/>
            <w:tcBorders>
              <w:top w:val="nil"/>
              <w:left w:val="nil"/>
              <w:bottom w:val="single" w:sz="4" w:space="0" w:color="auto"/>
              <w:right w:val="single" w:sz="4" w:space="0" w:color="auto"/>
            </w:tcBorders>
            <w:shd w:val="clear" w:color="000000" w:fill="FFFFFF"/>
            <w:hideMark/>
          </w:tcPr>
          <w:p w:rsidR="002A0084" w:rsidRPr="00CD1D26" w:rsidRDefault="002A0084" w:rsidP="007F1537">
            <w:pPr>
              <w:jc w:val="center"/>
              <w:rPr>
                <w:rFonts w:ascii="Calibri" w:eastAsia="Times New Roman" w:hAnsi="Calibri" w:cs="Calibri"/>
                <w:b/>
                <w:bCs/>
                <w:lang w:eastAsia="it-IT"/>
              </w:rPr>
            </w:pPr>
            <w:r w:rsidRPr="00CD1D26">
              <w:rPr>
                <w:rFonts w:ascii="Calibri" w:eastAsia="Times New Roman" w:hAnsi="Calibri" w:cs="Calibri"/>
                <w:b/>
                <w:bCs/>
                <w:lang w:eastAsia="it-IT"/>
              </w:rPr>
              <w:t> </w:t>
            </w:r>
          </w:p>
        </w:tc>
        <w:tc>
          <w:tcPr>
            <w:tcW w:w="1451" w:type="dxa"/>
            <w:tcBorders>
              <w:top w:val="nil"/>
              <w:left w:val="nil"/>
              <w:bottom w:val="single" w:sz="4" w:space="0" w:color="auto"/>
              <w:right w:val="single" w:sz="4" w:space="0" w:color="auto"/>
            </w:tcBorders>
            <w:shd w:val="clear" w:color="000000" w:fill="FFFFFF"/>
            <w:hideMark/>
          </w:tcPr>
          <w:p w:rsidR="002A0084" w:rsidRPr="00CD1D26" w:rsidRDefault="002A0084" w:rsidP="007F1537">
            <w:pPr>
              <w:jc w:val="right"/>
              <w:rPr>
                <w:rFonts w:ascii="Calibri" w:eastAsia="Times New Roman" w:hAnsi="Calibri" w:cs="Calibri"/>
                <w:b/>
                <w:bCs/>
                <w:lang w:eastAsia="it-IT"/>
              </w:rPr>
            </w:pPr>
          </w:p>
        </w:tc>
      </w:tr>
    </w:tbl>
    <w:p w:rsidR="007F1537" w:rsidRPr="00CD1D26" w:rsidRDefault="007F1537" w:rsidP="007F1537">
      <w:pPr>
        <w:pStyle w:val="Heading3"/>
        <w:rPr>
          <w:rFonts w:asciiTheme="minorHAnsi" w:hAnsiTheme="minorHAnsi" w:cstheme="minorHAnsi"/>
          <w:sz w:val="22"/>
          <w:szCs w:val="22"/>
        </w:rPr>
      </w:pPr>
    </w:p>
    <w:p w:rsidR="007F1537" w:rsidRPr="00CD1D26" w:rsidRDefault="007F1537" w:rsidP="007F1537">
      <w:pPr>
        <w:rPr>
          <w:rFonts w:eastAsiaTheme="minorEastAsia"/>
          <w:lang w:val="en-GB"/>
        </w:rPr>
      </w:pPr>
      <w:r w:rsidRPr="00CD1D26">
        <w:br w:type="page"/>
      </w:r>
    </w:p>
    <w:p w:rsidR="007F1537" w:rsidRPr="00CD1D26" w:rsidRDefault="007F1537" w:rsidP="007F1537">
      <w:pPr>
        <w:pStyle w:val="Heading3"/>
        <w:rPr>
          <w:rFonts w:asciiTheme="minorHAnsi" w:hAnsiTheme="minorHAnsi" w:cstheme="minorHAnsi"/>
          <w:sz w:val="22"/>
          <w:szCs w:val="22"/>
        </w:rPr>
      </w:pPr>
    </w:p>
    <w:p w:rsidR="007F1537" w:rsidRPr="00CD1D26" w:rsidRDefault="007F1537" w:rsidP="00734298">
      <w:pPr>
        <w:rPr>
          <w:rFonts w:ascii="Calibri" w:eastAsia="Times New Roman" w:hAnsi="Calibri" w:cs="Calibri"/>
          <w:b/>
          <w:bCs/>
          <w:lang w:val="en-GB" w:eastAsia="it-IT"/>
        </w:rPr>
      </w:pPr>
      <w:r w:rsidRPr="00CD1D26">
        <w:rPr>
          <w:rFonts w:ascii="Calibri" w:eastAsia="Times New Roman" w:hAnsi="Calibri" w:cs="Calibri"/>
          <w:b/>
          <w:bCs/>
          <w:lang w:val="en-GB" w:eastAsia="it-IT"/>
        </w:rPr>
        <w:t>Tab.2.6-Miscellaneous for the residential camp, office and training</w:t>
      </w:r>
    </w:p>
    <w:tbl>
      <w:tblPr>
        <w:tblW w:w="8561" w:type="dxa"/>
        <w:tblInd w:w="70" w:type="dxa"/>
        <w:tblCellMar>
          <w:left w:w="70" w:type="dxa"/>
          <w:right w:w="70" w:type="dxa"/>
        </w:tblCellMar>
        <w:tblLook w:val="04A0" w:firstRow="1" w:lastRow="0" w:firstColumn="1" w:lastColumn="0" w:noHBand="0" w:noVBand="1"/>
      </w:tblPr>
      <w:tblGrid>
        <w:gridCol w:w="3870"/>
        <w:gridCol w:w="810"/>
        <w:gridCol w:w="1350"/>
        <w:gridCol w:w="1080"/>
        <w:gridCol w:w="1451"/>
      </w:tblGrid>
      <w:tr w:rsidR="00CD1D26" w:rsidRPr="00CD1D26" w:rsidTr="002A0084">
        <w:trPr>
          <w:trHeight w:val="610"/>
        </w:trPr>
        <w:tc>
          <w:tcPr>
            <w:tcW w:w="3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0084" w:rsidRPr="00CD1D26" w:rsidRDefault="002A0084" w:rsidP="002A0084">
            <w:pPr>
              <w:jc w:val="center"/>
              <w:rPr>
                <w:rFonts w:ascii="Calibri" w:eastAsia="Times New Roman" w:hAnsi="Calibri" w:cs="Calibri"/>
                <w:b/>
                <w:i/>
                <w:iCs/>
                <w:lang w:eastAsia="it-IT"/>
              </w:rPr>
            </w:pPr>
            <w:r w:rsidRPr="00CD1D26">
              <w:rPr>
                <w:rFonts w:ascii="Calibri" w:eastAsia="Times New Roman" w:hAnsi="Calibri" w:cs="Calibri"/>
                <w:b/>
                <w:i/>
                <w:iCs/>
                <w:lang w:eastAsia="it-IT"/>
              </w:rPr>
              <w:t>Item</w:t>
            </w:r>
          </w:p>
        </w:tc>
        <w:tc>
          <w:tcPr>
            <w:tcW w:w="810" w:type="dxa"/>
            <w:tcBorders>
              <w:top w:val="single" w:sz="4" w:space="0" w:color="auto"/>
              <w:left w:val="single" w:sz="4" w:space="0" w:color="auto"/>
              <w:right w:val="single" w:sz="4" w:space="0" w:color="auto"/>
            </w:tcBorders>
            <w:shd w:val="clear" w:color="000000" w:fill="FFFFFF"/>
            <w:vAlign w:val="center"/>
          </w:tcPr>
          <w:p w:rsidR="002A0084" w:rsidRPr="00CD1D26" w:rsidRDefault="002A0084" w:rsidP="002A0084">
            <w:pPr>
              <w:jc w:val="center"/>
              <w:rPr>
                <w:rFonts w:ascii="Calibri" w:eastAsia="Times New Roman" w:hAnsi="Calibri" w:cs="Calibri"/>
                <w:b/>
                <w:bCs/>
                <w:i/>
                <w:iCs/>
                <w:lang w:eastAsia="it-IT"/>
              </w:rPr>
            </w:pPr>
            <w:r w:rsidRPr="00CD1D26">
              <w:rPr>
                <w:rFonts w:ascii="Calibri" w:eastAsia="Times New Roman" w:hAnsi="Calibri" w:cs="Calibri"/>
                <w:b/>
                <w:bCs/>
                <w:i/>
                <w:iCs/>
                <w:lang w:eastAsia="it-IT"/>
              </w:rPr>
              <w:t>Unit</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0084" w:rsidRPr="00CD1D26" w:rsidRDefault="002A0084" w:rsidP="002A0084">
            <w:pPr>
              <w:jc w:val="center"/>
              <w:rPr>
                <w:rFonts w:ascii="Calibri" w:eastAsia="Times New Roman" w:hAnsi="Calibri" w:cs="Calibri"/>
                <w:b/>
                <w:bCs/>
                <w:i/>
                <w:iCs/>
                <w:lang w:eastAsia="it-IT"/>
              </w:rPr>
            </w:pPr>
            <w:r w:rsidRPr="00CD1D26">
              <w:rPr>
                <w:rFonts w:ascii="Calibri" w:eastAsia="Times New Roman" w:hAnsi="Calibri" w:cs="Calibri"/>
                <w:b/>
                <w:bCs/>
                <w:i/>
                <w:iCs/>
                <w:lang w:eastAsia="it-IT"/>
              </w:rPr>
              <w:t>Quantity</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0084" w:rsidRPr="00CD1D26" w:rsidRDefault="002A0084" w:rsidP="002A0084">
            <w:pPr>
              <w:jc w:val="center"/>
              <w:rPr>
                <w:rFonts w:ascii="Calibri" w:eastAsia="Times New Roman" w:hAnsi="Calibri" w:cs="Calibri"/>
                <w:b/>
                <w:bCs/>
                <w:i/>
                <w:iCs/>
                <w:lang w:eastAsia="it-IT"/>
              </w:rPr>
            </w:pPr>
            <w:r w:rsidRPr="00CD1D26">
              <w:rPr>
                <w:rFonts w:ascii="Calibri" w:eastAsia="Times New Roman" w:hAnsi="Calibri" w:cs="Calibri"/>
                <w:b/>
                <w:bCs/>
                <w:i/>
                <w:iCs/>
                <w:lang w:eastAsia="it-IT"/>
              </w:rPr>
              <w:t>Unit Price (€)</w:t>
            </w:r>
          </w:p>
        </w:tc>
        <w:tc>
          <w:tcPr>
            <w:tcW w:w="1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0084" w:rsidRPr="00CD1D26" w:rsidRDefault="002A0084" w:rsidP="002A0084">
            <w:pPr>
              <w:jc w:val="center"/>
              <w:rPr>
                <w:rFonts w:ascii="Calibri" w:eastAsia="Times New Roman" w:hAnsi="Calibri" w:cs="Calibri"/>
                <w:b/>
                <w:bCs/>
                <w:i/>
                <w:iCs/>
                <w:lang w:eastAsia="it-IT"/>
              </w:rPr>
            </w:pPr>
            <w:r w:rsidRPr="00CD1D26">
              <w:rPr>
                <w:rFonts w:ascii="Calibri" w:eastAsia="Times New Roman" w:hAnsi="Calibri" w:cs="Calibri"/>
                <w:b/>
                <w:bCs/>
                <w:i/>
                <w:iCs/>
                <w:lang w:eastAsia="it-IT"/>
              </w:rPr>
              <w:t>Total Price (€)</w:t>
            </w:r>
          </w:p>
        </w:tc>
      </w:tr>
      <w:tr w:rsidR="00CD1D26" w:rsidRPr="00CD1D26" w:rsidTr="002A0084">
        <w:trPr>
          <w:trHeight w:val="315"/>
        </w:trPr>
        <w:tc>
          <w:tcPr>
            <w:tcW w:w="3870" w:type="dxa"/>
            <w:tcBorders>
              <w:top w:val="nil"/>
              <w:left w:val="single" w:sz="4" w:space="0" w:color="auto"/>
              <w:bottom w:val="single" w:sz="4" w:space="0" w:color="auto"/>
              <w:right w:val="single" w:sz="4" w:space="0" w:color="auto"/>
            </w:tcBorders>
            <w:shd w:val="clear" w:color="auto" w:fill="auto"/>
            <w:hideMark/>
          </w:tcPr>
          <w:p w:rsidR="002A0084" w:rsidRPr="00CD1D26" w:rsidRDefault="002A0084" w:rsidP="007F1537">
            <w:pPr>
              <w:rPr>
                <w:rFonts w:ascii="Calibri" w:eastAsia="Times New Roman" w:hAnsi="Calibri" w:cs="Calibri"/>
                <w:lang w:eastAsia="it-IT"/>
              </w:rPr>
            </w:pPr>
            <w:r w:rsidRPr="00CD1D26">
              <w:rPr>
                <w:rFonts w:ascii="Calibri" w:eastAsia="Times New Roman" w:hAnsi="Calibri" w:cs="Calibri"/>
                <w:lang w:eastAsia="it-IT"/>
              </w:rPr>
              <w:t>Computers</w:t>
            </w:r>
          </w:p>
        </w:tc>
        <w:tc>
          <w:tcPr>
            <w:tcW w:w="810" w:type="dxa"/>
            <w:tcBorders>
              <w:top w:val="single" w:sz="4" w:space="0" w:color="auto"/>
              <w:left w:val="nil"/>
              <w:bottom w:val="single" w:sz="4" w:space="0" w:color="auto"/>
              <w:right w:val="single" w:sz="4" w:space="0" w:color="auto"/>
            </w:tcBorders>
          </w:tcPr>
          <w:p w:rsidR="0049557E" w:rsidRPr="00CD1D26" w:rsidRDefault="0049557E" w:rsidP="0049557E">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350" w:type="dxa"/>
            <w:tcBorders>
              <w:top w:val="nil"/>
              <w:left w:val="single" w:sz="4" w:space="0" w:color="auto"/>
              <w:bottom w:val="single" w:sz="4" w:space="0" w:color="auto"/>
              <w:right w:val="single" w:sz="4" w:space="0" w:color="auto"/>
            </w:tcBorders>
            <w:shd w:val="clear" w:color="000000" w:fill="FFFFFF"/>
            <w:hideMark/>
          </w:tcPr>
          <w:p w:rsidR="002A0084" w:rsidRPr="00CD1D26" w:rsidRDefault="002A0084" w:rsidP="007F1537">
            <w:pPr>
              <w:jc w:val="center"/>
              <w:rPr>
                <w:rFonts w:ascii="Calibri" w:eastAsia="Times New Roman" w:hAnsi="Calibri" w:cs="Calibri"/>
                <w:lang w:eastAsia="it-IT"/>
              </w:rPr>
            </w:pPr>
            <w:r w:rsidRPr="00CD1D26">
              <w:rPr>
                <w:rFonts w:ascii="Calibri" w:eastAsia="Times New Roman" w:hAnsi="Calibri" w:cs="Calibri"/>
                <w:lang w:eastAsia="it-IT"/>
              </w:rPr>
              <w:t>3</w:t>
            </w:r>
          </w:p>
        </w:tc>
        <w:tc>
          <w:tcPr>
            <w:tcW w:w="1080" w:type="dxa"/>
            <w:tcBorders>
              <w:top w:val="nil"/>
              <w:left w:val="nil"/>
              <w:bottom w:val="single" w:sz="4" w:space="0" w:color="auto"/>
              <w:right w:val="single" w:sz="4" w:space="0" w:color="auto"/>
            </w:tcBorders>
            <w:shd w:val="clear" w:color="auto" w:fill="auto"/>
            <w:hideMark/>
          </w:tcPr>
          <w:p w:rsidR="002A0084" w:rsidRPr="00CD1D26" w:rsidRDefault="002A0084" w:rsidP="007F1537">
            <w:pPr>
              <w:jc w:val="center"/>
              <w:rPr>
                <w:rFonts w:ascii="Calibri" w:eastAsia="Times New Roman" w:hAnsi="Calibri" w:cs="Calibri"/>
                <w:lang w:eastAsia="it-IT"/>
              </w:rPr>
            </w:pPr>
          </w:p>
        </w:tc>
        <w:tc>
          <w:tcPr>
            <w:tcW w:w="1451" w:type="dxa"/>
            <w:tcBorders>
              <w:top w:val="nil"/>
              <w:left w:val="nil"/>
              <w:bottom w:val="single" w:sz="4" w:space="0" w:color="auto"/>
              <w:right w:val="single" w:sz="4" w:space="0" w:color="auto"/>
            </w:tcBorders>
            <w:shd w:val="clear" w:color="000000" w:fill="FFFFFF"/>
            <w:hideMark/>
          </w:tcPr>
          <w:p w:rsidR="002A0084" w:rsidRPr="00CD1D26" w:rsidRDefault="002A0084" w:rsidP="007F1537">
            <w:pPr>
              <w:jc w:val="right"/>
              <w:rPr>
                <w:rFonts w:ascii="Calibri" w:eastAsia="Times New Roman" w:hAnsi="Calibri" w:cs="Calibri"/>
                <w:lang w:eastAsia="it-IT"/>
              </w:rPr>
            </w:pPr>
          </w:p>
        </w:tc>
      </w:tr>
      <w:tr w:rsidR="00CD1D26" w:rsidRPr="00CD1D26" w:rsidTr="002A0084">
        <w:trPr>
          <w:trHeight w:val="315"/>
        </w:trPr>
        <w:tc>
          <w:tcPr>
            <w:tcW w:w="3870" w:type="dxa"/>
            <w:tcBorders>
              <w:top w:val="nil"/>
              <w:left w:val="single" w:sz="4" w:space="0" w:color="auto"/>
              <w:bottom w:val="single" w:sz="4" w:space="0" w:color="auto"/>
              <w:right w:val="single" w:sz="4" w:space="0" w:color="auto"/>
            </w:tcBorders>
            <w:shd w:val="clear" w:color="auto" w:fill="auto"/>
            <w:hideMark/>
          </w:tcPr>
          <w:p w:rsidR="002A0084" w:rsidRPr="00CD1D26" w:rsidRDefault="002A0084" w:rsidP="007F1537">
            <w:pPr>
              <w:rPr>
                <w:rFonts w:ascii="Calibri" w:eastAsia="Times New Roman" w:hAnsi="Calibri" w:cs="Calibri"/>
                <w:lang w:eastAsia="it-IT"/>
              </w:rPr>
            </w:pPr>
            <w:r w:rsidRPr="00CD1D26">
              <w:rPr>
                <w:rFonts w:ascii="Calibri" w:eastAsia="Times New Roman" w:hAnsi="Calibri" w:cs="Calibri"/>
                <w:lang w:eastAsia="it-IT"/>
              </w:rPr>
              <w:t>Ink jet Printer</w:t>
            </w:r>
          </w:p>
        </w:tc>
        <w:tc>
          <w:tcPr>
            <w:tcW w:w="810" w:type="dxa"/>
            <w:tcBorders>
              <w:top w:val="single" w:sz="4" w:space="0" w:color="auto"/>
              <w:left w:val="nil"/>
              <w:bottom w:val="single" w:sz="4" w:space="0" w:color="auto"/>
              <w:right w:val="single" w:sz="4" w:space="0" w:color="auto"/>
            </w:tcBorders>
          </w:tcPr>
          <w:p w:rsidR="002A0084" w:rsidRPr="00CD1D26" w:rsidRDefault="0049557E" w:rsidP="007F1537">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350" w:type="dxa"/>
            <w:tcBorders>
              <w:top w:val="nil"/>
              <w:left w:val="single" w:sz="4" w:space="0" w:color="auto"/>
              <w:bottom w:val="single" w:sz="4" w:space="0" w:color="auto"/>
              <w:right w:val="single" w:sz="4" w:space="0" w:color="auto"/>
            </w:tcBorders>
            <w:shd w:val="clear" w:color="000000" w:fill="FFFFFF"/>
            <w:hideMark/>
          </w:tcPr>
          <w:p w:rsidR="002A0084" w:rsidRPr="00CD1D26" w:rsidRDefault="002A0084" w:rsidP="007F1537">
            <w:pPr>
              <w:jc w:val="center"/>
              <w:rPr>
                <w:rFonts w:ascii="Calibri" w:eastAsia="Times New Roman" w:hAnsi="Calibri" w:cs="Calibri"/>
                <w:lang w:eastAsia="it-IT"/>
              </w:rPr>
            </w:pPr>
            <w:r w:rsidRPr="00CD1D26">
              <w:rPr>
                <w:rFonts w:ascii="Calibri" w:eastAsia="Times New Roman" w:hAnsi="Calibri" w:cs="Calibri"/>
                <w:lang w:eastAsia="it-IT"/>
              </w:rPr>
              <w:t>2</w:t>
            </w:r>
          </w:p>
        </w:tc>
        <w:tc>
          <w:tcPr>
            <w:tcW w:w="1080" w:type="dxa"/>
            <w:tcBorders>
              <w:top w:val="nil"/>
              <w:left w:val="nil"/>
              <w:bottom w:val="single" w:sz="4" w:space="0" w:color="auto"/>
              <w:right w:val="single" w:sz="4" w:space="0" w:color="auto"/>
            </w:tcBorders>
            <w:shd w:val="clear" w:color="auto" w:fill="auto"/>
            <w:hideMark/>
          </w:tcPr>
          <w:p w:rsidR="002A0084" w:rsidRPr="00CD1D26" w:rsidRDefault="002A0084" w:rsidP="007F1537">
            <w:pPr>
              <w:jc w:val="center"/>
              <w:rPr>
                <w:rFonts w:ascii="Calibri" w:eastAsia="Times New Roman" w:hAnsi="Calibri" w:cs="Calibri"/>
                <w:lang w:eastAsia="it-IT"/>
              </w:rPr>
            </w:pPr>
          </w:p>
        </w:tc>
        <w:tc>
          <w:tcPr>
            <w:tcW w:w="1451" w:type="dxa"/>
            <w:tcBorders>
              <w:top w:val="nil"/>
              <w:left w:val="nil"/>
              <w:bottom w:val="single" w:sz="4" w:space="0" w:color="auto"/>
              <w:right w:val="single" w:sz="4" w:space="0" w:color="auto"/>
            </w:tcBorders>
            <w:shd w:val="clear" w:color="000000" w:fill="FFFFFF"/>
            <w:hideMark/>
          </w:tcPr>
          <w:p w:rsidR="002A0084" w:rsidRPr="00CD1D26" w:rsidRDefault="002A0084" w:rsidP="007F1537">
            <w:pPr>
              <w:jc w:val="right"/>
              <w:rPr>
                <w:rFonts w:ascii="Calibri" w:eastAsia="Times New Roman" w:hAnsi="Calibri" w:cs="Calibri"/>
                <w:lang w:eastAsia="it-IT"/>
              </w:rPr>
            </w:pPr>
          </w:p>
        </w:tc>
      </w:tr>
      <w:tr w:rsidR="00CD1D26" w:rsidRPr="00CD1D26" w:rsidTr="002A0084">
        <w:trPr>
          <w:trHeight w:val="315"/>
        </w:trPr>
        <w:tc>
          <w:tcPr>
            <w:tcW w:w="3870" w:type="dxa"/>
            <w:tcBorders>
              <w:top w:val="nil"/>
              <w:left w:val="single" w:sz="4" w:space="0" w:color="auto"/>
              <w:bottom w:val="single" w:sz="4" w:space="0" w:color="auto"/>
              <w:right w:val="single" w:sz="4" w:space="0" w:color="auto"/>
            </w:tcBorders>
            <w:shd w:val="clear" w:color="auto" w:fill="auto"/>
            <w:hideMark/>
          </w:tcPr>
          <w:p w:rsidR="0049557E" w:rsidRPr="00CD1D26" w:rsidRDefault="0049557E" w:rsidP="007F1537">
            <w:pPr>
              <w:rPr>
                <w:rFonts w:ascii="Calibri" w:eastAsia="Times New Roman" w:hAnsi="Calibri" w:cs="Calibri"/>
                <w:lang w:eastAsia="it-IT"/>
              </w:rPr>
            </w:pPr>
            <w:r w:rsidRPr="00CD1D26">
              <w:rPr>
                <w:rFonts w:ascii="Calibri" w:eastAsia="Times New Roman" w:hAnsi="Calibri" w:cs="Calibri"/>
                <w:lang w:eastAsia="it-IT"/>
              </w:rPr>
              <w:t>UPSs</w:t>
            </w:r>
          </w:p>
        </w:tc>
        <w:tc>
          <w:tcPr>
            <w:tcW w:w="810" w:type="dxa"/>
            <w:tcBorders>
              <w:top w:val="single" w:sz="4" w:space="0" w:color="auto"/>
              <w:left w:val="nil"/>
              <w:bottom w:val="single" w:sz="4" w:space="0" w:color="auto"/>
              <w:right w:val="single" w:sz="4" w:space="0" w:color="auto"/>
            </w:tcBorders>
          </w:tcPr>
          <w:p w:rsidR="0049557E" w:rsidRPr="00CD1D26" w:rsidRDefault="0049557E"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350" w:type="dxa"/>
            <w:tcBorders>
              <w:top w:val="nil"/>
              <w:left w:val="single" w:sz="4" w:space="0" w:color="auto"/>
              <w:bottom w:val="single" w:sz="4" w:space="0" w:color="auto"/>
              <w:right w:val="single" w:sz="4" w:space="0" w:color="auto"/>
            </w:tcBorders>
            <w:shd w:val="clear" w:color="000000" w:fill="FFFFFF"/>
            <w:hideMark/>
          </w:tcPr>
          <w:p w:rsidR="0049557E" w:rsidRPr="00CD1D26" w:rsidRDefault="0049557E" w:rsidP="007F1537">
            <w:pPr>
              <w:jc w:val="center"/>
              <w:rPr>
                <w:rFonts w:ascii="Calibri" w:eastAsia="Times New Roman" w:hAnsi="Calibri" w:cs="Calibri"/>
                <w:lang w:eastAsia="it-IT"/>
              </w:rPr>
            </w:pPr>
            <w:r w:rsidRPr="00CD1D26">
              <w:rPr>
                <w:rFonts w:ascii="Calibri" w:eastAsia="Times New Roman" w:hAnsi="Calibri" w:cs="Calibri"/>
                <w:lang w:eastAsia="it-IT"/>
              </w:rPr>
              <w:t>3</w:t>
            </w:r>
          </w:p>
        </w:tc>
        <w:tc>
          <w:tcPr>
            <w:tcW w:w="1080" w:type="dxa"/>
            <w:tcBorders>
              <w:top w:val="nil"/>
              <w:left w:val="nil"/>
              <w:bottom w:val="single" w:sz="4" w:space="0" w:color="auto"/>
              <w:right w:val="single" w:sz="4" w:space="0" w:color="auto"/>
            </w:tcBorders>
            <w:shd w:val="clear" w:color="auto" w:fill="auto"/>
            <w:hideMark/>
          </w:tcPr>
          <w:p w:rsidR="0049557E" w:rsidRPr="00CD1D26" w:rsidRDefault="0049557E" w:rsidP="007F1537">
            <w:pPr>
              <w:jc w:val="center"/>
              <w:rPr>
                <w:rFonts w:ascii="Calibri" w:eastAsia="Times New Roman" w:hAnsi="Calibri" w:cs="Calibri"/>
                <w:lang w:eastAsia="it-IT"/>
              </w:rPr>
            </w:pPr>
          </w:p>
        </w:tc>
        <w:tc>
          <w:tcPr>
            <w:tcW w:w="1451" w:type="dxa"/>
            <w:tcBorders>
              <w:top w:val="nil"/>
              <w:left w:val="nil"/>
              <w:bottom w:val="single" w:sz="4" w:space="0" w:color="auto"/>
              <w:right w:val="single" w:sz="4" w:space="0" w:color="auto"/>
            </w:tcBorders>
            <w:shd w:val="clear" w:color="000000" w:fill="FFFFFF"/>
            <w:hideMark/>
          </w:tcPr>
          <w:p w:rsidR="0049557E" w:rsidRPr="00CD1D26" w:rsidRDefault="0049557E" w:rsidP="007F1537">
            <w:pPr>
              <w:jc w:val="right"/>
              <w:rPr>
                <w:rFonts w:ascii="Calibri" w:eastAsia="Times New Roman" w:hAnsi="Calibri" w:cs="Calibri"/>
                <w:lang w:eastAsia="it-IT"/>
              </w:rPr>
            </w:pPr>
          </w:p>
        </w:tc>
      </w:tr>
      <w:tr w:rsidR="00CD1D26" w:rsidRPr="00CD1D26" w:rsidTr="002A0084">
        <w:trPr>
          <w:trHeight w:val="315"/>
        </w:trPr>
        <w:tc>
          <w:tcPr>
            <w:tcW w:w="3870" w:type="dxa"/>
            <w:tcBorders>
              <w:top w:val="nil"/>
              <w:left w:val="single" w:sz="4" w:space="0" w:color="auto"/>
              <w:bottom w:val="single" w:sz="4" w:space="0" w:color="auto"/>
              <w:right w:val="single" w:sz="4" w:space="0" w:color="auto"/>
            </w:tcBorders>
            <w:shd w:val="clear" w:color="auto" w:fill="auto"/>
            <w:hideMark/>
          </w:tcPr>
          <w:p w:rsidR="0049557E" w:rsidRPr="00CD1D26" w:rsidRDefault="0049557E" w:rsidP="007F1537">
            <w:pPr>
              <w:rPr>
                <w:rFonts w:ascii="Calibri" w:eastAsia="Times New Roman" w:hAnsi="Calibri" w:cs="Calibri"/>
                <w:lang w:eastAsia="it-IT"/>
              </w:rPr>
            </w:pPr>
            <w:r w:rsidRPr="00CD1D26">
              <w:rPr>
                <w:rFonts w:ascii="Calibri" w:eastAsia="Times New Roman" w:hAnsi="Calibri" w:cs="Calibri"/>
                <w:lang w:eastAsia="it-IT"/>
              </w:rPr>
              <w:t>Fax</w:t>
            </w:r>
          </w:p>
        </w:tc>
        <w:tc>
          <w:tcPr>
            <w:tcW w:w="810" w:type="dxa"/>
            <w:tcBorders>
              <w:top w:val="single" w:sz="4" w:space="0" w:color="auto"/>
              <w:left w:val="nil"/>
              <w:bottom w:val="single" w:sz="4" w:space="0" w:color="auto"/>
              <w:right w:val="single" w:sz="4" w:space="0" w:color="auto"/>
            </w:tcBorders>
          </w:tcPr>
          <w:p w:rsidR="0049557E" w:rsidRPr="00CD1D26" w:rsidRDefault="0049557E"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350" w:type="dxa"/>
            <w:tcBorders>
              <w:top w:val="nil"/>
              <w:left w:val="single" w:sz="4" w:space="0" w:color="auto"/>
              <w:bottom w:val="single" w:sz="4" w:space="0" w:color="auto"/>
              <w:right w:val="single" w:sz="4" w:space="0" w:color="auto"/>
            </w:tcBorders>
            <w:shd w:val="clear" w:color="000000" w:fill="FFFFFF"/>
            <w:hideMark/>
          </w:tcPr>
          <w:p w:rsidR="0049557E" w:rsidRPr="00CD1D26" w:rsidRDefault="0049557E"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1080" w:type="dxa"/>
            <w:tcBorders>
              <w:top w:val="nil"/>
              <w:left w:val="nil"/>
              <w:bottom w:val="single" w:sz="4" w:space="0" w:color="auto"/>
              <w:right w:val="single" w:sz="4" w:space="0" w:color="auto"/>
            </w:tcBorders>
            <w:shd w:val="clear" w:color="auto" w:fill="auto"/>
            <w:hideMark/>
          </w:tcPr>
          <w:p w:rsidR="0049557E" w:rsidRPr="00CD1D26" w:rsidRDefault="0049557E" w:rsidP="007F1537">
            <w:pPr>
              <w:jc w:val="center"/>
              <w:rPr>
                <w:rFonts w:ascii="Calibri" w:eastAsia="Times New Roman" w:hAnsi="Calibri" w:cs="Calibri"/>
                <w:lang w:eastAsia="it-IT"/>
              </w:rPr>
            </w:pPr>
          </w:p>
        </w:tc>
        <w:tc>
          <w:tcPr>
            <w:tcW w:w="1451" w:type="dxa"/>
            <w:tcBorders>
              <w:top w:val="nil"/>
              <w:left w:val="nil"/>
              <w:bottom w:val="single" w:sz="4" w:space="0" w:color="auto"/>
              <w:right w:val="single" w:sz="4" w:space="0" w:color="auto"/>
            </w:tcBorders>
            <w:shd w:val="clear" w:color="000000" w:fill="FFFFFF"/>
            <w:hideMark/>
          </w:tcPr>
          <w:p w:rsidR="0049557E" w:rsidRPr="00CD1D26" w:rsidRDefault="0049557E" w:rsidP="007F1537">
            <w:pPr>
              <w:jc w:val="right"/>
              <w:rPr>
                <w:rFonts w:ascii="Calibri" w:eastAsia="Times New Roman" w:hAnsi="Calibri" w:cs="Calibri"/>
                <w:lang w:eastAsia="it-IT"/>
              </w:rPr>
            </w:pPr>
          </w:p>
        </w:tc>
      </w:tr>
      <w:tr w:rsidR="00CD1D26" w:rsidRPr="00CD1D26" w:rsidTr="002A0084">
        <w:trPr>
          <w:trHeight w:val="315"/>
        </w:trPr>
        <w:tc>
          <w:tcPr>
            <w:tcW w:w="3870" w:type="dxa"/>
            <w:tcBorders>
              <w:top w:val="nil"/>
              <w:left w:val="single" w:sz="4" w:space="0" w:color="auto"/>
              <w:bottom w:val="single" w:sz="4" w:space="0" w:color="auto"/>
              <w:right w:val="single" w:sz="4" w:space="0" w:color="auto"/>
            </w:tcBorders>
            <w:shd w:val="clear" w:color="auto" w:fill="auto"/>
            <w:hideMark/>
          </w:tcPr>
          <w:p w:rsidR="0049557E" w:rsidRPr="00CD1D26" w:rsidRDefault="0049557E" w:rsidP="007F1537">
            <w:pPr>
              <w:rPr>
                <w:rFonts w:ascii="Calibri" w:eastAsia="Times New Roman" w:hAnsi="Calibri" w:cs="Calibri"/>
                <w:lang w:eastAsia="it-IT"/>
              </w:rPr>
            </w:pPr>
            <w:r w:rsidRPr="00CD1D26">
              <w:rPr>
                <w:rFonts w:ascii="Calibri" w:eastAsia="Times New Roman" w:hAnsi="Calibri" w:cs="Calibri"/>
                <w:lang w:eastAsia="it-IT"/>
              </w:rPr>
              <w:t>Photocopier-machine (A4/A3)</w:t>
            </w:r>
          </w:p>
        </w:tc>
        <w:tc>
          <w:tcPr>
            <w:tcW w:w="810" w:type="dxa"/>
            <w:tcBorders>
              <w:top w:val="single" w:sz="4" w:space="0" w:color="auto"/>
              <w:left w:val="nil"/>
              <w:bottom w:val="single" w:sz="4" w:space="0" w:color="auto"/>
              <w:right w:val="single" w:sz="4" w:space="0" w:color="auto"/>
            </w:tcBorders>
          </w:tcPr>
          <w:p w:rsidR="0049557E" w:rsidRPr="00CD1D26" w:rsidRDefault="0049557E"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350" w:type="dxa"/>
            <w:tcBorders>
              <w:top w:val="nil"/>
              <w:left w:val="single" w:sz="4" w:space="0" w:color="auto"/>
              <w:bottom w:val="single" w:sz="4" w:space="0" w:color="auto"/>
              <w:right w:val="single" w:sz="4" w:space="0" w:color="auto"/>
            </w:tcBorders>
            <w:shd w:val="clear" w:color="000000" w:fill="FFFFFF"/>
            <w:hideMark/>
          </w:tcPr>
          <w:p w:rsidR="0049557E" w:rsidRPr="00CD1D26" w:rsidRDefault="0049557E"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1080" w:type="dxa"/>
            <w:tcBorders>
              <w:top w:val="nil"/>
              <w:left w:val="nil"/>
              <w:bottom w:val="single" w:sz="4" w:space="0" w:color="auto"/>
              <w:right w:val="single" w:sz="4" w:space="0" w:color="auto"/>
            </w:tcBorders>
            <w:shd w:val="clear" w:color="auto" w:fill="auto"/>
            <w:hideMark/>
          </w:tcPr>
          <w:p w:rsidR="0049557E" w:rsidRPr="00CD1D26" w:rsidRDefault="0049557E" w:rsidP="007F1537">
            <w:pPr>
              <w:jc w:val="center"/>
              <w:rPr>
                <w:rFonts w:ascii="Calibri" w:eastAsia="Times New Roman" w:hAnsi="Calibri" w:cs="Calibri"/>
                <w:lang w:eastAsia="it-IT"/>
              </w:rPr>
            </w:pPr>
          </w:p>
        </w:tc>
        <w:tc>
          <w:tcPr>
            <w:tcW w:w="1451" w:type="dxa"/>
            <w:tcBorders>
              <w:top w:val="nil"/>
              <w:left w:val="nil"/>
              <w:bottom w:val="single" w:sz="4" w:space="0" w:color="auto"/>
              <w:right w:val="single" w:sz="4" w:space="0" w:color="auto"/>
            </w:tcBorders>
            <w:shd w:val="clear" w:color="000000" w:fill="FFFFFF"/>
            <w:hideMark/>
          </w:tcPr>
          <w:p w:rsidR="0049557E" w:rsidRPr="00CD1D26" w:rsidRDefault="0049557E" w:rsidP="007F1537">
            <w:pPr>
              <w:jc w:val="right"/>
              <w:rPr>
                <w:rFonts w:ascii="Calibri" w:eastAsia="Times New Roman" w:hAnsi="Calibri" w:cs="Calibri"/>
                <w:lang w:eastAsia="it-IT"/>
              </w:rPr>
            </w:pPr>
          </w:p>
        </w:tc>
      </w:tr>
      <w:tr w:rsidR="00CD1D26" w:rsidRPr="00CD1D26" w:rsidTr="002A0084">
        <w:trPr>
          <w:trHeight w:val="315"/>
        </w:trPr>
        <w:tc>
          <w:tcPr>
            <w:tcW w:w="3870" w:type="dxa"/>
            <w:tcBorders>
              <w:top w:val="nil"/>
              <w:left w:val="single" w:sz="4" w:space="0" w:color="auto"/>
              <w:bottom w:val="single" w:sz="4" w:space="0" w:color="auto"/>
              <w:right w:val="single" w:sz="4" w:space="0" w:color="auto"/>
            </w:tcBorders>
            <w:shd w:val="clear" w:color="auto" w:fill="auto"/>
            <w:hideMark/>
          </w:tcPr>
          <w:p w:rsidR="0049557E" w:rsidRPr="00CD1D26" w:rsidRDefault="0049557E" w:rsidP="007F1537">
            <w:pPr>
              <w:rPr>
                <w:rFonts w:ascii="Calibri" w:eastAsia="Times New Roman" w:hAnsi="Calibri" w:cs="Calibri"/>
                <w:lang w:eastAsia="it-IT"/>
              </w:rPr>
            </w:pPr>
            <w:r w:rsidRPr="00CD1D26">
              <w:rPr>
                <w:rFonts w:ascii="Calibri" w:eastAsia="Times New Roman" w:hAnsi="Calibri" w:cs="Calibri"/>
                <w:lang w:eastAsia="it-IT"/>
              </w:rPr>
              <w:t>Consumables</w:t>
            </w:r>
          </w:p>
        </w:tc>
        <w:tc>
          <w:tcPr>
            <w:tcW w:w="810" w:type="dxa"/>
            <w:tcBorders>
              <w:top w:val="single" w:sz="4" w:space="0" w:color="auto"/>
              <w:left w:val="nil"/>
              <w:bottom w:val="single" w:sz="4" w:space="0" w:color="auto"/>
              <w:right w:val="single" w:sz="4" w:space="0" w:color="auto"/>
            </w:tcBorders>
          </w:tcPr>
          <w:p w:rsidR="0049557E" w:rsidRPr="00CD1D26" w:rsidRDefault="0049557E" w:rsidP="006B63E3">
            <w:pPr>
              <w:jc w:val="center"/>
              <w:rPr>
                <w:rFonts w:ascii="Calibri" w:eastAsia="Times New Roman" w:hAnsi="Calibri" w:cs="Calibri"/>
                <w:lang w:eastAsia="it-IT"/>
              </w:rPr>
            </w:pPr>
            <w:r w:rsidRPr="00CD1D26">
              <w:rPr>
                <w:rFonts w:ascii="Calibri" w:eastAsia="Times New Roman" w:hAnsi="Calibri" w:cs="Calibri"/>
                <w:lang w:eastAsia="it-IT"/>
              </w:rPr>
              <w:t>n.</w:t>
            </w:r>
          </w:p>
        </w:tc>
        <w:tc>
          <w:tcPr>
            <w:tcW w:w="1350" w:type="dxa"/>
            <w:tcBorders>
              <w:top w:val="nil"/>
              <w:left w:val="single" w:sz="4" w:space="0" w:color="auto"/>
              <w:bottom w:val="single" w:sz="4" w:space="0" w:color="auto"/>
              <w:right w:val="single" w:sz="4" w:space="0" w:color="auto"/>
            </w:tcBorders>
            <w:shd w:val="clear" w:color="000000" w:fill="FFFFFF"/>
            <w:hideMark/>
          </w:tcPr>
          <w:p w:rsidR="0049557E" w:rsidRPr="00CD1D26" w:rsidRDefault="0049557E" w:rsidP="007F1537">
            <w:pPr>
              <w:jc w:val="center"/>
              <w:rPr>
                <w:rFonts w:ascii="Calibri" w:eastAsia="Times New Roman" w:hAnsi="Calibri" w:cs="Calibri"/>
                <w:lang w:eastAsia="it-IT"/>
              </w:rPr>
            </w:pPr>
            <w:r w:rsidRPr="00CD1D26">
              <w:rPr>
                <w:rFonts w:ascii="Calibri" w:eastAsia="Times New Roman" w:hAnsi="Calibri" w:cs="Calibri"/>
                <w:lang w:eastAsia="it-IT"/>
              </w:rPr>
              <w:t>LS</w:t>
            </w:r>
          </w:p>
        </w:tc>
        <w:tc>
          <w:tcPr>
            <w:tcW w:w="1080" w:type="dxa"/>
            <w:tcBorders>
              <w:top w:val="nil"/>
              <w:left w:val="nil"/>
              <w:bottom w:val="single" w:sz="4" w:space="0" w:color="auto"/>
              <w:right w:val="single" w:sz="4" w:space="0" w:color="auto"/>
            </w:tcBorders>
            <w:shd w:val="clear" w:color="auto" w:fill="auto"/>
            <w:hideMark/>
          </w:tcPr>
          <w:p w:rsidR="0049557E" w:rsidRPr="00CD1D26" w:rsidRDefault="0049557E" w:rsidP="007F1537">
            <w:pPr>
              <w:jc w:val="center"/>
              <w:rPr>
                <w:rFonts w:ascii="Calibri" w:eastAsia="Times New Roman" w:hAnsi="Calibri" w:cs="Calibri"/>
                <w:lang w:eastAsia="it-IT"/>
              </w:rPr>
            </w:pPr>
          </w:p>
        </w:tc>
        <w:tc>
          <w:tcPr>
            <w:tcW w:w="1451" w:type="dxa"/>
            <w:tcBorders>
              <w:top w:val="nil"/>
              <w:left w:val="nil"/>
              <w:bottom w:val="single" w:sz="4" w:space="0" w:color="auto"/>
              <w:right w:val="single" w:sz="4" w:space="0" w:color="auto"/>
            </w:tcBorders>
            <w:shd w:val="clear" w:color="000000" w:fill="FFFFFF"/>
            <w:hideMark/>
          </w:tcPr>
          <w:p w:rsidR="0049557E" w:rsidRPr="00CD1D26" w:rsidRDefault="0049557E" w:rsidP="007F1537">
            <w:pPr>
              <w:jc w:val="right"/>
              <w:rPr>
                <w:rFonts w:ascii="Calibri" w:eastAsia="Times New Roman" w:hAnsi="Calibri" w:cs="Calibri"/>
                <w:lang w:eastAsia="it-IT"/>
              </w:rPr>
            </w:pPr>
          </w:p>
        </w:tc>
      </w:tr>
      <w:tr w:rsidR="00CD1D26" w:rsidRPr="00CD1D26" w:rsidTr="002A0084">
        <w:trPr>
          <w:trHeight w:val="315"/>
        </w:trPr>
        <w:tc>
          <w:tcPr>
            <w:tcW w:w="3870" w:type="dxa"/>
            <w:tcBorders>
              <w:top w:val="nil"/>
              <w:left w:val="single" w:sz="4" w:space="0" w:color="auto"/>
              <w:bottom w:val="single" w:sz="4" w:space="0" w:color="auto"/>
              <w:right w:val="single" w:sz="4" w:space="0" w:color="auto"/>
            </w:tcBorders>
            <w:shd w:val="clear" w:color="auto" w:fill="auto"/>
            <w:hideMark/>
          </w:tcPr>
          <w:p w:rsidR="002A0084" w:rsidRPr="00CD1D26" w:rsidRDefault="002A0084" w:rsidP="00543108">
            <w:pPr>
              <w:jc w:val="right"/>
              <w:rPr>
                <w:rFonts w:ascii="Calibri" w:eastAsia="Times New Roman" w:hAnsi="Calibri" w:cs="Calibri"/>
                <w:b/>
                <w:bCs/>
                <w:lang w:eastAsia="it-IT"/>
              </w:rPr>
            </w:pPr>
            <w:r w:rsidRPr="00CD1D26">
              <w:rPr>
                <w:rFonts w:ascii="Calibri" w:eastAsia="Times New Roman" w:hAnsi="Calibri" w:cs="Calibri"/>
                <w:b/>
                <w:bCs/>
                <w:lang w:eastAsia="it-IT"/>
              </w:rPr>
              <w:t>Sub-Total (2.6)</w:t>
            </w:r>
          </w:p>
        </w:tc>
        <w:tc>
          <w:tcPr>
            <w:tcW w:w="810" w:type="dxa"/>
            <w:tcBorders>
              <w:top w:val="single" w:sz="4" w:space="0" w:color="auto"/>
              <w:left w:val="nil"/>
              <w:bottom w:val="single" w:sz="4" w:space="0" w:color="auto"/>
              <w:right w:val="single" w:sz="4" w:space="0" w:color="auto"/>
            </w:tcBorders>
          </w:tcPr>
          <w:p w:rsidR="002A0084" w:rsidRPr="00CD1D26" w:rsidRDefault="002A0084" w:rsidP="007F1537">
            <w:pPr>
              <w:jc w:val="right"/>
              <w:rPr>
                <w:rFonts w:ascii="Calibri" w:eastAsia="Times New Roman" w:hAnsi="Calibri" w:cs="Calibri"/>
                <w:b/>
                <w:bCs/>
                <w:lang w:eastAsia="it-IT"/>
              </w:rPr>
            </w:pPr>
          </w:p>
        </w:tc>
        <w:tc>
          <w:tcPr>
            <w:tcW w:w="1350" w:type="dxa"/>
            <w:tcBorders>
              <w:top w:val="nil"/>
              <w:left w:val="single" w:sz="4" w:space="0" w:color="auto"/>
              <w:bottom w:val="single" w:sz="4" w:space="0" w:color="auto"/>
              <w:right w:val="single" w:sz="4" w:space="0" w:color="auto"/>
            </w:tcBorders>
            <w:shd w:val="clear" w:color="auto" w:fill="auto"/>
            <w:hideMark/>
          </w:tcPr>
          <w:p w:rsidR="002A0084" w:rsidRPr="00CD1D26" w:rsidRDefault="002A0084" w:rsidP="007F1537">
            <w:pPr>
              <w:jc w:val="right"/>
              <w:rPr>
                <w:rFonts w:ascii="Calibri" w:eastAsia="Times New Roman" w:hAnsi="Calibri" w:cs="Calibri"/>
                <w:b/>
                <w:bCs/>
                <w:lang w:eastAsia="it-IT"/>
              </w:rPr>
            </w:pPr>
            <w:r w:rsidRPr="00CD1D26">
              <w:rPr>
                <w:rFonts w:ascii="Calibri" w:eastAsia="Times New Roman" w:hAnsi="Calibri" w:cs="Calibri"/>
                <w:b/>
                <w:bCs/>
                <w:lang w:eastAsia="it-IT"/>
              </w:rPr>
              <w:t> </w:t>
            </w:r>
          </w:p>
        </w:tc>
        <w:tc>
          <w:tcPr>
            <w:tcW w:w="1080" w:type="dxa"/>
            <w:tcBorders>
              <w:top w:val="nil"/>
              <w:left w:val="nil"/>
              <w:bottom w:val="single" w:sz="4" w:space="0" w:color="auto"/>
              <w:right w:val="single" w:sz="4" w:space="0" w:color="auto"/>
            </w:tcBorders>
            <w:shd w:val="clear" w:color="auto" w:fill="auto"/>
            <w:hideMark/>
          </w:tcPr>
          <w:p w:rsidR="002A0084" w:rsidRPr="00CD1D26" w:rsidRDefault="002A0084" w:rsidP="007F1537">
            <w:pPr>
              <w:rPr>
                <w:rFonts w:ascii="Calibri" w:eastAsia="Times New Roman" w:hAnsi="Calibri" w:cs="Calibri"/>
                <w:b/>
                <w:bCs/>
                <w:lang w:eastAsia="it-IT"/>
              </w:rPr>
            </w:pPr>
            <w:r w:rsidRPr="00CD1D26">
              <w:rPr>
                <w:rFonts w:ascii="Calibri" w:eastAsia="Times New Roman" w:hAnsi="Calibri" w:cs="Calibri"/>
                <w:b/>
                <w:bCs/>
                <w:lang w:eastAsia="it-IT"/>
              </w:rPr>
              <w:t> </w:t>
            </w:r>
          </w:p>
        </w:tc>
        <w:tc>
          <w:tcPr>
            <w:tcW w:w="1451" w:type="dxa"/>
            <w:tcBorders>
              <w:top w:val="nil"/>
              <w:left w:val="nil"/>
              <w:bottom w:val="single" w:sz="4" w:space="0" w:color="auto"/>
              <w:right w:val="single" w:sz="4" w:space="0" w:color="auto"/>
            </w:tcBorders>
            <w:shd w:val="clear" w:color="auto" w:fill="auto"/>
            <w:hideMark/>
          </w:tcPr>
          <w:p w:rsidR="002A0084" w:rsidRPr="00CD1D26" w:rsidRDefault="002A0084" w:rsidP="007F1537">
            <w:pPr>
              <w:jc w:val="right"/>
              <w:rPr>
                <w:rFonts w:ascii="Calibri" w:eastAsia="Times New Roman" w:hAnsi="Calibri" w:cs="Calibri"/>
                <w:b/>
                <w:bCs/>
                <w:lang w:eastAsia="it-IT"/>
              </w:rPr>
            </w:pPr>
          </w:p>
        </w:tc>
      </w:tr>
    </w:tbl>
    <w:p w:rsidR="007F1537" w:rsidRPr="00CD1D26" w:rsidRDefault="007F1537" w:rsidP="007F1537">
      <w:pPr>
        <w:rPr>
          <w:lang w:val="en-GB"/>
        </w:rPr>
      </w:pPr>
    </w:p>
    <w:p w:rsidR="007F1537" w:rsidRPr="00CD1D26" w:rsidRDefault="007F1537" w:rsidP="00734298">
      <w:pPr>
        <w:rPr>
          <w:rFonts w:ascii="Calibri" w:eastAsia="Times New Roman" w:hAnsi="Calibri" w:cs="Calibri"/>
          <w:b/>
          <w:bCs/>
          <w:lang w:val="en-GB" w:eastAsia="it-IT"/>
        </w:rPr>
      </w:pPr>
      <w:r w:rsidRPr="00CD1D26">
        <w:rPr>
          <w:rFonts w:ascii="Calibri" w:eastAsia="Times New Roman" w:hAnsi="Calibri" w:cs="Calibri"/>
          <w:b/>
          <w:bCs/>
          <w:lang w:val="en-GB" w:eastAsia="it-IT"/>
        </w:rPr>
        <w:t>Tab.2.7-Agricultural inputs</w:t>
      </w:r>
    </w:p>
    <w:tbl>
      <w:tblPr>
        <w:tblW w:w="8561" w:type="dxa"/>
        <w:tblInd w:w="70" w:type="dxa"/>
        <w:tblCellMar>
          <w:left w:w="70" w:type="dxa"/>
          <w:right w:w="70" w:type="dxa"/>
        </w:tblCellMar>
        <w:tblLook w:val="04A0" w:firstRow="1" w:lastRow="0" w:firstColumn="1" w:lastColumn="0" w:noHBand="0" w:noVBand="1"/>
      </w:tblPr>
      <w:tblGrid>
        <w:gridCol w:w="3836"/>
        <w:gridCol w:w="844"/>
        <w:gridCol w:w="1350"/>
        <w:gridCol w:w="1080"/>
        <w:gridCol w:w="1451"/>
      </w:tblGrid>
      <w:tr w:rsidR="00CD1D26" w:rsidRPr="00CD1D26" w:rsidTr="00FD0776">
        <w:trPr>
          <w:trHeight w:val="610"/>
        </w:trPr>
        <w:tc>
          <w:tcPr>
            <w:tcW w:w="3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0084" w:rsidRPr="00CD1D26" w:rsidRDefault="002A0084" w:rsidP="002A0084">
            <w:pPr>
              <w:jc w:val="center"/>
              <w:rPr>
                <w:rFonts w:ascii="Calibri" w:eastAsia="Times New Roman" w:hAnsi="Calibri" w:cs="Calibri"/>
                <w:b/>
                <w:i/>
                <w:iCs/>
                <w:lang w:eastAsia="it-IT"/>
              </w:rPr>
            </w:pPr>
            <w:r w:rsidRPr="00CD1D26">
              <w:rPr>
                <w:rFonts w:ascii="Calibri" w:eastAsia="Times New Roman" w:hAnsi="Calibri" w:cs="Calibri"/>
                <w:b/>
                <w:i/>
                <w:iCs/>
                <w:lang w:eastAsia="it-IT"/>
              </w:rPr>
              <w:t>Item</w:t>
            </w:r>
          </w:p>
        </w:tc>
        <w:tc>
          <w:tcPr>
            <w:tcW w:w="844" w:type="dxa"/>
            <w:tcBorders>
              <w:top w:val="single" w:sz="4" w:space="0" w:color="auto"/>
              <w:left w:val="single" w:sz="4" w:space="0" w:color="auto"/>
              <w:right w:val="single" w:sz="4" w:space="0" w:color="auto"/>
            </w:tcBorders>
            <w:shd w:val="clear" w:color="000000" w:fill="FFFFFF"/>
            <w:vAlign w:val="center"/>
          </w:tcPr>
          <w:p w:rsidR="002A0084" w:rsidRPr="00CD1D26" w:rsidRDefault="002A0084" w:rsidP="002A0084">
            <w:pPr>
              <w:jc w:val="center"/>
              <w:rPr>
                <w:rFonts w:ascii="Calibri" w:eastAsia="Times New Roman" w:hAnsi="Calibri" w:cs="Calibri"/>
                <w:b/>
                <w:bCs/>
                <w:i/>
                <w:iCs/>
                <w:lang w:eastAsia="it-IT"/>
              </w:rPr>
            </w:pPr>
            <w:r w:rsidRPr="00CD1D26">
              <w:rPr>
                <w:rFonts w:ascii="Calibri" w:eastAsia="Times New Roman" w:hAnsi="Calibri" w:cs="Calibri"/>
                <w:b/>
                <w:bCs/>
                <w:i/>
                <w:iCs/>
                <w:lang w:eastAsia="it-IT"/>
              </w:rPr>
              <w:t>Unit</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0084" w:rsidRPr="00CD1D26" w:rsidRDefault="002A0084" w:rsidP="002A0084">
            <w:pPr>
              <w:jc w:val="center"/>
              <w:rPr>
                <w:rFonts w:ascii="Calibri" w:eastAsia="Times New Roman" w:hAnsi="Calibri" w:cs="Calibri"/>
                <w:b/>
                <w:bCs/>
                <w:i/>
                <w:iCs/>
                <w:lang w:eastAsia="it-IT"/>
              </w:rPr>
            </w:pPr>
            <w:r w:rsidRPr="00CD1D26">
              <w:rPr>
                <w:rFonts w:ascii="Calibri" w:eastAsia="Times New Roman" w:hAnsi="Calibri" w:cs="Calibri"/>
                <w:b/>
                <w:bCs/>
                <w:i/>
                <w:iCs/>
                <w:lang w:eastAsia="it-IT"/>
              </w:rPr>
              <w:t>Quantity</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0084" w:rsidRPr="00CD1D26" w:rsidRDefault="002A0084" w:rsidP="002A0084">
            <w:pPr>
              <w:jc w:val="center"/>
              <w:rPr>
                <w:rFonts w:ascii="Calibri" w:eastAsia="Times New Roman" w:hAnsi="Calibri" w:cs="Calibri"/>
                <w:b/>
                <w:bCs/>
                <w:i/>
                <w:iCs/>
                <w:lang w:eastAsia="it-IT"/>
              </w:rPr>
            </w:pPr>
            <w:r w:rsidRPr="00CD1D26">
              <w:rPr>
                <w:rFonts w:ascii="Calibri" w:eastAsia="Times New Roman" w:hAnsi="Calibri" w:cs="Calibri"/>
                <w:b/>
                <w:bCs/>
                <w:i/>
                <w:iCs/>
                <w:lang w:eastAsia="it-IT"/>
              </w:rPr>
              <w:t>Unit Price (€)</w:t>
            </w:r>
          </w:p>
        </w:tc>
        <w:tc>
          <w:tcPr>
            <w:tcW w:w="1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0084" w:rsidRPr="00CD1D26" w:rsidRDefault="002A0084" w:rsidP="002A0084">
            <w:pPr>
              <w:jc w:val="center"/>
              <w:rPr>
                <w:rFonts w:ascii="Calibri" w:eastAsia="Times New Roman" w:hAnsi="Calibri" w:cs="Calibri"/>
                <w:b/>
                <w:bCs/>
                <w:i/>
                <w:iCs/>
                <w:lang w:eastAsia="it-IT"/>
              </w:rPr>
            </w:pPr>
            <w:r w:rsidRPr="00CD1D26">
              <w:rPr>
                <w:rFonts w:ascii="Calibri" w:eastAsia="Times New Roman" w:hAnsi="Calibri" w:cs="Calibri"/>
                <w:b/>
                <w:bCs/>
                <w:i/>
                <w:iCs/>
                <w:lang w:eastAsia="it-IT"/>
              </w:rPr>
              <w:t>Total Price (€)</w:t>
            </w:r>
          </w:p>
        </w:tc>
      </w:tr>
      <w:tr w:rsidR="00CD1D26" w:rsidRPr="00CD1D26" w:rsidTr="00FD0776">
        <w:trPr>
          <w:trHeight w:val="300"/>
        </w:trPr>
        <w:tc>
          <w:tcPr>
            <w:tcW w:w="3836" w:type="dxa"/>
            <w:tcBorders>
              <w:top w:val="nil"/>
              <w:left w:val="single" w:sz="4" w:space="0" w:color="auto"/>
              <w:bottom w:val="single" w:sz="4" w:space="0" w:color="auto"/>
              <w:right w:val="single" w:sz="4" w:space="0" w:color="auto"/>
            </w:tcBorders>
            <w:shd w:val="clear" w:color="auto" w:fill="auto"/>
            <w:noWrap/>
            <w:vAlign w:val="bottom"/>
            <w:hideMark/>
          </w:tcPr>
          <w:p w:rsidR="002A0084" w:rsidRPr="00CD1D26" w:rsidRDefault="002A0084" w:rsidP="007F1537">
            <w:pPr>
              <w:rPr>
                <w:rFonts w:ascii="Calibri" w:eastAsia="Times New Roman" w:hAnsi="Calibri" w:cs="Calibri"/>
                <w:lang w:eastAsia="it-IT"/>
              </w:rPr>
            </w:pPr>
            <w:r w:rsidRPr="00CD1D26">
              <w:rPr>
                <w:rFonts w:ascii="Calibri" w:eastAsia="Times New Roman" w:hAnsi="Calibri" w:cs="Calibri"/>
                <w:lang w:eastAsia="it-IT"/>
              </w:rPr>
              <w:t>seeds maize (1 quintal = 100 kg)</w:t>
            </w:r>
          </w:p>
        </w:tc>
        <w:tc>
          <w:tcPr>
            <w:tcW w:w="844" w:type="dxa"/>
            <w:tcBorders>
              <w:top w:val="single" w:sz="4" w:space="0" w:color="auto"/>
              <w:left w:val="nil"/>
              <w:bottom w:val="single" w:sz="4" w:space="0" w:color="auto"/>
              <w:right w:val="single" w:sz="4" w:space="0" w:color="auto"/>
            </w:tcBorders>
          </w:tcPr>
          <w:p w:rsidR="002A0084" w:rsidRPr="00CD1D26" w:rsidRDefault="0049557E" w:rsidP="008B3C36">
            <w:pPr>
              <w:jc w:val="center"/>
              <w:rPr>
                <w:rFonts w:ascii="Calibri" w:eastAsia="Times New Roman" w:hAnsi="Calibri" w:cs="Calibri"/>
                <w:lang w:eastAsia="it-IT"/>
              </w:rPr>
            </w:pPr>
            <w:r w:rsidRPr="00CD1D26">
              <w:rPr>
                <w:rFonts w:ascii="Calibri" w:eastAsia="Times New Roman" w:hAnsi="Calibri" w:cs="Calibri"/>
                <w:lang w:eastAsia="it-IT"/>
              </w:rPr>
              <w:t>q</w:t>
            </w:r>
          </w:p>
        </w:tc>
        <w:tc>
          <w:tcPr>
            <w:tcW w:w="1350" w:type="dxa"/>
            <w:tcBorders>
              <w:top w:val="nil"/>
              <w:left w:val="single" w:sz="4" w:space="0" w:color="auto"/>
              <w:bottom w:val="single" w:sz="4" w:space="0" w:color="auto"/>
              <w:right w:val="single" w:sz="4" w:space="0" w:color="auto"/>
            </w:tcBorders>
            <w:shd w:val="clear" w:color="auto" w:fill="auto"/>
            <w:hideMark/>
          </w:tcPr>
          <w:p w:rsidR="002A0084" w:rsidRPr="00CD1D26" w:rsidRDefault="002A0084" w:rsidP="008B3C36">
            <w:pPr>
              <w:jc w:val="center"/>
              <w:rPr>
                <w:rFonts w:ascii="Calibri" w:eastAsia="Times New Roman" w:hAnsi="Calibri" w:cs="Calibri"/>
                <w:lang w:eastAsia="it-IT"/>
              </w:rPr>
            </w:pPr>
            <w:r w:rsidRPr="00CD1D26">
              <w:rPr>
                <w:rFonts w:ascii="Calibri" w:eastAsia="Times New Roman" w:hAnsi="Calibri" w:cs="Calibri"/>
                <w:lang w:eastAsia="it-IT"/>
              </w:rPr>
              <w:t>40</w:t>
            </w:r>
          </w:p>
        </w:tc>
        <w:tc>
          <w:tcPr>
            <w:tcW w:w="1080" w:type="dxa"/>
            <w:tcBorders>
              <w:top w:val="nil"/>
              <w:left w:val="nil"/>
              <w:bottom w:val="single" w:sz="4" w:space="0" w:color="auto"/>
              <w:right w:val="single" w:sz="4" w:space="0" w:color="auto"/>
            </w:tcBorders>
            <w:shd w:val="clear" w:color="auto" w:fill="auto"/>
            <w:hideMark/>
          </w:tcPr>
          <w:p w:rsidR="002A0084" w:rsidRPr="00CD1D26" w:rsidRDefault="002A0084" w:rsidP="007F1537">
            <w:pPr>
              <w:jc w:val="center"/>
              <w:rPr>
                <w:rFonts w:ascii="Calibri" w:eastAsia="Times New Roman" w:hAnsi="Calibri" w:cs="Calibri"/>
                <w:lang w:eastAsia="it-IT"/>
              </w:rPr>
            </w:pPr>
          </w:p>
        </w:tc>
        <w:tc>
          <w:tcPr>
            <w:tcW w:w="1451" w:type="dxa"/>
            <w:tcBorders>
              <w:top w:val="nil"/>
              <w:left w:val="nil"/>
              <w:bottom w:val="single" w:sz="4" w:space="0" w:color="auto"/>
              <w:right w:val="single" w:sz="4" w:space="0" w:color="auto"/>
            </w:tcBorders>
            <w:shd w:val="clear" w:color="000000" w:fill="FFFFFF"/>
            <w:hideMark/>
          </w:tcPr>
          <w:p w:rsidR="002A0084" w:rsidRPr="00CD1D26" w:rsidRDefault="002A0084" w:rsidP="007F1537">
            <w:pPr>
              <w:jc w:val="right"/>
              <w:rPr>
                <w:rFonts w:ascii="Calibri" w:eastAsia="Times New Roman" w:hAnsi="Calibri" w:cs="Calibri"/>
                <w:lang w:eastAsia="it-IT"/>
              </w:rPr>
            </w:pPr>
          </w:p>
        </w:tc>
      </w:tr>
      <w:tr w:rsidR="00CD1D26" w:rsidRPr="00CD1D26" w:rsidTr="00FD0776">
        <w:trPr>
          <w:trHeight w:val="300"/>
        </w:trPr>
        <w:tc>
          <w:tcPr>
            <w:tcW w:w="3836" w:type="dxa"/>
            <w:tcBorders>
              <w:top w:val="nil"/>
              <w:left w:val="single" w:sz="4" w:space="0" w:color="auto"/>
              <w:bottom w:val="single" w:sz="4" w:space="0" w:color="auto"/>
              <w:right w:val="single" w:sz="4" w:space="0" w:color="auto"/>
            </w:tcBorders>
            <w:shd w:val="clear" w:color="auto" w:fill="auto"/>
            <w:hideMark/>
          </w:tcPr>
          <w:p w:rsidR="0049557E" w:rsidRPr="00CD1D26" w:rsidRDefault="0049557E" w:rsidP="007F1537">
            <w:pPr>
              <w:rPr>
                <w:rFonts w:ascii="Calibri" w:eastAsia="Times New Roman" w:hAnsi="Calibri" w:cs="Calibri"/>
                <w:lang w:eastAsia="it-IT"/>
              </w:rPr>
            </w:pPr>
            <w:r w:rsidRPr="00CD1D26">
              <w:rPr>
                <w:rFonts w:ascii="Calibri" w:eastAsia="Times New Roman" w:hAnsi="Calibri" w:cs="Calibri"/>
                <w:lang w:eastAsia="it-IT"/>
              </w:rPr>
              <w:t>seeds sorghum (q)</w:t>
            </w:r>
          </w:p>
        </w:tc>
        <w:tc>
          <w:tcPr>
            <w:tcW w:w="844" w:type="dxa"/>
            <w:tcBorders>
              <w:top w:val="single" w:sz="4" w:space="0" w:color="auto"/>
              <w:left w:val="nil"/>
              <w:bottom w:val="single" w:sz="4" w:space="0" w:color="auto"/>
              <w:right w:val="single" w:sz="4" w:space="0" w:color="auto"/>
            </w:tcBorders>
          </w:tcPr>
          <w:p w:rsidR="0049557E" w:rsidRPr="00CD1D26" w:rsidRDefault="0049557E" w:rsidP="0049557E">
            <w:pPr>
              <w:jc w:val="center"/>
              <w:rPr>
                <w:rFonts w:ascii="Calibri" w:eastAsia="Times New Roman" w:hAnsi="Calibri" w:cs="Calibri"/>
                <w:lang w:eastAsia="it-IT"/>
              </w:rPr>
            </w:pPr>
            <w:r w:rsidRPr="00CD1D26">
              <w:rPr>
                <w:rFonts w:ascii="Calibri" w:eastAsia="Times New Roman" w:hAnsi="Calibri" w:cs="Calibri"/>
                <w:lang w:eastAsia="it-IT"/>
              </w:rPr>
              <w:t>q</w:t>
            </w:r>
          </w:p>
        </w:tc>
        <w:tc>
          <w:tcPr>
            <w:tcW w:w="1350" w:type="dxa"/>
            <w:tcBorders>
              <w:top w:val="nil"/>
              <w:left w:val="single" w:sz="4" w:space="0" w:color="auto"/>
              <w:bottom w:val="single" w:sz="4" w:space="0" w:color="auto"/>
              <w:right w:val="single" w:sz="4" w:space="0" w:color="auto"/>
            </w:tcBorders>
            <w:shd w:val="clear" w:color="auto" w:fill="auto"/>
            <w:hideMark/>
          </w:tcPr>
          <w:p w:rsidR="0049557E" w:rsidRPr="00CD1D26" w:rsidRDefault="0049557E" w:rsidP="008B3C36">
            <w:pPr>
              <w:jc w:val="center"/>
              <w:rPr>
                <w:rFonts w:ascii="Calibri" w:eastAsia="Times New Roman" w:hAnsi="Calibri" w:cs="Calibri"/>
                <w:lang w:eastAsia="it-IT"/>
              </w:rPr>
            </w:pPr>
            <w:r w:rsidRPr="00CD1D26">
              <w:rPr>
                <w:rFonts w:ascii="Calibri" w:eastAsia="Times New Roman" w:hAnsi="Calibri" w:cs="Calibri"/>
                <w:lang w:eastAsia="it-IT"/>
              </w:rPr>
              <w:t>100</w:t>
            </w:r>
          </w:p>
        </w:tc>
        <w:tc>
          <w:tcPr>
            <w:tcW w:w="1080" w:type="dxa"/>
            <w:tcBorders>
              <w:top w:val="nil"/>
              <w:left w:val="nil"/>
              <w:bottom w:val="single" w:sz="4" w:space="0" w:color="auto"/>
              <w:right w:val="single" w:sz="4" w:space="0" w:color="auto"/>
            </w:tcBorders>
            <w:shd w:val="clear" w:color="auto" w:fill="auto"/>
            <w:hideMark/>
          </w:tcPr>
          <w:p w:rsidR="0049557E" w:rsidRPr="00CD1D26" w:rsidRDefault="0049557E" w:rsidP="007F1537">
            <w:pPr>
              <w:jc w:val="center"/>
              <w:rPr>
                <w:rFonts w:ascii="Calibri" w:eastAsia="Times New Roman" w:hAnsi="Calibri" w:cs="Calibri"/>
                <w:lang w:eastAsia="it-IT"/>
              </w:rPr>
            </w:pPr>
          </w:p>
        </w:tc>
        <w:tc>
          <w:tcPr>
            <w:tcW w:w="1451" w:type="dxa"/>
            <w:tcBorders>
              <w:top w:val="nil"/>
              <w:left w:val="nil"/>
              <w:bottom w:val="single" w:sz="4" w:space="0" w:color="auto"/>
              <w:right w:val="single" w:sz="4" w:space="0" w:color="auto"/>
            </w:tcBorders>
            <w:shd w:val="clear" w:color="000000" w:fill="FFFFFF"/>
            <w:hideMark/>
          </w:tcPr>
          <w:p w:rsidR="0049557E" w:rsidRPr="00CD1D26" w:rsidRDefault="0049557E" w:rsidP="007F1537">
            <w:pPr>
              <w:jc w:val="right"/>
              <w:rPr>
                <w:rFonts w:ascii="Calibri" w:eastAsia="Times New Roman" w:hAnsi="Calibri" w:cs="Calibri"/>
                <w:lang w:eastAsia="it-IT"/>
              </w:rPr>
            </w:pPr>
          </w:p>
        </w:tc>
      </w:tr>
      <w:tr w:rsidR="00CD1D26" w:rsidRPr="00CD1D26" w:rsidTr="00FD0776">
        <w:trPr>
          <w:trHeight w:val="300"/>
        </w:trPr>
        <w:tc>
          <w:tcPr>
            <w:tcW w:w="3836" w:type="dxa"/>
            <w:tcBorders>
              <w:top w:val="nil"/>
              <w:left w:val="single" w:sz="4" w:space="0" w:color="auto"/>
              <w:bottom w:val="single" w:sz="4" w:space="0" w:color="auto"/>
              <w:right w:val="single" w:sz="4" w:space="0" w:color="auto"/>
            </w:tcBorders>
            <w:shd w:val="clear" w:color="auto" w:fill="auto"/>
            <w:hideMark/>
          </w:tcPr>
          <w:p w:rsidR="0049557E" w:rsidRPr="00CD1D26" w:rsidRDefault="0049557E" w:rsidP="007F1537">
            <w:pPr>
              <w:rPr>
                <w:rFonts w:ascii="Calibri" w:eastAsia="Times New Roman" w:hAnsi="Calibri" w:cs="Calibri"/>
                <w:lang w:eastAsia="it-IT"/>
              </w:rPr>
            </w:pPr>
            <w:r w:rsidRPr="00CD1D26">
              <w:rPr>
                <w:rFonts w:ascii="Calibri" w:eastAsia="Times New Roman" w:hAnsi="Calibri" w:cs="Calibri"/>
                <w:lang w:eastAsia="it-IT"/>
              </w:rPr>
              <w:t>seeds cowpea (q)</w:t>
            </w:r>
          </w:p>
        </w:tc>
        <w:tc>
          <w:tcPr>
            <w:tcW w:w="844" w:type="dxa"/>
            <w:tcBorders>
              <w:top w:val="single" w:sz="4" w:space="0" w:color="auto"/>
              <w:left w:val="nil"/>
              <w:bottom w:val="single" w:sz="4" w:space="0" w:color="auto"/>
              <w:right w:val="single" w:sz="4" w:space="0" w:color="auto"/>
            </w:tcBorders>
          </w:tcPr>
          <w:p w:rsidR="0049557E" w:rsidRPr="00CD1D26" w:rsidRDefault="0049557E" w:rsidP="0049557E">
            <w:pPr>
              <w:jc w:val="center"/>
              <w:rPr>
                <w:rFonts w:ascii="Calibri" w:eastAsia="Times New Roman" w:hAnsi="Calibri" w:cs="Calibri"/>
                <w:lang w:eastAsia="it-IT"/>
              </w:rPr>
            </w:pPr>
            <w:r w:rsidRPr="00CD1D26">
              <w:rPr>
                <w:rFonts w:ascii="Calibri" w:eastAsia="Times New Roman" w:hAnsi="Calibri" w:cs="Calibri"/>
                <w:lang w:eastAsia="it-IT"/>
              </w:rPr>
              <w:t>q</w:t>
            </w:r>
          </w:p>
        </w:tc>
        <w:tc>
          <w:tcPr>
            <w:tcW w:w="1350" w:type="dxa"/>
            <w:tcBorders>
              <w:top w:val="nil"/>
              <w:left w:val="single" w:sz="4" w:space="0" w:color="auto"/>
              <w:bottom w:val="single" w:sz="4" w:space="0" w:color="auto"/>
              <w:right w:val="single" w:sz="4" w:space="0" w:color="auto"/>
            </w:tcBorders>
            <w:shd w:val="clear" w:color="auto" w:fill="auto"/>
            <w:hideMark/>
          </w:tcPr>
          <w:p w:rsidR="0049557E" w:rsidRPr="00CD1D26" w:rsidRDefault="0049557E" w:rsidP="008B3C36">
            <w:pPr>
              <w:jc w:val="center"/>
              <w:rPr>
                <w:rFonts w:ascii="Calibri" w:eastAsia="Times New Roman" w:hAnsi="Calibri" w:cs="Calibri"/>
                <w:lang w:eastAsia="it-IT"/>
              </w:rPr>
            </w:pPr>
            <w:r w:rsidRPr="00CD1D26">
              <w:rPr>
                <w:rFonts w:ascii="Calibri" w:eastAsia="Times New Roman" w:hAnsi="Calibri" w:cs="Calibri"/>
                <w:lang w:eastAsia="it-IT"/>
              </w:rPr>
              <w:t>110</w:t>
            </w:r>
          </w:p>
        </w:tc>
        <w:tc>
          <w:tcPr>
            <w:tcW w:w="1080" w:type="dxa"/>
            <w:tcBorders>
              <w:top w:val="nil"/>
              <w:left w:val="nil"/>
              <w:bottom w:val="single" w:sz="4" w:space="0" w:color="auto"/>
              <w:right w:val="single" w:sz="4" w:space="0" w:color="auto"/>
            </w:tcBorders>
            <w:shd w:val="clear" w:color="auto" w:fill="auto"/>
            <w:hideMark/>
          </w:tcPr>
          <w:p w:rsidR="0049557E" w:rsidRPr="00CD1D26" w:rsidRDefault="0049557E" w:rsidP="007F1537">
            <w:pPr>
              <w:jc w:val="center"/>
              <w:rPr>
                <w:rFonts w:ascii="Calibri" w:eastAsia="Times New Roman" w:hAnsi="Calibri" w:cs="Calibri"/>
                <w:lang w:eastAsia="it-IT"/>
              </w:rPr>
            </w:pPr>
          </w:p>
        </w:tc>
        <w:tc>
          <w:tcPr>
            <w:tcW w:w="1451" w:type="dxa"/>
            <w:tcBorders>
              <w:top w:val="nil"/>
              <w:left w:val="nil"/>
              <w:bottom w:val="single" w:sz="4" w:space="0" w:color="auto"/>
              <w:right w:val="single" w:sz="4" w:space="0" w:color="auto"/>
            </w:tcBorders>
            <w:shd w:val="clear" w:color="000000" w:fill="FFFFFF"/>
            <w:hideMark/>
          </w:tcPr>
          <w:p w:rsidR="0049557E" w:rsidRPr="00CD1D26" w:rsidRDefault="0049557E" w:rsidP="007F1537">
            <w:pPr>
              <w:jc w:val="right"/>
              <w:rPr>
                <w:rFonts w:ascii="Calibri" w:eastAsia="Times New Roman" w:hAnsi="Calibri" w:cs="Calibri"/>
                <w:lang w:eastAsia="it-IT"/>
              </w:rPr>
            </w:pPr>
          </w:p>
        </w:tc>
      </w:tr>
      <w:tr w:rsidR="00CD1D26" w:rsidRPr="00CD1D26" w:rsidTr="00FD0776">
        <w:trPr>
          <w:trHeight w:val="300"/>
        </w:trPr>
        <w:tc>
          <w:tcPr>
            <w:tcW w:w="3836" w:type="dxa"/>
            <w:tcBorders>
              <w:top w:val="nil"/>
              <w:left w:val="single" w:sz="4" w:space="0" w:color="auto"/>
              <w:bottom w:val="single" w:sz="4" w:space="0" w:color="auto"/>
              <w:right w:val="single" w:sz="4" w:space="0" w:color="auto"/>
            </w:tcBorders>
            <w:shd w:val="clear" w:color="auto" w:fill="auto"/>
            <w:hideMark/>
          </w:tcPr>
          <w:p w:rsidR="0049557E" w:rsidRPr="00CD1D26" w:rsidRDefault="0049557E" w:rsidP="007F1537">
            <w:pPr>
              <w:rPr>
                <w:rFonts w:ascii="Calibri" w:eastAsia="Times New Roman" w:hAnsi="Calibri" w:cs="Calibri"/>
                <w:lang w:eastAsia="it-IT"/>
              </w:rPr>
            </w:pPr>
            <w:r w:rsidRPr="00CD1D26">
              <w:rPr>
                <w:rFonts w:ascii="Calibri" w:eastAsia="Times New Roman" w:hAnsi="Calibri" w:cs="Calibri"/>
                <w:lang w:eastAsia="it-IT"/>
              </w:rPr>
              <w:t>seeds green gram (q)</w:t>
            </w:r>
          </w:p>
        </w:tc>
        <w:tc>
          <w:tcPr>
            <w:tcW w:w="844" w:type="dxa"/>
            <w:tcBorders>
              <w:top w:val="single" w:sz="4" w:space="0" w:color="auto"/>
              <w:left w:val="nil"/>
              <w:bottom w:val="single" w:sz="4" w:space="0" w:color="auto"/>
              <w:right w:val="single" w:sz="4" w:space="0" w:color="auto"/>
            </w:tcBorders>
          </w:tcPr>
          <w:p w:rsidR="0049557E" w:rsidRPr="00CD1D26" w:rsidRDefault="0049557E" w:rsidP="0049557E">
            <w:pPr>
              <w:jc w:val="center"/>
              <w:rPr>
                <w:rFonts w:ascii="Calibri" w:eastAsia="Times New Roman" w:hAnsi="Calibri" w:cs="Calibri"/>
                <w:lang w:eastAsia="it-IT"/>
              </w:rPr>
            </w:pPr>
            <w:r w:rsidRPr="00CD1D26">
              <w:rPr>
                <w:rFonts w:ascii="Calibri" w:eastAsia="Times New Roman" w:hAnsi="Calibri" w:cs="Calibri"/>
                <w:lang w:eastAsia="it-IT"/>
              </w:rPr>
              <w:t>q</w:t>
            </w:r>
          </w:p>
        </w:tc>
        <w:tc>
          <w:tcPr>
            <w:tcW w:w="1350" w:type="dxa"/>
            <w:tcBorders>
              <w:top w:val="nil"/>
              <w:left w:val="single" w:sz="4" w:space="0" w:color="auto"/>
              <w:bottom w:val="single" w:sz="4" w:space="0" w:color="auto"/>
              <w:right w:val="single" w:sz="4" w:space="0" w:color="auto"/>
            </w:tcBorders>
            <w:shd w:val="clear" w:color="auto" w:fill="auto"/>
            <w:hideMark/>
          </w:tcPr>
          <w:p w:rsidR="0049557E" w:rsidRPr="00CD1D26" w:rsidRDefault="0049557E" w:rsidP="008B3C36">
            <w:pPr>
              <w:jc w:val="center"/>
              <w:rPr>
                <w:rFonts w:ascii="Calibri" w:eastAsia="Times New Roman" w:hAnsi="Calibri" w:cs="Calibri"/>
                <w:lang w:eastAsia="it-IT"/>
              </w:rPr>
            </w:pPr>
            <w:r w:rsidRPr="00CD1D26">
              <w:rPr>
                <w:rFonts w:ascii="Calibri" w:eastAsia="Times New Roman" w:hAnsi="Calibri" w:cs="Calibri"/>
                <w:lang w:eastAsia="it-IT"/>
              </w:rPr>
              <w:t>120</w:t>
            </w:r>
          </w:p>
        </w:tc>
        <w:tc>
          <w:tcPr>
            <w:tcW w:w="1080" w:type="dxa"/>
            <w:tcBorders>
              <w:top w:val="nil"/>
              <w:left w:val="nil"/>
              <w:bottom w:val="single" w:sz="4" w:space="0" w:color="auto"/>
              <w:right w:val="single" w:sz="4" w:space="0" w:color="auto"/>
            </w:tcBorders>
            <w:shd w:val="clear" w:color="auto" w:fill="auto"/>
            <w:hideMark/>
          </w:tcPr>
          <w:p w:rsidR="0049557E" w:rsidRPr="00CD1D26" w:rsidRDefault="0049557E" w:rsidP="007F1537">
            <w:pPr>
              <w:jc w:val="center"/>
              <w:rPr>
                <w:rFonts w:ascii="Calibri" w:eastAsia="Times New Roman" w:hAnsi="Calibri" w:cs="Calibri"/>
                <w:lang w:eastAsia="it-IT"/>
              </w:rPr>
            </w:pPr>
          </w:p>
        </w:tc>
        <w:tc>
          <w:tcPr>
            <w:tcW w:w="1451" w:type="dxa"/>
            <w:tcBorders>
              <w:top w:val="nil"/>
              <w:left w:val="nil"/>
              <w:bottom w:val="single" w:sz="4" w:space="0" w:color="auto"/>
              <w:right w:val="single" w:sz="4" w:space="0" w:color="auto"/>
            </w:tcBorders>
            <w:shd w:val="clear" w:color="000000" w:fill="FFFFFF"/>
            <w:hideMark/>
          </w:tcPr>
          <w:p w:rsidR="0049557E" w:rsidRPr="00CD1D26" w:rsidRDefault="0049557E" w:rsidP="007F1537">
            <w:pPr>
              <w:jc w:val="right"/>
              <w:rPr>
                <w:rFonts w:ascii="Calibri" w:eastAsia="Times New Roman" w:hAnsi="Calibri" w:cs="Calibri"/>
                <w:lang w:eastAsia="it-IT"/>
              </w:rPr>
            </w:pPr>
          </w:p>
        </w:tc>
      </w:tr>
      <w:tr w:rsidR="00CD1D26" w:rsidRPr="00CD1D26" w:rsidTr="00FD0776">
        <w:trPr>
          <w:trHeight w:val="300"/>
        </w:trPr>
        <w:tc>
          <w:tcPr>
            <w:tcW w:w="3836" w:type="dxa"/>
            <w:tcBorders>
              <w:top w:val="nil"/>
              <w:left w:val="single" w:sz="4" w:space="0" w:color="auto"/>
              <w:bottom w:val="single" w:sz="4" w:space="0" w:color="auto"/>
              <w:right w:val="single" w:sz="4" w:space="0" w:color="auto"/>
            </w:tcBorders>
            <w:shd w:val="clear" w:color="auto" w:fill="auto"/>
            <w:hideMark/>
          </w:tcPr>
          <w:p w:rsidR="0049557E" w:rsidRPr="00CD1D26" w:rsidRDefault="0049557E" w:rsidP="007F1537">
            <w:pPr>
              <w:rPr>
                <w:rFonts w:ascii="Calibri" w:eastAsia="Times New Roman" w:hAnsi="Calibri" w:cs="Calibri"/>
                <w:lang w:eastAsia="it-IT"/>
              </w:rPr>
            </w:pPr>
            <w:r w:rsidRPr="00CD1D26">
              <w:rPr>
                <w:rFonts w:ascii="Calibri" w:eastAsia="Times New Roman" w:hAnsi="Calibri" w:cs="Calibri"/>
                <w:lang w:eastAsia="it-IT"/>
              </w:rPr>
              <w:t>Ammonium sulfate (q)</w:t>
            </w:r>
          </w:p>
        </w:tc>
        <w:tc>
          <w:tcPr>
            <w:tcW w:w="844" w:type="dxa"/>
            <w:tcBorders>
              <w:top w:val="single" w:sz="4" w:space="0" w:color="auto"/>
              <w:left w:val="nil"/>
              <w:bottom w:val="single" w:sz="4" w:space="0" w:color="auto"/>
              <w:right w:val="single" w:sz="4" w:space="0" w:color="auto"/>
            </w:tcBorders>
          </w:tcPr>
          <w:p w:rsidR="0049557E" w:rsidRPr="00CD1D26" w:rsidRDefault="0049557E" w:rsidP="0049557E">
            <w:pPr>
              <w:jc w:val="center"/>
              <w:rPr>
                <w:rFonts w:ascii="Calibri" w:eastAsia="Times New Roman" w:hAnsi="Calibri" w:cs="Calibri"/>
                <w:lang w:eastAsia="it-IT"/>
              </w:rPr>
            </w:pPr>
            <w:r w:rsidRPr="00CD1D26">
              <w:rPr>
                <w:rFonts w:ascii="Calibri" w:eastAsia="Times New Roman" w:hAnsi="Calibri" w:cs="Calibri"/>
                <w:lang w:eastAsia="it-IT"/>
              </w:rPr>
              <w:t>q</w:t>
            </w:r>
          </w:p>
        </w:tc>
        <w:tc>
          <w:tcPr>
            <w:tcW w:w="1350" w:type="dxa"/>
            <w:tcBorders>
              <w:top w:val="nil"/>
              <w:left w:val="single" w:sz="4" w:space="0" w:color="auto"/>
              <w:bottom w:val="single" w:sz="4" w:space="0" w:color="auto"/>
              <w:right w:val="single" w:sz="4" w:space="0" w:color="auto"/>
            </w:tcBorders>
            <w:shd w:val="clear" w:color="auto" w:fill="auto"/>
            <w:hideMark/>
          </w:tcPr>
          <w:p w:rsidR="0049557E" w:rsidRPr="00CD1D26" w:rsidRDefault="0049557E" w:rsidP="008B3C36">
            <w:pPr>
              <w:jc w:val="center"/>
              <w:rPr>
                <w:rFonts w:ascii="Calibri" w:eastAsia="Times New Roman" w:hAnsi="Calibri" w:cs="Calibri"/>
                <w:lang w:eastAsia="it-IT"/>
              </w:rPr>
            </w:pPr>
            <w:r w:rsidRPr="00CD1D26">
              <w:rPr>
                <w:rFonts w:ascii="Calibri" w:eastAsia="Times New Roman" w:hAnsi="Calibri" w:cs="Calibri"/>
                <w:lang w:eastAsia="it-IT"/>
              </w:rPr>
              <w:t>120</w:t>
            </w:r>
          </w:p>
        </w:tc>
        <w:tc>
          <w:tcPr>
            <w:tcW w:w="1080" w:type="dxa"/>
            <w:tcBorders>
              <w:top w:val="nil"/>
              <w:left w:val="nil"/>
              <w:bottom w:val="single" w:sz="4" w:space="0" w:color="auto"/>
              <w:right w:val="single" w:sz="4" w:space="0" w:color="auto"/>
            </w:tcBorders>
            <w:shd w:val="clear" w:color="auto" w:fill="auto"/>
            <w:hideMark/>
          </w:tcPr>
          <w:p w:rsidR="0049557E" w:rsidRPr="00CD1D26" w:rsidRDefault="0049557E" w:rsidP="007F1537">
            <w:pPr>
              <w:jc w:val="center"/>
              <w:rPr>
                <w:rFonts w:ascii="Calibri" w:eastAsia="Times New Roman" w:hAnsi="Calibri" w:cs="Calibri"/>
                <w:lang w:eastAsia="it-IT"/>
              </w:rPr>
            </w:pPr>
          </w:p>
        </w:tc>
        <w:tc>
          <w:tcPr>
            <w:tcW w:w="1451" w:type="dxa"/>
            <w:tcBorders>
              <w:top w:val="nil"/>
              <w:left w:val="nil"/>
              <w:bottom w:val="single" w:sz="4" w:space="0" w:color="auto"/>
              <w:right w:val="single" w:sz="4" w:space="0" w:color="auto"/>
            </w:tcBorders>
            <w:shd w:val="clear" w:color="000000" w:fill="FFFFFF"/>
            <w:hideMark/>
          </w:tcPr>
          <w:p w:rsidR="0049557E" w:rsidRPr="00CD1D26" w:rsidRDefault="0049557E" w:rsidP="007F1537">
            <w:pPr>
              <w:jc w:val="right"/>
              <w:rPr>
                <w:rFonts w:ascii="Calibri" w:eastAsia="Times New Roman" w:hAnsi="Calibri" w:cs="Calibri"/>
                <w:lang w:eastAsia="it-IT"/>
              </w:rPr>
            </w:pPr>
          </w:p>
        </w:tc>
      </w:tr>
      <w:tr w:rsidR="00CD1D26" w:rsidRPr="00CD1D26" w:rsidTr="00FD0776">
        <w:trPr>
          <w:trHeight w:val="300"/>
        </w:trPr>
        <w:tc>
          <w:tcPr>
            <w:tcW w:w="3836" w:type="dxa"/>
            <w:tcBorders>
              <w:top w:val="nil"/>
              <w:left w:val="single" w:sz="4" w:space="0" w:color="auto"/>
              <w:bottom w:val="single" w:sz="4" w:space="0" w:color="auto"/>
              <w:right w:val="single" w:sz="4" w:space="0" w:color="auto"/>
            </w:tcBorders>
            <w:shd w:val="clear" w:color="auto" w:fill="auto"/>
            <w:hideMark/>
          </w:tcPr>
          <w:p w:rsidR="0049557E" w:rsidRPr="00CD1D26" w:rsidRDefault="0049557E" w:rsidP="007F1537">
            <w:pPr>
              <w:rPr>
                <w:rFonts w:ascii="Calibri" w:eastAsia="Times New Roman" w:hAnsi="Calibri" w:cs="Calibri"/>
                <w:lang w:eastAsia="it-IT"/>
              </w:rPr>
            </w:pPr>
            <w:r w:rsidRPr="00CD1D26">
              <w:rPr>
                <w:rFonts w:ascii="Calibri" w:eastAsia="Times New Roman" w:hAnsi="Calibri" w:cs="Calibri"/>
                <w:lang w:eastAsia="it-IT"/>
              </w:rPr>
              <w:t>Urea (q)</w:t>
            </w:r>
          </w:p>
        </w:tc>
        <w:tc>
          <w:tcPr>
            <w:tcW w:w="844" w:type="dxa"/>
            <w:tcBorders>
              <w:top w:val="single" w:sz="4" w:space="0" w:color="auto"/>
              <w:left w:val="nil"/>
              <w:bottom w:val="single" w:sz="4" w:space="0" w:color="auto"/>
              <w:right w:val="single" w:sz="4" w:space="0" w:color="auto"/>
            </w:tcBorders>
          </w:tcPr>
          <w:p w:rsidR="0049557E" w:rsidRPr="00CD1D26" w:rsidRDefault="0049557E" w:rsidP="0049557E">
            <w:pPr>
              <w:jc w:val="center"/>
              <w:rPr>
                <w:rFonts w:ascii="Calibri" w:eastAsia="Times New Roman" w:hAnsi="Calibri" w:cs="Calibri"/>
                <w:lang w:eastAsia="it-IT"/>
              </w:rPr>
            </w:pPr>
            <w:r w:rsidRPr="00CD1D26">
              <w:rPr>
                <w:rFonts w:ascii="Calibri" w:eastAsia="Times New Roman" w:hAnsi="Calibri" w:cs="Calibri"/>
                <w:lang w:eastAsia="it-IT"/>
              </w:rPr>
              <w:t>q</w:t>
            </w:r>
          </w:p>
        </w:tc>
        <w:tc>
          <w:tcPr>
            <w:tcW w:w="1350" w:type="dxa"/>
            <w:tcBorders>
              <w:top w:val="nil"/>
              <w:left w:val="single" w:sz="4" w:space="0" w:color="auto"/>
              <w:bottom w:val="single" w:sz="4" w:space="0" w:color="auto"/>
              <w:right w:val="single" w:sz="4" w:space="0" w:color="auto"/>
            </w:tcBorders>
            <w:shd w:val="clear" w:color="auto" w:fill="auto"/>
            <w:hideMark/>
          </w:tcPr>
          <w:p w:rsidR="0049557E" w:rsidRPr="00CD1D26" w:rsidRDefault="0049557E" w:rsidP="008B3C36">
            <w:pPr>
              <w:jc w:val="center"/>
              <w:rPr>
                <w:rFonts w:ascii="Calibri" w:eastAsia="Times New Roman" w:hAnsi="Calibri" w:cs="Calibri"/>
                <w:lang w:eastAsia="it-IT"/>
              </w:rPr>
            </w:pPr>
            <w:r w:rsidRPr="00CD1D26">
              <w:rPr>
                <w:rFonts w:ascii="Calibri" w:eastAsia="Times New Roman" w:hAnsi="Calibri" w:cs="Calibri"/>
                <w:lang w:eastAsia="it-IT"/>
              </w:rPr>
              <w:t>30</w:t>
            </w:r>
          </w:p>
        </w:tc>
        <w:tc>
          <w:tcPr>
            <w:tcW w:w="1080" w:type="dxa"/>
            <w:tcBorders>
              <w:top w:val="nil"/>
              <w:left w:val="nil"/>
              <w:bottom w:val="single" w:sz="4" w:space="0" w:color="auto"/>
              <w:right w:val="single" w:sz="4" w:space="0" w:color="auto"/>
            </w:tcBorders>
            <w:shd w:val="clear" w:color="auto" w:fill="auto"/>
            <w:hideMark/>
          </w:tcPr>
          <w:p w:rsidR="0049557E" w:rsidRPr="00CD1D26" w:rsidRDefault="0049557E" w:rsidP="007F1537">
            <w:pPr>
              <w:jc w:val="center"/>
              <w:rPr>
                <w:rFonts w:ascii="Calibri" w:eastAsia="Times New Roman" w:hAnsi="Calibri" w:cs="Calibri"/>
                <w:lang w:eastAsia="it-IT"/>
              </w:rPr>
            </w:pPr>
          </w:p>
        </w:tc>
        <w:tc>
          <w:tcPr>
            <w:tcW w:w="1451" w:type="dxa"/>
            <w:tcBorders>
              <w:top w:val="nil"/>
              <w:left w:val="nil"/>
              <w:bottom w:val="single" w:sz="4" w:space="0" w:color="auto"/>
              <w:right w:val="single" w:sz="4" w:space="0" w:color="auto"/>
            </w:tcBorders>
            <w:shd w:val="clear" w:color="000000" w:fill="FFFFFF"/>
            <w:hideMark/>
          </w:tcPr>
          <w:p w:rsidR="0049557E" w:rsidRPr="00CD1D26" w:rsidRDefault="0049557E" w:rsidP="007F1537">
            <w:pPr>
              <w:jc w:val="right"/>
              <w:rPr>
                <w:rFonts w:ascii="Calibri" w:eastAsia="Times New Roman" w:hAnsi="Calibri" w:cs="Calibri"/>
                <w:lang w:eastAsia="it-IT"/>
              </w:rPr>
            </w:pPr>
          </w:p>
        </w:tc>
      </w:tr>
      <w:tr w:rsidR="00CD1D26" w:rsidRPr="00CD1D26" w:rsidTr="00FD0776">
        <w:trPr>
          <w:trHeight w:val="300"/>
        </w:trPr>
        <w:tc>
          <w:tcPr>
            <w:tcW w:w="3836" w:type="dxa"/>
            <w:tcBorders>
              <w:top w:val="nil"/>
              <w:left w:val="single" w:sz="4" w:space="0" w:color="auto"/>
              <w:bottom w:val="single" w:sz="4" w:space="0" w:color="auto"/>
              <w:right w:val="single" w:sz="4" w:space="0" w:color="auto"/>
            </w:tcBorders>
            <w:shd w:val="clear" w:color="auto" w:fill="auto"/>
            <w:hideMark/>
          </w:tcPr>
          <w:p w:rsidR="0049557E" w:rsidRPr="00CD1D26" w:rsidRDefault="0049557E" w:rsidP="007F1537">
            <w:pPr>
              <w:rPr>
                <w:rFonts w:ascii="Calibri" w:eastAsia="Times New Roman" w:hAnsi="Calibri" w:cs="Calibri"/>
                <w:lang w:eastAsia="it-IT"/>
              </w:rPr>
            </w:pPr>
            <w:r w:rsidRPr="00CD1D26">
              <w:rPr>
                <w:rFonts w:ascii="Calibri" w:eastAsia="Times New Roman" w:hAnsi="Calibri" w:cs="Calibri"/>
                <w:lang w:eastAsia="it-IT"/>
              </w:rPr>
              <w:t>DAP (q)</w:t>
            </w:r>
          </w:p>
        </w:tc>
        <w:tc>
          <w:tcPr>
            <w:tcW w:w="844" w:type="dxa"/>
            <w:tcBorders>
              <w:top w:val="single" w:sz="4" w:space="0" w:color="auto"/>
              <w:left w:val="nil"/>
              <w:bottom w:val="single" w:sz="4" w:space="0" w:color="auto"/>
              <w:right w:val="single" w:sz="4" w:space="0" w:color="auto"/>
            </w:tcBorders>
          </w:tcPr>
          <w:p w:rsidR="0049557E" w:rsidRPr="00CD1D26" w:rsidRDefault="0049557E" w:rsidP="0049557E">
            <w:pPr>
              <w:jc w:val="center"/>
              <w:rPr>
                <w:rFonts w:ascii="Calibri" w:eastAsia="Times New Roman" w:hAnsi="Calibri" w:cs="Calibri"/>
                <w:lang w:eastAsia="it-IT"/>
              </w:rPr>
            </w:pPr>
            <w:r w:rsidRPr="00CD1D26">
              <w:rPr>
                <w:rFonts w:ascii="Calibri" w:eastAsia="Times New Roman" w:hAnsi="Calibri" w:cs="Calibri"/>
                <w:lang w:eastAsia="it-IT"/>
              </w:rPr>
              <w:t>q</w:t>
            </w:r>
          </w:p>
        </w:tc>
        <w:tc>
          <w:tcPr>
            <w:tcW w:w="1350" w:type="dxa"/>
            <w:tcBorders>
              <w:top w:val="nil"/>
              <w:left w:val="single" w:sz="4" w:space="0" w:color="auto"/>
              <w:bottom w:val="single" w:sz="4" w:space="0" w:color="auto"/>
              <w:right w:val="single" w:sz="4" w:space="0" w:color="auto"/>
            </w:tcBorders>
            <w:shd w:val="clear" w:color="auto" w:fill="auto"/>
            <w:hideMark/>
          </w:tcPr>
          <w:p w:rsidR="0049557E" w:rsidRPr="00CD1D26" w:rsidRDefault="0049557E" w:rsidP="008B3C36">
            <w:pPr>
              <w:jc w:val="center"/>
              <w:rPr>
                <w:rFonts w:ascii="Calibri" w:eastAsia="Times New Roman" w:hAnsi="Calibri" w:cs="Calibri"/>
                <w:lang w:eastAsia="it-IT"/>
              </w:rPr>
            </w:pPr>
            <w:r w:rsidRPr="00CD1D26">
              <w:rPr>
                <w:rFonts w:ascii="Calibri" w:eastAsia="Times New Roman" w:hAnsi="Calibri" w:cs="Calibri"/>
                <w:lang w:eastAsia="it-IT"/>
              </w:rPr>
              <w:t>30</w:t>
            </w:r>
          </w:p>
        </w:tc>
        <w:tc>
          <w:tcPr>
            <w:tcW w:w="1080" w:type="dxa"/>
            <w:tcBorders>
              <w:top w:val="nil"/>
              <w:left w:val="nil"/>
              <w:bottom w:val="single" w:sz="4" w:space="0" w:color="auto"/>
              <w:right w:val="single" w:sz="4" w:space="0" w:color="auto"/>
            </w:tcBorders>
            <w:shd w:val="clear" w:color="auto" w:fill="auto"/>
            <w:hideMark/>
          </w:tcPr>
          <w:p w:rsidR="0049557E" w:rsidRPr="00CD1D26" w:rsidRDefault="0049557E" w:rsidP="007F1537">
            <w:pPr>
              <w:jc w:val="center"/>
              <w:rPr>
                <w:rFonts w:ascii="Calibri" w:eastAsia="Times New Roman" w:hAnsi="Calibri" w:cs="Calibri"/>
                <w:lang w:eastAsia="it-IT"/>
              </w:rPr>
            </w:pPr>
          </w:p>
        </w:tc>
        <w:tc>
          <w:tcPr>
            <w:tcW w:w="1451" w:type="dxa"/>
            <w:tcBorders>
              <w:top w:val="nil"/>
              <w:left w:val="nil"/>
              <w:bottom w:val="single" w:sz="4" w:space="0" w:color="auto"/>
              <w:right w:val="single" w:sz="4" w:space="0" w:color="auto"/>
            </w:tcBorders>
            <w:shd w:val="clear" w:color="000000" w:fill="FFFFFF"/>
            <w:hideMark/>
          </w:tcPr>
          <w:p w:rsidR="0049557E" w:rsidRPr="00CD1D26" w:rsidRDefault="0049557E" w:rsidP="007F1537">
            <w:pPr>
              <w:jc w:val="right"/>
              <w:rPr>
                <w:rFonts w:ascii="Calibri" w:eastAsia="Times New Roman" w:hAnsi="Calibri" w:cs="Calibri"/>
                <w:lang w:eastAsia="it-IT"/>
              </w:rPr>
            </w:pPr>
          </w:p>
        </w:tc>
      </w:tr>
      <w:tr w:rsidR="00CD1D26" w:rsidRPr="00CD1D26" w:rsidTr="00FD0776">
        <w:trPr>
          <w:trHeight w:val="300"/>
        </w:trPr>
        <w:tc>
          <w:tcPr>
            <w:tcW w:w="3836" w:type="dxa"/>
            <w:tcBorders>
              <w:top w:val="nil"/>
              <w:left w:val="single" w:sz="4" w:space="0" w:color="auto"/>
              <w:bottom w:val="single" w:sz="4" w:space="0" w:color="auto"/>
              <w:right w:val="single" w:sz="4" w:space="0" w:color="auto"/>
            </w:tcBorders>
            <w:shd w:val="clear" w:color="auto" w:fill="auto"/>
            <w:hideMark/>
          </w:tcPr>
          <w:p w:rsidR="0049557E" w:rsidRPr="00CD1D26" w:rsidRDefault="0049557E" w:rsidP="007F1537">
            <w:pPr>
              <w:rPr>
                <w:rFonts w:ascii="Calibri" w:eastAsia="Times New Roman" w:hAnsi="Calibri" w:cs="Calibri"/>
                <w:lang w:eastAsia="it-IT"/>
              </w:rPr>
            </w:pPr>
            <w:r w:rsidRPr="00CD1D26">
              <w:rPr>
                <w:rFonts w:ascii="Calibri" w:eastAsia="Times New Roman" w:hAnsi="Calibri" w:cs="Calibri"/>
                <w:lang w:eastAsia="it-IT"/>
              </w:rPr>
              <w:t>Muriate of potash (q)</w:t>
            </w:r>
          </w:p>
        </w:tc>
        <w:tc>
          <w:tcPr>
            <w:tcW w:w="844" w:type="dxa"/>
            <w:tcBorders>
              <w:top w:val="single" w:sz="4" w:space="0" w:color="auto"/>
              <w:left w:val="nil"/>
              <w:bottom w:val="single" w:sz="4" w:space="0" w:color="auto"/>
              <w:right w:val="single" w:sz="4" w:space="0" w:color="auto"/>
            </w:tcBorders>
          </w:tcPr>
          <w:p w:rsidR="0049557E" w:rsidRPr="00CD1D26" w:rsidRDefault="0049557E" w:rsidP="0049557E">
            <w:pPr>
              <w:jc w:val="center"/>
              <w:rPr>
                <w:rFonts w:ascii="Calibri" w:eastAsia="Times New Roman" w:hAnsi="Calibri" w:cs="Calibri"/>
                <w:lang w:eastAsia="it-IT"/>
              </w:rPr>
            </w:pPr>
            <w:r w:rsidRPr="00CD1D26">
              <w:rPr>
                <w:rFonts w:ascii="Calibri" w:eastAsia="Times New Roman" w:hAnsi="Calibri" w:cs="Calibri"/>
                <w:lang w:eastAsia="it-IT"/>
              </w:rPr>
              <w:t>q</w:t>
            </w:r>
          </w:p>
        </w:tc>
        <w:tc>
          <w:tcPr>
            <w:tcW w:w="1350" w:type="dxa"/>
            <w:tcBorders>
              <w:top w:val="nil"/>
              <w:left w:val="single" w:sz="4" w:space="0" w:color="auto"/>
              <w:bottom w:val="single" w:sz="4" w:space="0" w:color="auto"/>
              <w:right w:val="single" w:sz="4" w:space="0" w:color="auto"/>
            </w:tcBorders>
            <w:shd w:val="clear" w:color="auto" w:fill="auto"/>
            <w:hideMark/>
          </w:tcPr>
          <w:p w:rsidR="0049557E" w:rsidRPr="00CD1D26" w:rsidRDefault="0049557E" w:rsidP="008B3C36">
            <w:pPr>
              <w:jc w:val="center"/>
              <w:rPr>
                <w:rFonts w:ascii="Calibri" w:eastAsia="Times New Roman" w:hAnsi="Calibri" w:cs="Calibri"/>
                <w:lang w:eastAsia="it-IT"/>
              </w:rPr>
            </w:pPr>
            <w:r w:rsidRPr="00CD1D26">
              <w:rPr>
                <w:rFonts w:ascii="Calibri" w:eastAsia="Times New Roman" w:hAnsi="Calibri" w:cs="Calibri"/>
                <w:lang w:eastAsia="it-IT"/>
              </w:rPr>
              <w:t>28</w:t>
            </w:r>
          </w:p>
        </w:tc>
        <w:tc>
          <w:tcPr>
            <w:tcW w:w="1080" w:type="dxa"/>
            <w:tcBorders>
              <w:top w:val="nil"/>
              <w:left w:val="nil"/>
              <w:bottom w:val="single" w:sz="4" w:space="0" w:color="auto"/>
              <w:right w:val="single" w:sz="4" w:space="0" w:color="auto"/>
            </w:tcBorders>
            <w:shd w:val="clear" w:color="auto" w:fill="auto"/>
            <w:hideMark/>
          </w:tcPr>
          <w:p w:rsidR="0049557E" w:rsidRPr="00CD1D26" w:rsidRDefault="0049557E" w:rsidP="007F1537">
            <w:pPr>
              <w:jc w:val="center"/>
              <w:rPr>
                <w:rFonts w:ascii="Calibri" w:eastAsia="Times New Roman" w:hAnsi="Calibri" w:cs="Calibri"/>
                <w:lang w:eastAsia="it-IT"/>
              </w:rPr>
            </w:pPr>
          </w:p>
        </w:tc>
        <w:tc>
          <w:tcPr>
            <w:tcW w:w="1451" w:type="dxa"/>
            <w:tcBorders>
              <w:top w:val="nil"/>
              <w:left w:val="nil"/>
              <w:bottom w:val="single" w:sz="4" w:space="0" w:color="auto"/>
              <w:right w:val="single" w:sz="4" w:space="0" w:color="auto"/>
            </w:tcBorders>
            <w:shd w:val="clear" w:color="000000" w:fill="FFFFFF"/>
            <w:hideMark/>
          </w:tcPr>
          <w:p w:rsidR="0049557E" w:rsidRPr="00CD1D26" w:rsidRDefault="0049557E" w:rsidP="007F1537">
            <w:pPr>
              <w:jc w:val="right"/>
              <w:rPr>
                <w:rFonts w:ascii="Calibri" w:eastAsia="Times New Roman" w:hAnsi="Calibri" w:cs="Calibri"/>
                <w:lang w:eastAsia="it-IT"/>
              </w:rPr>
            </w:pPr>
          </w:p>
        </w:tc>
      </w:tr>
      <w:tr w:rsidR="00CD1D26" w:rsidRPr="00CD1D26" w:rsidTr="00FD0776">
        <w:trPr>
          <w:trHeight w:val="300"/>
        </w:trPr>
        <w:tc>
          <w:tcPr>
            <w:tcW w:w="3836" w:type="dxa"/>
            <w:tcBorders>
              <w:top w:val="nil"/>
              <w:left w:val="single" w:sz="4" w:space="0" w:color="auto"/>
              <w:bottom w:val="single" w:sz="4" w:space="0" w:color="auto"/>
              <w:right w:val="single" w:sz="4" w:space="0" w:color="auto"/>
            </w:tcBorders>
            <w:shd w:val="clear" w:color="auto" w:fill="auto"/>
            <w:hideMark/>
          </w:tcPr>
          <w:p w:rsidR="0049557E" w:rsidRPr="00CD1D26" w:rsidRDefault="0049557E" w:rsidP="007F1537">
            <w:pPr>
              <w:rPr>
                <w:rFonts w:ascii="Calibri" w:eastAsia="Times New Roman" w:hAnsi="Calibri" w:cs="Calibri"/>
                <w:lang w:eastAsia="it-IT"/>
              </w:rPr>
            </w:pPr>
            <w:r w:rsidRPr="00CD1D26">
              <w:rPr>
                <w:rFonts w:ascii="Calibri" w:eastAsia="Times New Roman" w:hAnsi="Calibri" w:cs="Calibri"/>
                <w:lang w:eastAsia="it-IT"/>
              </w:rPr>
              <w:t>Insecticide (q)</w:t>
            </w:r>
          </w:p>
        </w:tc>
        <w:tc>
          <w:tcPr>
            <w:tcW w:w="844" w:type="dxa"/>
            <w:tcBorders>
              <w:top w:val="single" w:sz="4" w:space="0" w:color="auto"/>
              <w:left w:val="nil"/>
              <w:bottom w:val="single" w:sz="4" w:space="0" w:color="auto"/>
              <w:right w:val="single" w:sz="4" w:space="0" w:color="auto"/>
            </w:tcBorders>
          </w:tcPr>
          <w:p w:rsidR="0049557E" w:rsidRPr="00CD1D26" w:rsidRDefault="0049557E" w:rsidP="0049557E">
            <w:pPr>
              <w:jc w:val="center"/>
              <w:rPr>
                <w:rFonts w:ascii="Calibri" w:eastAsia="Times New Roman" w:hAnsi="Calibri" w:cs="Calibri"/>
                <w:lang w:eastAsia="it-IT"/>
              </w:rPr>
            </w:pPr>
            <w:r w:rsidRPr="00CD1D26">
              <w:rPr>
                <w:rFonts w:ascii="Calibri" w:eastAsia="Times New Roman" w:hAnsi="Calibri" w:cs="Calibri"/>
                <w:lang w:eastAsia="it-IT"/>
              </w:rPr>
              <w:t>q</w:t>
            </w:r>
          </w:p>
        </w:tc>
        <w:tc>
          <w:tcPr>
            <w:tcW w:w="1350" w:type="dxa"/>
            <w:tcBorders>
              <w:top w:val="nil"/>
              <w:left w:val="single" w:sz="4" w:space="0" w:color="auto"/>
              <w:bottom w:val="single" w:sz="4" w:space="0" w:color="auto"/>
              <w:right w:val="single" w:sz="4" w:space="0" w:color="auto"/>
            </w:tcBorders>
            <w:shd w:val="clear" w:color="auto" w:fill="auto"/>
            <w:hideMark/>
          </w:tcPr>
          <w:p w:rsidR="0049557E" w:rsidRPr="00CD1D26" w:rsidRDefault="0049557E" w:rsidP="008B3C36">
            <w:pPr>
              <w:jc w:val="center"/>
              <w:rPr>
                <w:rFonts w:ascii="Calibri" w:eastAsia="Times New Roman" w:hAnsi="Calibri" w:cs="Calibri"/>
                <w:lang w:eastAsia="it-IT"/>
              </w:rPr>
            </w:pPr>
            <w:r w:rsidRPr="00CD1D26">
              <w:rPr>
                <w:rFonts w:ascii="Calibri" w:eastAsia="Times New Roman" w:hAnsi="Calibri" w:cs="Calibri"/>
                <w:lang w:eastAsia="it-IT"/>
              </w:rPr>
              <w:t>1310</w:t>
            </w:r>
          </w:p>
        </w:tc>
        <w:tc>
          <w:tcPr>
            <w:tcW w:w="1080" w:type="dxa"/>
            <w:tcBorders>
              <w:top w:val="nil"/>
              <w:left w:val="nil"/>
              <w:bottom w:val="single" w:sz="4" w:space="0" w:color="auto"/>
              <w:right w:val="single" w:sz="4" w:space="0" w:color="auto"/>
            </w:tcBorders>
            <w:shd w:val="clear" w:color="auto" w:fill="auto"/>
            <w:hideMark/>
          </w:tcPr>
          <w:p w:rsidR="0049557E" w:rsidRPr="00CD1D26" w:rsidRDefault="0049557E" w:rsidP="007F1537">
            <w:pPr>
              <w:jc w:val="center"/>
              <w:rPr>
                <w:rFonts w:ascii="Calibri" w:eastAsia="Times New Roman" w:hAnsi="Calibri" w:cs="Calibri"/>
                <w:lang w:eastAsia="it-IT"/>
              </w:rPr>
            </w:pPr>
          </w:p>
        </w:tc>
        <w:tc>
          <w:tcPr>
            <w:tcW w:w="1451" w:type="dxa"/>
            <w:tcBorders>
              <w:top w:val="nil"/>
              <w:left w:val="nil"/>
              <w:bottom w:val="single" w:sz="4" w:space="0" w:color="auto"/>
              <w:right w:val="single" w:sz="4" w:space="0" w:color="auto"/>
            </w:tcBorders>
            <w:shd w:val="clear" w:color="000000" w:fill="FFFFFF"/>
            <w:hideMark/>
          </w:tcPr>
          <w:p w:rsidR="0049557E" w:rsidRPr="00CD1D26" w:rsidRDefault="0049557E" w:rsidP="007F1537">
            <w:pPr>
              <w:jc w:val="right"/>
              <w:rPr>
                <w:rFonts w:ascii="Calibri" w:eastAsia="Times New Roman" w:hAnsi="Calibri" w:cs="Calibri"/>
                <w:lang w:eastAsia="it-IT"/>
              </w:rPr>
            </w:pPr>
          </w:p>
        </w:tc>
      </w:tr>
      <w:tr w:rsidR="00CD1D26" w:rsidRPr="00CD1D26" w:rsidTr="00FD0776">
        <w:trPr>
          <w:trHeight w:val="300"/>
        </w:trPr>
        <w:tc>
          <w:tcPr>
            <w:tcW w:w="3836" w:type="dxa"/>
            <w:tcBorders>
              <w:top w:val="nil"/>
              <w:left w:val="single" w:sz="4" w:space="0" w:color="auto"/>
              <w:bottom w:val="single" w:sz="4" w:space="0" w:color="auto"/>
              <w:right w:val="single" w:sz="4" w:space="0" w:color="auto"/>
            </w:tcBorders>
            <w:shd w:val="clear" w:color="auto" w:fill="auto"/>
            <w:hideMark/>
          </w:tcPr>
          <w:p w:rsidR="002A0084" w:rsidRPr="00CD1D26" w:rsidRDefault="002A0084" w:rsidP="007F1537">
            <w:pPr>
              <w:rPr>
                <w:rFonts w:ascii="Calibri" w:eastAsia="Times New Roman" w:hAnsi="Calibri" w:cs="Calibri"/>
                <w:lang w:eastAsia="it-IT"/>
              </w:rPr>
            </w:pPr>
            <w:r w:rsidRPr="00CD1D26">
              <w:rPr>
                <w:rFonts w:ascii="Calibri" w:eastAsia="Times New Roman" w:hAnsi="Calibri" w:cs="Calibri"/>
                <w:lang w:eastAsia="it-IT"/>
              </w:rPr>
              <w:t>KARATE  2.8 a.i. (Kg)</w:t>
            </w:r>
          </w:p>
        </w:tc>
        <w:tc>
          <w:tcPr>
            <w:tcW w:w="844" w:type="dxa"/>
            <w:tcBorders>
              <w:top w:val="single" w:sz="4" w:space="0" w:color="auto"/>
              <w:left w:val="nil"/>
              <w:bottom w:val="single" w:sz="4" w:space="0" w:color="auto"/>
              <w:right w:val="single" w:sz="4" w:space="0" w:color="auto"/>
            </w:tcBorders>
          </w:tcPr>
          <w:p w:rsidR="002A0084" w:rsidRPr="00CD1D26" w:rsidRDefault="0049557E" w:rsidP="008B3C36">
            <w:pPr>
              <w:jc w:val="center"/>
              <w:rPr>
                <w:rFonts w:ascii="Calibri" w:eastAsia="Times New Roman" w:hAnsi="Calibri" w:cs="Calibri"/>
                <w:lang w:eastAsia="it-IT"/>
              </w:rPr>
            </w:pPr>
            <w:r w:rsidRPr="00CD1D26">
              <w:rPr>
                <w:rFonts w:ascii="Calibri" w:eastAsia="Times New Roman" w:hAnsi="Calibri" w:cs="Calibri"/>
                <w:lang w:eastAsia="it-IT"/>
              </w:rPr>
              <w:t>Kg</w:t>
            </w:r>
          </w:p>
        </w:tc>
        <w:tc>
          <w:tcPr>
            <w:tcW w:w="1350" w:type="dxa"/>
            <w:tcBorders>
              <w:top w:val="nil"/>
              <w:left w:val="single" w:sz="4" w:space="0" w:color="auto"/>
              <w:bottom w:val="single" w:sz="4" w:space="0" w:color="auto"/>
              <w:right w:val="single" w:sz="4" w:space="0" w:color="auto"/>
            </w:tcBorders>
            <w:shd w:val="clear" w:color="auto" w:fill="auto"/>
            <w:hideMark/>
          </w:tcPr>
          <w:p w:rsidR="002A0084" w:rsidRPr="00CD1D26" w:rsidRDefault="002A0084" w:rsidP="008B3C36">
            <w:pPr>
              <w:jc w:val="center"/>
              <w:rPr>
                <w:rFonts w:ascii="Calibri" w:eastAsia="Times New Roman" w:hAnsi="Calibri" w:cs="Calibri"/>
                <w:lang w:eastAsia="it-IT"/>
              </w:rPr>
            </w:pPr>
            <w:r w:rsidRPr="00CD1D26">
              <w:rPr>
                <w:rFonts w:ascii="Calibri" w:eastAsia="Times New Roman" w:hAnsi="Calibri" w:cs="Calibri"/>
                <w:lang w:eastAsia="it-IT"/>
              </w:rPr>
              <w:t>1500</w:t>
            </w:r>
          </w:p>
        </w:tc>
        <w:tc>
          <w:tcPr>
            <w:tcW w:w="1080" w:type="dxa"/>
            <w:tcBorders>
              <w:top w:val="nil"/>
              <w:left w:val="nil"/>
              <w:bottom w:val="single" w:sz="4" w:space="0" w:color="auto"/>
              <w:right w:val="single" w:sz="4" w:space="0" w:color="auto"/>
            </w:tcBorders>
            <w:shd w:val="clear" w:color="auto" w:fill="auto"/>
            <w:hideMark/>
          </w:tcPr>
          <w:p w:rsidR="002A0084" w:rsidRPr="00CD1D26" w:rsidRDefault="002A0084" w:rsidP="007F1537">
            <w:pPr>
              <w:jc w:val="center"/>
              <w:rPr>
                <w:rFonts w:ascii="Calibri" w:eastAsia="Times New Roman" w:hAnsi="Calibri" w:cs="Calibri"/>
                <w:lang w:eastAsia="it-IT"/>
              </w:rPr>
            </w:pPr>
          </w:p>
        </w:tc>
        <w:tc>
          <w:tcPr>
            <w:tcW w:w="1451" w:type="dxa"/>
            <w:tcBorders>
              <w:top w:val="nil"/>
              <w:left w:val="nil"/>
              <w:bottom w:val="single" w:sz="4" w:space="0" w:color="auto"/>
              <w:right w:val="single" w:sz="4" w:space="0" w:color="auto"/>
            </w:tcBorders>
            <w:shd w:val="clear" w:color="000000" w:fill="FFFFFF"/>
            <w:hideMark/>
          </w:tcPr>
          <w:p w:rsidR="002A0084" w:rsidRPr="00CD1D26" w:rsidRDefault="002A0084" w:rsidP="007F1537">
            <w:pPr>
              <w:jc w:val="right"/>
              <w:rPr>
                <w:rFonts w:ascii="Calibri" w:eastAsia="Times New Roman" w:hAnsi="Calibri" w:cs="Calibri"/>
                <w:lang w:eastAsia="it-IT"/>
              </w:rPr>
            </w:pPr>
          </w:p>
        </w:tc>
      </w:tr>
      <w:tr w:rsidR="00CD1D26" w:rsidRPr="00CD1D26" w:rsidTr="00FD0776">
        <w:trPr>
          <w:trHeight w:val="300"/>
        </w:trPr>
        <w:tc>
          <w:tcPr>
            <w:tcW w:w="3836" w:type="dxa"/>
            <w:tcBorders>
              <w:top w:val="nil"/>
              <w:left w:val="single" w:sz="4" w:space="0" w:color="auto"/>
              <w:bottom w:val="single" w:sz="4" w:space="0" w:color="auto"/>
              <w:right w:val="single" w:sz="4" w:space="0" w:color="auto"/>
            </w:tcBorders>
            <w:shd w:val="clear" w:color="auto" w:fill="auto"/>
            <w:hideMark/>
          </w:tcPr>
          <w:p w:rsidR="002A0084" w:rsidRPr="00CD1D26" w:rsidRDefault="002A0084" w:rsidP="007F1537">
            <w:pPr>
              <w:rPr>
                <w:rFonts w:ascii="Calibri" w:eastAsia="Times New Roman" w:hAnsi="Calibri" w:cs="Calibri"/>
                <w:lang w:eastAsia="it-IT"/>
              </w:rPr>
            </w:pPr>
            <w:r w:rsidRPr="00CD1D26">
              <w:rPr>
                <w:rFonts w:ascii="Calibri" w:eastAsia="Times New Roman" w:hAnsi="Calibri" w:cs="Calibri"/>
                <w:lang w:eastAsia="it-IT"/>
              </w:rPr>
              <w:t>DIMETHOATE (kg)</w:t>
            </w:r>
          </w:p>
        </w:tc>
        <w:tc>
          <w:tcPr>
            <w:tcW w:w="844" w:type="dxa"/>
            <w:tcBorders>
              <w:top w:val="single" w:sz="4" w:space="0" w:color="auto"/>
              <w:left w:val="nil"/>
              <w:bottom w:val="single" w:sz="4" w:space="0" w:color="auto"/>
              <w:right w:val="single" w:sz="4" w:space="0" w:color="auto"/>
            </w:tcBorders>
          </w:tcPr>
          <w:p w:rsidR="002A0084" w:rsidRPr="00CD1D26" w:rsidRDefault="0049557E" w:rsidP="008B3C36">
            <w:pPr>
              <w:jc w:val="center"/>
              <w:rPr>
                <w:rFonts w:ascii="Calibri" w:eastAsia="Times New Roman" w:hAnsi="Calibri" w:cs="Calibri"/>
                <w:lang w:eastAsia="it-IT"/>
              </w:rPr>
            </w:pPr>
            <w:r w:rsidRPr="00CD1D26">
              <w:rPr>
                <w:rFonts w:ascii="Calibri" w:eastAsia="Times New Roman" w:hAnsi="Calibri" w:cs="Calibri"/>
                <w:lang w:eastAsia="it-IT"/>
              </w:rPr>
              <w:t>Kg</w:t>
            </w:r>
          </w:p>
        </w:tc>
        <w:tc>
          <w:tcPr>
            <w:tcW w:w="1350" w:type="dxa"/>
            <w:tcBorders>
              <w:top w:val="nil"/>
              <w:left w:val="single" w:sz="4" w:space="0" w:color="auto"/>
              <w:bottom w:val="single" w:sz="4" w:space="0" w:color="auto"/>
              <w:right w:val="single" w:sz="4" w:space="0" w:color="auto"/>
            </w:tcBorders>
            <w:shd w:val="clear" w:color="auto" w:fill="auto"/>
            <w:hideMark/>
          </w:tcPr>
          <w:p w:rsidR="002A0084" w:rsidRPr="00CD1D26" w:rsidRDefault="002A0084" w:rsidP="008B3C36">
            <w:pPr>
              <w:jc w:val="center"/>
              <w:rPr>
                <w:rFonts w:ascii="Calibri" w:eastAsia="Times New Roman" w:hAnsi="Calibri" w:cs="Calibri"/>
                <w:lang w:eastAsia="it-IT"/>
              </w:rPr>
            </w:pPr>
            <w:r w:rsidRPr="00CD1D26">
              <w:rPr>
                <w:rFonts w:ascii="Calibri" w:eastAsia="Times New Roman" w:hAnsi="Calibri" w:cs="Calibri"/>
                <w:lang w:eastAsia="it-IT"/>
              </w:rPr>
              <w:t>710</w:t>
            </w:r>
          </w:p>
        </w:tc>
        <w:tc>
          <w:tcPr>
            <w:tcW w:w="1080" w:type="dxa"/>
            <w:tcBorders>
              <w:top w:val="nil"/>
              <w:left w:val="nil"/>
              <w:bottom w:val="single" w:sz="4" w:space="0" w:color="auto"/>
              <w:right w:val="single" w:sz="4" w:space="0" w:color="auto"/>
            </w:tcBorders>
            <w:shd w:val="clear" w:color="auto" w:fill="auto"/>
            <w:hideMark/>
          </w:tcPr>
          <w:p w:rsidR="002A0084" w:rsidRPr="00CD1D26" w:rsidRDefault="002A0084" w:rsidP="007F1537">
            <w:pPr>
              <w:jc w:val="center"/>
              <w:rPr>
                <w:rFonts w:ascii="Calibri" w:eastAsia="Times New Roman" w:hAnsi="Calibri" w:cs="Calibri"/>
                <w:lang w:eastAsia="it-IT"/>
              </w:rPr>
            </w:pPr>
          </w:p>
        </w:tc>
        <w:tc>
          <w:tcPr>
            <w:tcW w:w="1451" w:type="dxa"/>
            <w:tcBorders>
              <w:top w:val="nil"/>
              <w:left w:val="nil"/>
              <w:bottom w:val="single" w:sz="4" w:space="0" w:color="auto"/>
              <w:right w:val="single" w:sz="4" w:space="0" w:color="auto"/>
            </w:tcBorders>
            <w:shd w:val="clear" w:color="000000" w:fill="FFFFFF"/>
            <w:hideMark/>
          </w:tcPr>
          <w:p w:rsidR="002A0084" w:rsidRPr="00CD1D26" w:rsidRDefault="002A0084" w:rsidP="007F1537">
            <w:pPr>
              <w:jc w:val="right"/>
              <w:rPr>
                <w:rFonts w:ascii="Calibri" w:eastAsia="Times New Roman" w:hAnsi="Calibri" w:cs="Calibri"/>
                <w:lang w:eastAsia="it-IT"/>
              </w:rPr>
            </w:pPr>
          </w:p>
        </w:tc>
      </w:tr>
      <w:tr w:rsidR="00CD1D26" w:rsidRPr="00CD1D26" w:rsidTr="00FD0776">
        <w:trPr>
          <w:trHeight w:val="300"/>
        </w:trPr>
        <w:tc>
          <w:tcPr>
            <w:tcW w:w="3836" w:type="dxa"/>
            <w:tcBorders>
              <w:top w:val="nil"/>
              <w:left w:val="single" w:sz="4" w:space="0" w:color="auto"/>
              <w:bottom w:val="single" w:sz="4" w:space="0" w:color="auto"/>
              <w:right w:val="single" w:sz="4" w:space="0" w:color="auto"/>
            </w:tcBorders>
            <w:shd w:val="clear" w:color="auto" w:fill="auto"/>
            <w:hideMark/>
          </w:tcPr>
          <w:p w:rsidR="002A0084" w:rsidRPr="00CD1D26" w:rsidRDefault="002A0084" w:rsidP="007F1537">
            <w:pPr>
              <w:rPr>
                <w:rFonts w:ascii="Calibri" w:eastAsia="Times New Roman" w:hAnsi="Calibri" w:cs="Calibri"/>
                <w:lang w:eastAsia="it-IT"/>
              </w:rPr>
            </w:pPr>
            <w:r w:rsidRPr="00CD1D26">
              <w:rPr>
                <w:rFonts w:ascii="Calibri" w:eastAsia="Times New Roman" w:hAnsi="Calibri" w:cs="Calibri"/>
                <w:lang w:eastAsia="it-IT"/>
              </w:rPr>
              <w:t>CYPERMETRINE (kg)</w:t>
            </w:r>
          </w:p>
        </w:tc>
        <w:tc>
          <w:tcPr>
            <w:tcW w:w="844" w:type="dxa"/>
            <w:tcBorders>
              <w:top w:val="single" w:sz="4" w:space="0" w:color="auto"/>
              <w:left w:val="nil"/>
              <w:bottom w:val="single" w:sz="4" w:space="0" w:color="auto"/>
              <w:right w:val="single" w:sz="4" w:space="0" w:color="auto"/>
            </w:tcBorders>
          </w:tcPr>
          <w:p w:rsidR="002A0084" w:rsidRPr="00CD1D26" w:rsidRDefault="0049557E" w:rsidP="008B3C36">
            <w:pPr>
              <w:jc w:val="center"/>
              <w:rPr>
                <w:rFonts w:ascii="Calibri" w:eastAsia="Times New Roman" w:hAnsi="Calibri" w:cs="Calibri"/>
                <w:lang w:eastAsia="it-IT"/>
              </w:rPr>
            </w:pPr>
            <w:r w:rsidRPr="00CD1D26">
              <w:rPr>
                <w:rFonts w:ascii="Calibri" w:eastAsia="Times New Roman" w:hAnsi="Calibri" w:cs="Calibri"/>
                <w:lang w:eastAsia="it-IT"/>
              </w:rPr>
              <w:t>Kg</w:t>
            </w:r>
          </w:p>
        </w:tc>
        <w:tc>
          <w:tcPr>
            <w:tcW w:w="1350" w:type="dxa"/>
            <w:tcBorders>
              <w:top w:val="nil"/>
              <w:left w:val="single" w:sz="4" w:space="0" w:color="auto"/>
              <w:bottom w:val="single" w:sz="4" w:space="0" w:color="auto"/>
              <w:right w:val="single" w:sz="4" w:space="0" w:color="auto"/>
            </w:tcBorders>
            <w:shd w:val="clear" w:color="auto" w:fill="auto"/>
            <w:hideMark/>
          </w:tcPr>
          <w:p w:rsidR="002A0084" w:rsidRPr="00CD1D26" w:rsidRDefault="002A0084" w:rsidP="008B3C36">
            <w:pPr>
              <w:jc w:val="center"/>
              <w:rPr>
                <w:rFonts w:ascii="Calibri" w:eastAsia="Times New Roman" w:hAnsi="Calibri" w:cs="Calibri"/>
                <w:lang w:eastAsia="it-IT"/>
              </w:rPr>
            </w:pPr>
            <w:r w:rsidRPr="00CD1D26">
              <w:rPr>
                <w:rFonts w:ascii="Calibri" w:eastAsia="Times New Roman" w:hAnsi="Calibri" w:cs="Calibri"/>
                <w:lang w:eastAsia="it-IT"/>
              </w:rPr>
              <w:t>1050</w:t>
            </w:r>
          </w:p>
        </w:tc>
        <w:tc>
          <w:tcPr>
            <w:tcW w:w="1080" w:type="dxa"/>
            <w:tcBorders>
              <w:top w:val="nil"/>
              <w:left w:val="nil"/>
              <w:bottom w:val="single" w:sz="4" w:space="0" w:color="auto"/>
              <w:right w:val="single" w:sz="4" w:space="0" w:color="auto"/>
            </w:tcBorders>
            <w:shd w:val="clear" w:color="auto" w:fill="auto"/>
            <w:hideMark/>
          </w:tcPr>
          <w:p w:rsidR="002A0084" w:rsidRPr="00CD1D26" w:rsidRDefault="002A0084" w:rsidP="007F1537">
            <w:pPr>
              <w:jc w:val="center"/>
              <w:rPr>
                <w:rFonts w:ascii="Calibri" w:eastAsia="Times New Roman" w:hAnsi="Calibri" w:cs="Calibri"/>
                <w:lang w:eastAsia="it-IT"/>
              </w:rPr>
            </w:pPr>
          </w:p>
        </w:tc>
        <w:tc>
          <w:tcPr>
            <w:tcW w:w="1451" w:type="dxa"/>
            <w:tcBorders>
              <w:top w:val="nil"/>
              <w:left w:val="nil"/>
              <w:bottom w:val="single" w:sz="4" w:space="0" w:color="auto"/>
              <w:right w:val="single" w:sz="4" w:space="0" w:color="auto"/>
            </w:tcBorders>
            <w:shd w:val="clear" w:color="000000" w:fill="FFFFFF"/>
            <w:hideMark/>
          </w:tcPr>
          <w:p w:rsidR="002A0084" w:rsidRPr="00CD1D26" w:rsidRDefault="002A0084" w:rsidP="007F1537">
            <w:pPr>
              <w:jc w:val="right"/>
              <w:rPr>
                <w:rFonts w:ascii="Calibri" w:eastAsia="Times New Roman" w:hAnsi="Calibri" w:cs="Calibri"/>
                <w:lang w:eastAsia="it-IT"/>
              </w:rPr>
            </w:pPr>
          </w:p>
        </w:tc>
      </w:tr>
      <w:tr w:rsidR="00CD1D26" w:rsidRPr="00CD1D26" w:rsidTr="00FD0776">
        <w:trPr>
          <w:trHeight w:val="300"/>
        </w:trPr>
        <w:tc>
          <w:tcPr>
            <w:tcW w:w="3836" w:type="dxa"/>
            <w:tcBorders>
              <w:top w:val="nil"/>
              <w:left w:val="single" w:sz="4" w:space="0" w:color="auto"/>
              <w:bottom w:val="single" w:sz="4" w:space="0" w:color="auto"/>
              <w:right w:val="single" w:sz="4" w:space="0" w:color="auto"/>
            </w:tcBorders>
            <w:shd w:val="clear" w:color="auto" w:fill="auto"/>
            <w:hideMark/>
          </w:tcPr>
          <w:p w:rsidR="002A0084" w:rsidRPr="00CD1D26" w:rsidRDefault="002A0084" w:rsidP="007F1537">
            <w:pPr>
              <w:rPr>
                <w:rFonts w:ascii="Calibri" w:eastAsia="Times New Roman" w:hAnsi="Calibri" w:cs="Calibri"/>
                <w:lang w:eastAsia="it-IT"/>
              </w:rPr>
            </w:pPr>
            <w:r w:rsidRPr="00CD1D26">
              <w:rPr>
                <w:rFonts w:ascii="Calibri" w:eastAsia="Times New Roman" w:hAnsi="Calibri" w:cs="Calibri"/>
                <w:lang w:eastAsia="it-IT"/>
              </w:rPr>
              <w:t>Diesel (kg)</w:t>
            </w:r>
          </w:p>
        </w:tc>
        <w:tc>
          <w:tcPr>
            <w:tcW w:w="844" w:type="dxa"/>
            <w:tcBorders>
              <w:top w:val="single" w:sz="4" w:space="0" w:color="auto"/>
              <w:left w:val="nil"/>
              <w:bottom w:val="single" w:sz="4" w:space="0" w:color="auto"/>
              <w:right w:val="single" w:sz="4" w:space="0" w:color="auto"/>
            </w:tcBorders>
          </w:tcPr>
          <w:p w:rsidR="002A0084" w:rsidRPr="00CD1D26" w:rsidRDefault="0049557E" w:rsidP="008B3C36">
            <w:pPr>
              <w:jc w:val="center"/>
              <w:rPr>
                <w:rFonts w:ascii="Calibri" w:eastAsia="Times New Roman" w:hAnsi="Calibri" w:cs="Calibri"/>
                <w:lang w:eastAsia="it-IT"/>
              </w:rPr>
            </w:pPr>
            <w:r w:rsidRPr="00CD1D26">
              <w:rPr>
                <w:rFonts w:ascii="Calibri" w:eastAsia="Times New Roman" w:hAnsi="Calibri" w:cs="Calibri"/>
                <w:lang w:eastAsia="it-IT"/>
              </w:rPr>
              <w:t>Kg</w:t>
            </w:r>
          </w:p>
        </w:tc>
        <w:tc>
          <w:tcPr>
            <w:tcW w:w="1350" w:type="dxa"/>
            <w:tcBorders>
              <w:top w:val="nil"/>
              <w:left w:val="single" w:sz="4" w:space="0" w:color="auto"/>
              <w:bottom w:val="single" w:sz="4" w:space="0" w:color="auto"/>
              <w:right w:val="single" w:sz="4" w:space="0" w:color="auto"/>
            </w:tcBorders>
            <w:shd w:val="clear" w:color="auto" w:fill="auto"/>
            <w:hideMark/>
          </w:tcPr>
          <w:p w:rsidR="002A0084" w:rsidRPr="00CD1D26" w:rsidRDefault="002A0084" w:rsidP="008B3C36">
            <w:pPr>
              <w:jc w:val="center"/>
              <w:rPr>
                <w:rFonts w:ascii="Calibri" w:eastAsia="Times New Roman" w:hAnsi="Calibri" w:cs="Calibri"/>
                <w:lang w:eastAsia="it-IT"/>
              </w:rPr>
            </w:pPr>
            <w:r w:rsidRPr="00CD1D26">
              <w:rPr>
                <w:rFonts w:ascii="Calibri" w:eastAsia="Times New Roman" w:hAnsi="Calibri" w:cs="Calibri"/>
                <w:lang w:eastAsia="it-IT"/>
              </w:rPr>
              <w:t>45</w:t>
            </w:r>
          </w:p>
        </w:tc>
        <w:tc>
          <w:tcPr>
            <w:tcW w:w="1080" w:type="dxa"/>
            <w:tcBorders>
              <w:top w:val="nil"/>
              <w:left w:val="nil"/>
              <w:bottom w:val="single" w:sz="4" w:space="0" w:color="auto"/>
              <w:right w:val="single" w:sz="4" w:space="0" w:color="auto"/>
            </w:tcBorders>
            <w:shd w:val="clear" w:color="auto" w:fill="auto"/>
            <w:hideMark/>
          </w:tcPr>
          <w:p w:rsidR="002A0084" w:rsidRPr="00CD1D26" w:rsidRDefault="002A0084" w:rsidP="007F1537">
            <w:pPr>
              <w:jc w:val="center"/>
              <w:rPr>
                <w:rFonts w:ascii="Calibri" w:eastAsia="Times New Roman" w:hAnsi="Calibri" w:cs="Calibri"/>
                <w:lang w:eastAsia="it-IT"/>
              </w:rPr>
            </w:pPr>
          </w:p>
        </w:tc>
        <w:tc>
          <w:tcPr>
            <w:tcW w:w="1451" w:type="dxa"/>
            <w:tcBorders>
              <w:top w:val="nil"/>
              <w:left w:val="nil"/>
              <w:bottom w:val="single" w:sz="4" w:space="0" w:color="auto"/>
              <w:right w:val="single" w:sz="4" w:space="0" w:color="auto"/>
            </w:tcBorders>
            <w:shd w:val="clear" w:color="000000" w:fill="FFFFFF"/>
            <w:hideMark/>
          </w:tcPr>
          <w:p w:rsidR="002A0084" w:rsidRPr="00CD1D26" w:rsidRDefault="002A0084" w:rsidP="007F1537">
            <w:pPr>
              <w:jc w:val="right"/>
              <w:rPr>
                <w:rFonts w:ascii="Calibri" w:eastAsia="Times New Roman" w:hAnsi="Calibri" w:cs="Calibri"/>
                <w:lang w:eastAsia="it-IT"/>
              </w:rPr>
            </w:pPr>
          </w:p>
        </w:tc>
      </w:tr>
      <w:tr w:rsidR="00CD1D26" w:rsidRPr="00CD1D26" w:rsidTr="00FD0776">
        <w:trPr>
          <w:trHeight w:val="300"/>
        </w:trPr>
        <w:tc>
          <w:tcPr>
            <w:tcW w:w="3836" w:type="dxa"/>
            <w:tcBorders>
              <w:top w:val="nil"/>
              <w:left w:val="single" w:sz="4" w:space="0" w:color="auto"/>
              <w:bottom w:val="single" w:sz="4" w:space="0" w:color="auto"/>
              <w:right w:val="single" w:sz="4" w:space="0" w:color="auto"/>
            </w:tcBorders>
            <w:shd w:val="clear" w:color="auto" w:fill="auto"/>
            <w:hideMark/>
          </w:tcPr>
          <w:p w:rsidR="002A0084" w:rsidRPr="00CD1D26" w:rsidRDefault="002A0084" w:rsidP="007F1537">
            <w:pPr>
              <w:rPr>
                <w:rFonts w:ascii="Calibri" w:eastAsia="Times New Roman" w:hAnsi="Calibri" w:cs="Calibri"/>
                <w:lang w:eastAsia="it-IT"/>
              </w:rPr>
            </w:pPr>
            <w:r w:rsidRPr="00CD1D26">
              <w:rPr>
                <w:rFonts w:ascii="Calibri" w:eastAsia="Times New Roman" w:hAnsi="Calibri" w:cs="Calibri"/>
                <w:lang w:eastAsia="it-IT"/>
              </w:rPr>
              <w:t>oil SAE 40 (l)</w:t>
            </w:r>
          </w:p>
        </w:tc>
        <w:tc>
          <w:tcPr>
            <w:tcW w:w="844" w:type="dxa"/>
            <w:tcBorders>
              <w:top w:val="single" w:sz="4" w:space="0" w:color="auto"/>
              <w:left w:val="nil"/>
              <w:bottom w:val="single" w:sz="4" w:space="0" w:color="auto"/>
              <w:right w:val="single" w:sz="4" w:space="0" w:color="auto"/>
            </w:tcBorders>
          </w:tcPr>
          <w:p w:rsidR="002A0084" w:rsidRPr="00CD1D26" w:rsidRDefault="0049557E" w:rsidP="008B3C36">
            <w:pPr>
              <w:jc w:val="center"/>
              <w:rPr>
                <w:rFonts w:ascii="Calibri" w:eastAsia="Times New Roman" w:hAnsi="Calibri" w:cs="Calibri"/>
                <w:lang w:eastAsia="it-IT"/>
              </w:rPr>
            </w:pPr>
            <w:r w:rsidRPr="00CD1D26">
              <w:rPr>
                <w:rFonts w:ascii="Calibri" w:eastAsia="Times New Roman" w:hAnsi="Calibri" w:cs="Calibri"/>
                <w:lang w:eastAsia="it-IT"/>
              </w:rPr>
              <w:t>Lt</w:t>
            </w:r>
          </w:p>
        </w:tc>
        <w:tc>
          <w:tcPr>
            <w:tcW w:w="1350" w:type="dxa"/>
            <w:tcBorders>
              <w:top w:val="nil"/>
              <w:left w:val="single" w:sz="4" w:space="0" w:color="auto"/>
              <w:bottom w:val="single" w:sz="4" w:space="0" w:color="auto"/>
              <w:right w:val="single" w:sz="4" w:space="0" w:color="auto"/>
            </w:tcBorders>
            <w:shd w:val="clear" w:color="auto" w:fill="auto"/>
            <w:hideMark/>
          </w:tcPr>
          <w:p w:rsidR="002A0084" w:rsidRPr="00CD1D26" w:rsidRDefault="002A0084" w:rsidP="008B3C36">
            <w:pPr>
              <w:jc w:val="center"/>
              <w:rPr>
                <w:rFonts w:ascii="Calibri" w:eastAsia="Times New Roman" w:hAnsi="Calibri" w:cs="Calibri"/>
                <w:lang w:eastAsia="it-IT"/>
              </w:rPr>
            </w:pPr>
            <w:r w:rsidRPr="00CD1D26">
              <w:rPr>
                <w:rFonts w:ascii="Calibri" w:eastAsia="Times New Roman" w:hAnsi="Calibri" w:cs="Calibri"/>
                <w:lang w:eastAsia="it-IT"/>
              </w:rPr>
              <w:t>90</w:t>
            </w:r>
          </w:p>
        </w:tc>
        <w:tc>
          <w:tcPr>
            <w:tcW w:w="1080" w:type="dxa"/>
            <w:tcBorders>
              <w:top w:val="nil"/>
              <w:left w:val="nil"/>
              <w:bottom w:val="single" w:sz="4" w:space="0" w:color="auto"/>
              <w:right w:val="single" w:sz="4" w:space="0" w:color="auto"/>
            </w:tcBorders>
            <w:shd w:val="clear" w:color="auto" w:fill="auto"/>
            <w:hideMark/>
          </w:tcPr>
          <w:p w:rsidR="002A0084" w:rsidRPr="00CD1D26" w:rsidRDefault="002A0084" w:rsidP="007F1537">
            <w:pPr>
              <w:jc w:val="center"/>
              <w:rPr>
                <w:rFonts w:ascii="Calibri" w:eastAsia="Times New Roman" w:hAnsi="Calibri" w:cs="Calibri"/>
                <w:lang w:eastAsia="it-IT"/>
              </w:rPr>
            </w:pPr>
          </w:p>
        </w:tc>
        <w:tc>
          <w:tcPr>
            <w:tcW w:w="1451" w:type="dxa"/>
            <w:tcBorders>
              <w:top w:val="nil"/>
              <w:left w:val="nil"/>
              <w:bottom w:val="single" w:sz="4" w:space="0" w:color="auto"/>
              <w:right w:val="single" w:sz="4" w:space="0" w:color="auto"/>
            </w:tcBorders>
            <w:shd w:val="clear" w:color="000000" w:fill="FFFFFF"/>
            <w:hideMark/>
          </w:tcPr>
          <w:p w:rsidR="002A0084" w:rsidRPr="00CD1D26" w:rsidRDefault="002A0084" w:rsidP="007F1537">
            <w:pPr>
              <w:jc w:val="right"/>
              <w:rPr>
                <w:rFonts w:ascii="Calibri" w:eastAsia="Times New Roman" w:hAnsi="Calibri" w:cs="Calibri"/>
                <w:lang w:eastAsia="it-IT"/>
              </w:rPr>
            </w:pPr>
          </w:p>
        </w:tc>
      </w:tr>
      <w:tr w:rsidR="00CD1D26" w:rsidRPr="00CD1D26" w:rsidTr="00FD0776">
        <w:trPr>
          <w:trHeight w:val="300"/>
        </w:trPr>
        <w:tc>
          <w:tcPr>
            <w:tcW w:w="3836" w:type="dxa"/>
            <w:tcBorders>
              <w:top w:val="nil"/>
              <w:left w:val="single" w:sz="4" w:space="0" w:color="auto"/>
              <w:bottom w:val="single" w:sz="4" w:space="0" w:color="auto"/>
              <w:right w:val="single" w:sz="4" w:space="0" w:color="auto"/>
            </w:tcBorders>
            <w:shd w:val="clear" w:color="auto" w:fill="auto"/>
            <w:hideMark/>
          </w:tcPr>
          <w:p w:rsidR="002A0084" w:rsidRPr="00CD1D26" w:rsidRDefault="002A0084" w:rsidP="007F1537">
            <w:pPr>
              <w:rPr>
                <w:rFonts w:ascii="Calibri" w:eastAsia="Times New Roman" w:hAnsi="Calibri" w:cs="Calibri"/>
                <w:lang w:eastAsia="it-IT"/>
              </w:rPr>
            </w:pPr>
            <w:r w:rsidRPr="00CD1D26">
              <w:rPr>
                <w:rFonts w:ascii="Calibri" w:eastAsia="Times New Roman" w:hAnsi="Calibri" w:cs="Calibri"/>
                <w:lang w:eastAsia="it-IT"/>
              </w:rPr>
              <w:t>oil SAE 90 (l)</w:t>
            </w:r>
          </w:p>
        </w:tc>
        <w:tc>
          <w:tcPr>
            <w:tcW w:w="844" w:type="dxa"/>
            <w:tcBorders>
              <w:top w:val="single" w:sz="4" w:space="0" w:color="auto"/>
              <w:left w:val="nil"/>
              <w:bottom w:val="single" w:sz="4" w:space="0" w:color="auto"/>
              <w:right w:val="single" w:sz="4" w:space="0" w:color="auto"/>
            </w:tcBorders>
          </w:tcPr>
          <w:p w:rsidR="002A0084" w:rsidRPr="00CD1D26" w:rsidRDefault="0049557E" w:rsidP="008B3C36">
            <w:pPr>
              <w:jc w:val="center"/>
              <w:rPr>
                <w:rFonts w:ascii="Calibri" w:eastAsia="Times New Roman" w:hAnsi="Calibri" w:cs="Calibri"/>
                <w:lang w:eastAsia="it-IT"/>
              </w:rPr>
            </w:pPr>
            <w:r w:rsidRPr="00CD1D26">
              <w:rPr>
                <w:rFonts w:ascii="Calibri" w:eastAsia="Times New Roman" w:hAnsi="Calibri" w:cs="Calibri"/>
                <w:lang w:eastAsia="it-IT"/>
              </w:rPr>
              <w:t>Lt</w:t>
            </w:r>
          </w:p>
        </w:tc>
        <w:tc>
          <w:tcPr>
            <w:tcW w:w="1350" w:type="dxa"/>
            <w:tcBorders>
              <w:top w:val="nil"/>
              <w:left w:val="single" w:sz="4" w:space="0" w:color="auto"/>
              <w:bottom w:val="single" w:sz="4" w:space="0" w:color="auto"/>
              <w:right w:val="single" w:sz="4" w:space="0" w:color="auto"/>
            </w:tcBorders>
            <w:shd w:val="clear" w:color="auto" w:fill="auto"/>
            <w:hideMark/>
          </w:tcPr>
          <w:p w:rsidR="002A0084" w:rsidRPr="00CD1D26" w:rsidRDefault="002A0084" w:rsidP="008B3C36">
            <w:pPr>
              <w:jc w:val="center"/>
              <w:rPr>
                <w:rFonts w:ascii="Calibri" w:eastAsia="Times New Roman" w:hAnsi="Calibri" w:cs="Calibri"/>
                <w:lang w:eastAsia="it-IT"/>
              </w:rPr>
            </w:pPr>
            <w:r w:rsidRPr="00CD1D26">
              <w:rPr>
                <w:rFonts w:ascii="Calibri" w:eastAsia="Times New Roman" w:hAnsi="Calibri" w:cs="Calibri"/>
                <w:lang w:eastAsia="it-IT"/>
              </w:rPr>
              <w:t>92</w:t>
            </w:r>
          </w:p>
        </w:tc>
        <w:tc>
          <w:tcPr>
            <w:tcW w:w="1080" w:type="dxa"/>
            <w:tcBorders>
              <w:top w:val="nil"/>
              <w:left w:val="nil"/>
              <w:bottom w:val="single" w:sz="4" w:space="0" w:color="auto"/>
              <w:right w:val="single" w:sz="4" w:space="0" w:color="auto"/>
            </w:tcBorders>
            <w:shd w:val="clear" w:color="auto" w:fill="auto"/>
            <w:hideMark/>
          </w:tcPr>
          <w:p w:rsidR="002A0084" w:rsidRPr="00CD1D26" w:rsidRDefault="002A0084" w:rsidP="007F1537">
            <w:pPr>
              <w:jc w:val="center"/>
              <w:rPr>
                <w:rFonts w:ascii="Calibri" w:eastAsia="Times New Roman" w:hAnsi="Calibri" w:cs="Calibri"/>
                <w:lang w:eastAsia="it-IT"/>
              </w:rPr>
            </w:pPr>
          </w:p>
        </w:tc>
        <w:tc>
          <w:tcPr>
            <w:tcW w:w="1451" w:type="dxa"/>
            <w:tcBorders>
              <w:top w:val="nil"/>
              <w:left w:val="nil"/>
              <w:bottom w:val="single" w:sz="4" w:space="0" w:color="auto"/>
              <w:right w:val="single" w:sz="4" w:space="0" w:color="auto"/>
            </w:tcBorders>
            <w:shd w:val="clear" w:color="000000" w:fill="FFFFFF"/>
            <w:hideMark/>
          </w:tcPr>
          <w:p w:rsidR="002A0084" w:rsidRPr="00CD1D26" w:rsidRDefault="002A0084" w:rsidP="007F1537">
            <w:pPr>
              <w:jc w:val="right"/>
              <w:rPr>
                <w:rFonts w:ascii="Calibri" w:eastAsia="Times New Roman" w:hAnsi="Calibri" w:cs="Calibri"/>
                <w:lang w:eastAsia="it-IT"/>
              </w:rPr>
            </w:pPr>
          </w:p>
        </w:tc>
      </w:tr>
      <w:tr w:rsidR="00CD1D26" w:rsidRPr="00CD1D26" w:rsidTr="00FD0776">
        <w:trPr>
          <w:trHeight w:val="300"/>
        </w:trPr>
        <w:tc>
          <w:tcPr>
            <w:tcW w:w="3836" w:type="dxa"/>
            <w:tcBorders>
              <w:top w:val="nil"/>
              <w:left w:val="single" w:sz="4" w:space="0" w:color="auto"/>
              <w:bottom w:val="single" w:sz="4" w:space="0" w:color="auto"/>
              <w:right w:val="single" w:sz="4" w:space="0" w:color="auto"/>
            </w:tcBorders>
            <w:shd w:val="clear" w:color="auto" w:fill="auto"/>
            <w:hideMark/>
          </w:tcPr>
          <w:p w:rsidR="002A0084" w:rsidRPr="00CD1D26" w:rsidRDefault="002A0084" w:rsidP="007F1537">
            <w:pPr>
              <w:rPr>
                <w:rFonts w:ascii="Calibri" w:eastAsia="Times New Roman" w:hAnsi="Calibri" w:cs="Calibri"/>
                <w:lang w:eastAsia="it-IT"/>
              </w:rPr>
            </w:pPr>
            <w:r w:rsidRPr="00CD1D26">
              <w:rPr>
                <w:rFonts w:ascii="Calibri" w:eastAsia="Times New Roman" w:hAnsi="Calibri" w:cs="Calibri"/>
                <w:lang w:eastAsia="it-IT"/>
              </w:rPr>
              <w:t>hydraulic oil (l)</w:t>
            </w:r>
          </w:p>
        </w:tc>
        <w:tc>
          <w:tcPr>
            <w:tcW w:w="844" w:type="dxa"/>
            <w:tcBorders>
              <w:top w:val="single" w:sz="4" w:space="0" w:color="auto"/>
              <w:left w:val="nil"/>
              <w:bottom w:val="single" w:sz="4" w:space="0" w:color="auto"/>
              <w:right w:val="single" w:sz="4" w:space="0" w:color="auto"/>
            </w:tcBorders>
          </w:tcPr>
          <w:p w:rsidR="002A0084" w:rsidRPr="00CD1D26" w:rsidRDefault="0049557E" w:rsidP="008B3C36">
            <w:pPr>
              <w:jc w:val="center"/>
              <w:rPr>
                <w:rFonts w:ascii="Calibri" w:eastAsia="Times New Roman" w:hAnsi="Calibri" w:cs="Calibri"/>
                <w:lang w:eastAsia="it-IT"/>
              </w:rPr>
            </w:pPr>
            <w:r w:rsidRPr="00CD1D26">
              <w:rPr>
                <w:rFonts w:ascii="Calibri" w:eastAsia="Times New Roman" w:hAnsi="Calibri" w:cs="Calibri"/>
                <w:lang w:eastAsia="it-IT"/>
              </w:rPr>
              <w:t>Lt</w:t>
            </w:r>
          </w:p>
        </w:tc>
        <w:tc>
          <w:tcPr>
            <w:tcW w:w="1350" w:type="dxa"/>
            <w:tcBorders>
              <w:top w:val="nil"/>
              <w:left w:val="single" w:sz="4" w:space="0" w:color="auto"/>
              <w:bottom w:val="single" w:sz="4" w:space="0" w:color="auto"/>
              <w:right w:val="single" w:sz="4" w:space="0" w:color="auto"/>
            </w:tcBorders>
            <w:shd w:val="clear" w:color="auto" w:fill="auto"/>
            <w:hideMark/>
          </w:tcPr>
          <w:p w:rsidR="002A0084" w:rsidRPr="00CD1D26" w:rsidRDefault="002A0084" w:rsidP="008B3C36">
            <w:pPr>
              <w:jc w:val="center"/>
              <w:rPr>
                <w:rFonts w:ascii="Calibri" w:eastAsia="Times New Roman" w:hAnsi="Calibri" w:cs="Calibri"/>
                <w:lang w:eastAsia="it-IT"/>
              </w:rPr>
            </w:pPr>
            <w:r w:rsidRPr="00CD1D26">
              <w:rPr>
                <w:rFonts w:ascii="Calibri" w:eastAsia="Times New Roman" w:hAnsi="Calibri" w:cs="Calibri"/>
                <w:lang w:eastAsia="it-IT"/>
              </w:rPr>
              <w:t>72</w:t>
            </w:r>
          </w:p>
        </w:tc>
        <w:tc>
          <w:tcPr>
            <w:tcW w:w="1080" w:type="dxa"/>
            <w:tcBorders>
              <w:top w:val="nil"/>
              <w:left w:val="nil"/>
              <w:bottom w:val="single" w:sz="4" w:space="0" w:color="auto"/>
              <w:right w:val="single" w:sz="4" w:space="0" w:color="auto"/>
            </w:tcBorders>
            <w:shd w:val="clear" w:color="auto" w:fill="auto"/>
            <w:hideMark/>
          </w:tcPr>
          <w:p w:rsidR="002A0084" w:rsidRPr="00CD1D26" w:rsidRDefault="002A0084" w:rsidP="007F1537">
            <w:pPr>
              <w:jc w:val="center"/>
              <w:rPr>
                <w:rFonts w:ascii="Calibri" w:eastAsia="Times New Roman" w:hAnsi="Calibri" w:cs="Calibri"/>
                <w:lang w:eastAsia="it-IT"/>
              </w:rPr>
            </w:pPr>
          </w:p>
        </w:tc>
        <w:tc>
          <w:tcPr>
            <w:tcW w:w="1451" w:type="dxa"/>
            <w:tcBorders>
              <w:top w:val="nil"/>
              <w:left w:val="nil"/>
              <w:bottom w:val="single" w:sz="4" w:space="0" w:color="auto"/>
              <w:right w:val="single" w:sz="4" w:space="0" w:color="auto"/>
            </w:tcBorders>
            <w:shd w:val="clear" w:color="000000" w:fill="FFFFFF"/>
            <w:hideMark/>
          </w:tcPr>
          <w:p w:rsidR="002A0084" w:rsidRPr="00CD1D26" w:rsidRDefault="002A0084" w:rsidP="007F1537">
            <w:pPr>
              <w:jc w:val="right"/>
              <w:rPr>
                <w:rFonts w:ascii="Calibri" w:eastAsia="Times New Roman" w:hAnsi="Calibri" w:cs="Calibri"/>
                <w:lang w:eastAsia="it-IT"/>
              </w:rPr>
            </w:pPr>
          </w:p>
        </w:tc>
      </w:tr>
      <w:tr w:rsidR="00CD1D26" w:rsidRPr="00CD1D26" w:rsidTr="00FD0776">
        <w:trPr>
          <w:trHeight w:val="300"/>
        </w:trPr>
        <w:tc>
          <w:tcPr>
            <w:tcW w:w="3836" w:type="dxa"/>
            <w:tcBorders>
              <w:top w:val="nil"/>
              <w:left w:val="single" w:sz="4" w:space="0" w:color="auto"/>
              <w:bottom w:val="single" w:sz="4" w:space="0" w:color="auto"/>
              <w:right w:val="single" w:sz="4" w:space="0" w:color="auto"/>
            </w:tcBorders>
            <w:shd w:val="clear" w:color="auto" w:fill="auto"/>
            <w:hideMark/>
          </w:tcPr>
          <w:p w:rsidR="002A0084" w:rsidRPr="00CD1D26" w:rsidRDefault="002A0084" w:rsidP="007F1537">
            <w:pPr>
              <w:rPr>
                <w:rFonts w:ascii="Calibri" w:eastAsia="Times New Roman" w:hAnsi="Calibri" w:cs="Calibri"/>
                <w:lang w:eastAsia="it-IT"/>
              </w:rPr>
            </w:pPr>
            <w:r w:rsidRPr="00CD1D26">
              <w:rPr>
                <w:rFonts w:ascii="Calibri" w:eastAsia="Times New Roman" w:hAnsi="Calibri" w:cs="Calibri"/>
                <w:lang w:eastAsia="it-IT"/>
              </w:rPr>
              <w:t>Grease (kg)</w:t>
            </w:r>
          </w:p>
        </w:tc>
        <w:tc>
          <w:tcPr>
            <w:tcW w:w="844" w:type="dxa"/>
            <w:tcBorders>
              <w:top w:val="single" w:sz="4" w:space="0" w:color="auto"/>
              <w:left w:val="nil"/>
              <w:bottom w:val="single" w:sz="4" w:space="0" w:color="auto"/>
              <w:right w:val="single" w:sz="4" w:space="0" w:color="auto"/>
            </w:tcBorders>
          </w:tcPr>
          <w:p w:rsidR="002A0084" w:rsidRPr="00CD1D26" w:rsidRDefault="0049557E" w:rsidP="008B3C36">
            <w:pPr>
              <w:jc w:val="center"/>
              <w:rPr>
                <w:rFonts w:ascii="Calibri" w:eastAsia="Times New Roman" w:hAnsi="Calibri" w:cs="Calibri"/>
                <w:lang w:eastAsia="it-IT"/>
              </w:rPr>
            </w:pPr>
            <w:r w:rsidRPr="00CD1D26">
              <w:rPr>
                <w:rFonts w:ascii="Calibri" w:eastAsia="Times New Roman" w:hAnsi="Calibri" w:cs="Calibri"/>
                <w:lang w:eastAsia="it-IT"/>
              </w:rPr>
              <w:t>Kg</w:t>
            </w:r>
          </w:p>
        </w:tc>
        <w:tc>
          <w:tcPr>
            <w:tcW w:w="1350" w:type="dxa"/>
            <w:tcBorders>
              <w:top w:val="nil"/>
              <w:left w:val="single" w:sz="4" w:space="0" w:color="auto"/>
              <w:bottom w:val="single" w:sz="4" w:space="0" w:color="auto"/>
              <w:right w:val="single" w:sz="4" w:space="0" w:color="auto"/>
            </w:tcBorders>
            <w:shd w:val="clear" w:color="auto" w:fill="auto"/>
            <w:hideMark/>
          </w:tcPr>
          <w:p w:rsidR="002A0084" w:rsidRPr="00CD1D26" w:rsidRDefault="002A0084" w:rsidP="008B3C36">
            <w:pPr>
              <w:jc w:val="center"/>
              <w:rPr>
                <w:rFonts w:ascii="Calibri" w:eastAsia="Times New Roman" w:hAnsi="Calibri" w:cs="Calibri"/>
                <w:lang w:eastAsia="it-IT"/>
              </w:rPr>
            </w:pPr>
            <w:r w:rsidRPr="00CD1D26">
              <w:rPr>
                <w:rFonts w:ascii="Calibri" w:eastAsia="Times New Roman" w:hAnsi="Calibri" w:cs="Calibri"/>
                <w:lang w:eastAsia="it-IT"/>
              </w:rPr>
              <w:t>300</w:t>
            </w:r>
          </w:p>
        </w:tc>
        <w:tc>
          <w:tcPr>
            <w:tcW w:w="1080" w:type="dxa"/>
            <w:tcBorders>
              <w:top w:val="nil"/>
              <w:left w:val="nil"/>
              <w:bottom w:val="single" w:sz="4" w:space="0" w:color="auto"/>
              <w:right w:val="single" w:sz="4" w:space="0" w:color="auto"/>
            </w:tcBorders>
            <w:shd w:val="clear" w:color="auto" w:fill="auto"/>
            <w:hideMark/>
          </w:tcPr>
          <w:p w:rsidR="002A0084" w:rsidRPr="00CD1D26" w:rsidRDefault="002A0084" w:rsidP="007F1537">
            <w:pPr>
              <w:jc w:val="center"/>
              <w:rPr>
                <w:rFonts w:ascii="Calibri" w:eastAsia="Times New Roman" w:hAnsi="Calibri" w:cs="Calibri"/>
                <w:lang w:eastAsia="it-IT"/>
              </w:rPr>
            </w:pPr>
          </w:p>
        </w:tc>
        <w:tc>
          <w:tcPr>
            <w:tcW w:w="1451" w:type="dxa"/>
            <w:tcBorders>
              <w:top w:val="nil"/>
              <w:left w:val="nil"/>
              <w:bottom w:val="single" w:sz="4" w:space="0" w:color="auto"/>
              <w:right w:val="single" w:sz="4" w:space="0" w:color="auto"/>
            </w:tcBorders>
            <w:shd w:val="clear" w:color="000000" w:fill="FFFFFF"/>
            <w:hideMark/>
          </w:tcPr>
          <w:p w:rsidR="002A0084" w:rsidRPr="00CD1D26" w:rsidRDefault="002A0084" w:rsidP="007F1537">
            <w:pPr>
              <w:jc w:val="right"/>
              <w:rPr>
                <w:rFonts w:ascii="Calibri" w:eastAsia="Times New Roman" w:hAnsi="Calibri" w:cs="Calibri"/>
                <w:lang w:eastAsia="it-IT"/>
              </w:rPr>
            </w:pPr>
          </w:p>
        </w:tc>
      </w:tr>
      <w:tr w:rsidR="00CD1D26" w:rsidRPr="00CD1D26" w:rsidTr="00FD0776">
        <w:trPr>
          <w:trHeight w:val="315"/>
        </w:trPr>
        <w:tc>
          <w:tcPr>
            <w:tcW w:w="3836" w:type="dxa"/>
            <w:tcBorders>
              <w:top w:val="nil"/>
              <w:left w:val="single" w:sz="4" w:space="0" w:color="auto"/>
              <w:bottom w:val="single" w:sz="4" w:space="0" w:color="auto"/>
              <w:right w:val="single" w:sz="4" w:space="0" w:color="auto"/>
            </w:tcBorders>
            <w:shd w:val="clear" w:color="auto" w:fill="auto"/>
            <w:hideMark/>
          </w:tcPr>
          <w:p w:rsidR="002A0084" w:rsidRPr="00CD1D26" w:rsidRDefault="002A0084" w:rsidP="007F1537">
            <w:pPr>
              <w:rPr>
                <w:rFonts w:ascii="Calibri" w:eastAsia="Times New Roman" w:hAnsi="Calibri" w:cs="Calibri"/>
                <w:lang w:eastAsia="it-IT"/>
              </w:rPr>
            </w:pPr>
            <w:r w:rsidRPr="00CD1D26">
              <w:rPr>
                <w:rFonts w:ascii="Calibri" w:eastAsia="Times New Roman" w:hAnsi="Calibri" w:cs="Calibri"/>
                <w:lang w:eastAsia="it-IT"/>
              </w:rPr>
              <w:t> </w:t>
            </w:r>
          </w:p>
        </w:tc>
        <w:tc>
          <w:tcPr>
            <w:tcW w:w="844" w:type="dxa"/>
            <w:tcBorders>
              <w:top w:val="single" w:sz="4" w:space="0" w:color="auto"/>
              <w:left w:val="nil"/>
              <w:bottom w:val="single" w:sz="4" w:space="0" w:color="auto"/>
              <w:right w:val="single" w:sz="4" w:space="0" w:color="auto"/>
            </w:tcBorders>
          </w:tcPr>
          <w:p w:rsidR="002A0084" w:rsidRPr="00CD1D26" w:rsidRDefault="002A0084" w:rsidP="008B3C36">
            <w:pPr>
              <w:jc w:val="center"/>
              <w:rPr>
                <w:rFonts w:ascii="Calibri" w:eastAsia="Times New Roman" w:hAnsi="Calibri" w:cs="Calibri"/>
                <w:lang w:eastAsia="it-IT"/>
              </w:rPr>
            </w:pPr>
          </w:p>
        </w:tc>
        <w:tc>
          <w:tcPr>
            <w:tcW w:w="1350" w:type="dxa"/>
            <w:tcBorders>
              <w:top w:val="nil"/>
              <w:left w:val="single" w:sz="4" w:space="0" w:color="auto"/>
              <w:bottom w:val="single" w:sz="4" w:space="0" w:color="auto"/>
              <w:right w:val="single" w:sz="4" w:space="0" w:color="auto"/>
            </w:tcBorders>
            <w:shd w:val="clear" w:color="auto" w:fill="auto"/>
            <w:hideMark/>
          </w:tcPr>
          <w:p w:rsidR="002A0084" w:rsidRPr="00CD1D26" w:rsidRDefault="002A0084" w:rsidP="008B3C36">
            <w:pPr>
              <w:jc w:val="center"/>
              <w:rPr>
                <w:rFonts w:ascii="Calibri" w:eastAsia="Times New Roman" w:hAnsi="Calibri" w:cs="Calibri"/>
                <w:lang w:eastAsia="it-IT"/>
              </w:rPr>
            </w:pPr>
          </w:p>
        </w:tc>
        <w:tc>
          <w:tcPr>
            <w:tcW w:w="1080" w:type="dxa"/>
            <w:tcBorders>
              <w:top w:val="nil"/>
              <w:left w:val="nil"/>
              <w:bottom w:val="single" w:sz="4" w:space="0" w:color="auto"/>
              <w:right w:val="single" w:sz="4" w:space="0" w:color="auto"/>
            </w:tcBorders>
            <w:shd w:val="clear" w:color="auto" w:fill="auto"/>
            <w:hideMark/>
          </w:tcPr>
          <w:p w:rsidR="002A0084" w:rsidRPr="00CD1D26" w:rsidRDefault="002A0084" w:rsidP="007F1537">
            <w:pPr>
              <w:jc w:val="center"/>
              <w:rPr>
                <w:rFonts w:ascii="Calibri" w:eastAsia="Times New Roman" w:hAnsi="Calibri" w:cs="Calibri"/>
                <w:lang w:eastAsia="it-IT"/>
              </w:rPr>
            </w:pPr>
          </w:p>
        </w:tc>
        <w:tc>
          <w:tcPr>
            <w:tcW w:w="1451" w:type="dxa"/>
            <w:tcBorders>
              <w:top w:val="nil"/>
              <w:left w:val="nil"/>
              <w:bottom w:val="single" w:sz="4" w:space="0" w:color="auto"/>
              <w:right w:val="single" w:sz="4" w:space="0" w:color="auto"/>
            </w:tcBorders>
            <w:shd w:val="clear" w:color="auto" w:fill="auto"/>
            <w:hideMark/>
          </w:tcPr>
          <w:p w:rsidR="002A0084" w:rsidRPr="00CD1D26" w:rsidRDefault="002A0084" w:rsidP="007F1537">
            <w:pPr>
              <w:jc w:val="right"/>
              <w:rPr>
                <w:rFonts w:ascii="Calibri" w:eastAsia="Times New Roman" w:hAnsi="Calibri" w:cs="Calibri"/>
                <w:lang w:eastAsia="it-IT"/>
              </w:rPr>
            </w:pPr>
          </w:p>
        </w:tc>
      </w:tr>
      <w:tr w:rsidR="00CD1D26" w:rsidRPr="00CD1D26" w:rsidTr="00FD0776">
        <w:trPr>
          <w:trHeight w:val="315"/>
        </w:trPr>
        <w:tc>
          <w:tcPr>
            <w:tcW w:w="3836" w:type="dxa"/>
            <w:tcBorders>
              <w:top w:val="nil"/>
              <w:left w:val="single" w:sz="4" w:space="0" w:color="auto"/>
              <w:bottom w:val="single" w:sz="4" w:space="0" w:color="auto"/>
              <w:right w:val="single" w:sz="4" w:space="0" w:color="auto"/>
            </w:tcBorders>
            <w:shd w:val="clear" w:color="auto" w:fill="auto"/>
            <w:hideMark/>
          </w:tcPr>
          <w:p w:rsidR="002A0084" w:rsidRPr="00CD1D26" w:rsidRDefault="002A0084" w:rsidP="00543108">
            <w:pPr>
              <w:jc w:val="right"/>
              <w:rPr>
                <w:rFonts w:ascii="Calibri" w:eastAsia="Times New Roman" w:hAnsi="Calibri" w:cs="Calibri"/>
                <w:b/>
                <w:bCs/>
                <w:lang w:eastAsia="it-IT"/>
              </w:rPr>
            </w:pPr>
            <w:r w:rsidRPr="00CD1D26">
              <w:rPr>
                <w:rFonts w:ascii="Calibri" w:eastAsia="Times New Roman" w:hAnsi="Calibri" w:cs="Calibri"/>
                <w:b/>
                <w:bCs/>
                <w:lang w:eastAsia="it-IT"/>
              </w:rPr>
              <w:t>Sub-Total (2.7)</w:t>
            </w:r>
          </w:p>
        </w:tc>
        <w:tc>
          <w:tcPr>
            <w:tcW w:w="844" w:type="dxa"/>
            <w:tcBorders>
              <w:top w:val="single" w:sz="4" w:space="0" w:color="auto"/>
              <w:left w:val="nil"/>
              <w:bottom w:val="single" w:sz="4" w:space="0" w:color="auto"/>
              <w:right w:val="single" w:sz="4" w:space="0" w:color="auto"/>
            </w:tcBorders>
          </w:tcPr>
          <w:p w:rsidR="002A0084" w:rsidRPr="00CD1D26" w:rsidRDefault="002A0084" w:rsidP="008B3C36">
            <w:pPr>
              <w:jc w:val="center"/>
              <w:rPr>
                <w:rFonts w:ascii="Calibri" w:eastAsia="Times New Roman" w:hAnsi="Calibri" w:cs="Calibri"/>
                <w:b/>
                <w:bCs/>
                <w:lang w:eastAsia="it-IT"/>
              </w:rPr>
            </w:pPr>
          </w:p>
        </w:tc>
        <w:tc>
          <w:tcPr>
            <w:tcW w:w="1350" w:type="dxa"/>
            <w:tcBorders>
              <w:top w:val="nil"/>
              <w:left w:val="single" w:sz="4" w:space="0" w:color="auto"/>
              <w:bottom w:val="single" w:sz="4" w:space="0" w:color="auto"/>
              <w:right w:val="single" w:sz="4" w:space="0" w:color="auto"/>
            </w:tcBorders>
            <w:shd w:val="clear" w:color="auto" w:fill="auto"/>
            <w:hideMark/>
          </w:tcPr>
          <w:p w:rsidR="002A0084" w:rsidRPr="00CD1D26" w:rsidRDefault="002A0084" w:rsidP="008B3C36">
            <w:pPr>
              <w:jc w:val="center"/>
              <w:rPr>
                <w:rFonts w:ascii="Calibri" w:eastAsia="Times New Roman" w:hAnsi="Calibri" w:cs="Calibri"/>
                <w:b/>
                <w:bCs/>
                <w:lang w:eastAsia="it-IT"/>
              </w:rPr>
            </w:pPr>
          </w:p>
        </w:tc>
        <w:tc>
          <w:tcPr>
            <w:tcW w:w="1080" w:type="dxa"/>
            <w:tcBorders>
              <w:top w:val="nil"/>
              <w:left w:val="nil"/>
              <w:bottom w:val="single" w:sz="4" w:space="0" w:color="auto"/>
              <w:right w:val="single" w:sz="4" w:space="0" w:color="auto"/>
            </w:tcBorders>
            <w:shd w:val="clear" w:color="auto" w:fill="auto"/>
            <w:hideMark/>
          </w:tcPr>
          <w:p w:rsidR="002A0084" w:rsidRPr="00CD1D26" w:rsidRDefault="002A0084" w:rsidP="007F1537">
            <w:pPr>
              <w:jc w:val="center"/>
              <w:rPr>
                <w:rFonts w:ascii="Calibri" w:eastAsia="Times New Roman" w:hAnsi="Calibri" w:cs="Calibri"/>
                <w:b/>
                <w:bCs/>
                <w:lang w:eastAsia="it-IT"/>
              </w:rPr>
            </w:pPr>
          </w:p>
        </w:tc>
        <w:tc>
          <w:tcPr>
            <w:tcW w:w="1451" w:type="dxa"/>
            <w:tcBorders>
              <w:top w:val="nil"/>
              <w:left w:val="nil"/>
              <w:bottom w:val="single" w:sz="4" w:space="0" w:color="auto"/>
              <w:right w:val="single" w:sz="4" w:space="0" w:color="auto"/>
            </w:tcBorders>
            <w:shd w:val="clear" w:color="auto" w:fill="auto"/>
            <w:hideMark/>
          </w:tcPr>
          <w:p w:rsidR="002A0084" w:rsidRPr="00CD1D26" w:rsidRDefault="002A0084" w:rsidP="007F1537">
            <w:pPr>
              <w:jc w:val="right"/>
              <w:rPr>
                <w:rFonts w:ascii="Calibri" w:eastAsia="Times New Roman" w:hAnsi="Calibri" w:cs="Calibri"/>
                <w:b/>
                <w:bCs/>
                <w:lang w:eastAsia="it-IT"/>
              </w:rPr>
            </w:pPr>
          </w:p>
        </w:tc>
      </w:tr>
    </w:tbl>
    <w:p w:rsidR="00D42411" w:rsidRPr="00CD1D26" w:rsidRDefault="00D42411" w:rsidP="007F1537">
      <w:pPr>
        <w:pStyle w:val="Heading3"/>
        <w:ind w:left="0"/>
        <w:rPr>
          <w:rFonts w:asciiTheme="minorHAnsi" w:hAnsiTheme="minorHAnsi" w:cstheme="minorHAnsi"/>
          <w:sz w:val="22"/>
          <w:szCs w:val="22"/>
        </w:rPr>
      </w:pPr>
    </w:p>
    <w:p w:rsidR="00D42411" w:rsidRPr="00CD1D26" w:rsidRDefault="00D42411" w:rsidP="00D42411">
      <w:pPr>
        <w:rPr>
          <w:rFonts w:eastAsiaTheme="minorEastAsia"/>
          <w:lang w:val="en-GB"/>
        </w:rPr>
      </w:pPr>
      <w:r w:rsidRPr="00CD1D26">
        <w:br w:type="page"/>
      </w:r>
    </w:p>
    <w:p w:rsidR="007F1537" w:rsidRPr="00CD1D26" w:rsidRDefault="003638D7" w:rsidP="00886A36">
      <w:pPr>
        <w:ind w:right="553"/>
        <w:rPr>
          <w:rFonts w:ascii="Calibri" w:eastAsia="Times New Roman" w:hAnsi="Calibri" w:cs="Calibri"/>
          <w:b/>
          <w:bCs/>
          <w:lang w:val="en-GB" w:eastAsia="it-IT"/>
        </w:rPr>
      </w:pPr>
      <w:r w:rsidRPr="00CD1D26">
        <w:rPr>
          <w:rFonts w:ascii="Calibri" w:eastAsia="Times New Roman" w:hAnsi="Calibri" w:cs="Calibri"/>
          <w:b/>
          <w:bCs/>
          <w:lang w:val="en-GB" w:eastAsia="it-IT"/>
        </w:rPr>
        <w:t>Tab.2.8</w:t>
      </w:r>
      <w:r w:rsidR="007F1537" w:rsidRPr="00CD1D26">
        <w:rPr>
          <w:rFonts w:ascii="Calibri" w:eastAsia="Times New Roman" w:hAnsi="Calibri" w:cs="Calibri"/>
          <w:b/>
          <w:bCs/>
          <w:lang w:val="en-GB" w:eastAsia="it-IT"/>
        </w:rPr>
        <w:t xml:space="preserve">-Equipment for the </w:t>
      </w:r>
      <w:r w:rsidR="00933528" w:rsidRPr="00CD1D26">
        <w:rPr>
          <w:rFonts w:ascii="Calibri" w:eastAsia="Times New Roman" w:hAnsi="Calibri" w:cs="Calibri"/>
          <w:b/>
          <w:bCs/>
          <w:lang w:val="en-GB" w:eastAsia="it-IT"/>
        </w:rPr>
        <w:t>economic diversification activities</w:t>
      </w:r>
    </w:p>
    <w:tbl>
      <w:tblPr>
        <w:tblW w:w="8561" w:type="dxa"/>
        <w:tblInd w:w="70" w:type="dxa"/>
        <w:tblCellMar>
          <w:left w:w="70" w:type="dxa"/>
          <w:right w:w="70" w:type="dxa"/>
        </w:tblCellMar>
        <w:tblLook w:val="04A0" w:firstRow="1" w:lastRow="0" w:firstColumn="1" w:lastColumn="0" w:noHBand="0" w:noVBand="1"/>
      </w:tblPr>
      <w:tblGrid>
        <w:gridCol w:w="3837"/>
        <w:gridCol w:w="843"/>
        <w:gridCol w:w="1350"/>
        <w:gridCol w:w="1080"/>
        <w:gridCol w:w="1451"/>
      </w:tblGrid>
      <w:tr w:rsidR="00CD1D26" w:rsidRPr="00CD1D26" w:rsidTr="00AC0801">
        <w:trPr>
          <w:trHeight w:val="610"/>
        </w:trPr>
        <w:tc>
          <w:tcPr>
            <w:tcW w:w="3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0776" w:rsidRPr="00CD1D26" w:rsidRDefault="00FD0776" w:rsidP="00FD0776">
            <w:pPr>
              <w:jc w:val="center"/>
              <w:rPr>
                <w:rFonts w:ascii="Calibri" w:eastAsia="Times New Roman" w:hAnsi="Calibri" w:cs="Calibri"/>
                <w:b/>
                <w:i/>
                <w:iCs/>
                <w:lang w:eastAsia="it-IT"/>
              </w:rPr>
            </w:pPr>
            <w:r w:rsidRPr="00CD1D26">
              <w:rPr>
                <w:rFonts w:ascii="Calibri" w:eastAsia="Times New Roman" w:hAnsi="Calibri" w:cs="Calibri"/>
                <w:b/>
                <w:i/>
                <w:iCs/>
                <w:lang w:eastAsia="it-IT"/>
              </w:rPr>
              <w:t>Item</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center"/>
          </w:tcPr>
          <w:p w:rsidR="00FD0776" w:rsidRPr="00CD1D26" w:rsidRDefault="00FD0776" w:rsidP="00FD0776">
            <w:pPr>
              <w:jc w:val="center"/>
              <w:rPr>
                <w:rFonts w:ascii="Calibri" w:eastAsia="Times New Roman" w:hAnsi="Calibri" w:cs="Calibri"/>
                <w:b/>
                <w:bCs/>
                <w:i/>
                <w:iCs/>
                <w:lang w:eastAsia="it-IT"/>
              </w:rPr>
            </w:pPr>
            <w:r w:rsidRPr="00CD1D26">
              <w:rPr>
                <w:rFonts w:ascii="Calibri" w:eastAsia="Times New Roman" w:hAnsi="Calibri" w:cs="Calibri"/>
                <w:b/>
                <w:bCs/>
                <w:i/>
                <w:iCs/>
                <w:lang w:eastAsia="it-IT"/>
              </w:rPr>
              <w:t>Unit</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0776" w:rsidRPr="00CD1D26" w:rsidRDefault="00FD0776" w:rsidP="00FD0776">
            <w:pPr>
              <w:jc w:val="center"/>
              <w:rPr>
                <w:rFonts w:ascii="Calibri" w:eastAsia="Times New Roman" w:hAnsi="Calibri" w:cs="Calibri"/>
                <w:b/>
                <w:bCs/>
                <w:i/>
                <w:iCs/>
                <w:lang w:eastAsia="it-IT"/>
              </w:rPr>
            </w:pPr>
            <w:r w:rsidRPr="00CD1D26">
              <w:rPr>
                <w:rFonts w:ascii="Calibri" w:eastAsia="Times New Roman" w:hAnsi="Calibri" w:cs="Calibri"/>
                <w:b/>
                <w:bCs/>
                <w:i/>
                <w:iCs/>
                <w:lang w:eastAsia="it-IT"/>
              </w:rPr>
              <w:t>Quantity</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0776" w:rsidRPr="00CD1D26" w:rsidRDefault="00FD0776" w:rsidP="00FD0776">
            <w:pPr>
              <w:jc w:val="center"/>
              <w:rPr>
                <w:rFonts w:ascii="Calibri" w:eastAsia="Times New Roman" w:hAnsi="Calibri" w:cs="Calibri"/>
                <w:b/>
                <w:bCs/>
                <w:i/>
                <w:iCs/>
                <w:lang w:eastAsia="it-IT"/>
              </w:rPr>
            </w:pPr>
            <w:r w:rsidRPr="00CD1D26">
              <w:rPr>
                <w:rFonts w:ascii="Calibri" w:eastAsia="Times New Roman" w:hAnsi="Calibri" w:cs="Calibri"/>
                <w:b/>
                <w:bCs/>
                <w:i/>
                <w:iCs/>
                <w:lang w:eastAsia="it-IT"/>
              </w:rPr>
              <w:t>Unit Price (€)</w:t>
            </w:r>
          </w:p>
        </w:tc>
        <w:tc>
          <w:tcPr>
            <w:tcW w:w="1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0776" w:rsidRPr="00CD1D26" w:rsidRDefault="00FD0776" w:rsidP="00FD0776">
            <w:pPr>
              <w:jc w:val="center"/>
              <w:rPr>
                <w:rFonts w:ascii="Calibri" w:eastAsia="Times New Roman" w:hAnsi="Calibri" w:cs="Calibri"/>
                <w:b/>
                <w:bCs/>
                <w:i/>
                <w:iCs/>
                <w:lang w:eastAsia="it-IT"/>
              </w:rPr>
            </w:pPr>
            <w:r w:rsidRPr="00CD1D26">
              <w:rPr>
                <w:rFonts w:ascii="Calibri" w:eastAsia="Times New Roman" w:hAnsi="Calibri" w:cs="Calibri"/>
                <w:b/>
                <w:bCs/>
                <w:i/>
                <w:iCs/>
                <w:lang w:eastAsia="it-IT"/>
              </w:rPr>
              <w:t>Total Price (€)</w:t>
            </w:r>
          </w:p>
        </w:tc>
      </w:tr>
      <w:tr w:rsidR="00CD1D26" w:rsidRPr="00CD1D26" w:rsidTr="00AC0801">
        <w:trPr>
          <w:trHeight w:val="300"/>
        </w:trPr>
        <w:tc>
          <w:tcPr>
            <w:tcW w:w="3837" w:type="dxa"/>
            <w:tcBorders>
              <w:top w:val="nil"/>
              <w:left w:val="single" w:sz="4" w:space="0" w:color="auto"/>
              <w:bottom w:val="single" w:sz="4" w:space="0" w:color="auto"/>
              <w:right w:val="single" w:sz="4" w:space="0" w:color="auto"/>
            </w:tcBorders>
            <w:shd w:val="clear" w:color="auto" w:fill="auto"/>
            <w:noWrap/>
            <w:vAlign w:val="bottom"/>
            <w:hideMark/>
          </w:tcPr>
          <w:p w:rsidR="0049557E" w:rsidRPr="00CD1D26" w:rsidRDefault="0049557E" w:rsidP="001B6B96">
            <w:pPr>
              <w:rPr>
                <w:rFonts w:ascii="Calibri" w:eastAsia="Times New Roman" w:hAnsi="Calibri" w:cs="Calibri"/>
                <w:lang w:val="en-GB" w:eastAsia="it-IT"/>
              </w:rPr>
            </w:pPr>
            <w:r w:rsidRPr="00CD1D26">
              <w:rPr>
                <w:rFonts w:ascii="Calibri" w:eastAsia="Times New Roman" w:hAnsi="Calibri" w:cs="Calibri"/>
                <w:lang w:val="en-GB" w:eastAsia="it-IT"/>
              </w:rPr>
              <w:t>Equipment and spare parts for women’s group activities</w:t>
            </w:r>
          </w:p>
        </w:tc>
        <w:tc>
          <w:tcPr>
            <w:tcW w:w="843" w:type="dxa"/>
            <w:tcBorders>
              <w:top w:val="single" w:sz="4" w:space="0" w:color="auto"/>
              <w:left w:val="nil"/>
              <w:bottom w:val="single" w:sz="4" w:space="0" w:color="auto"/>
              <w:right w:val="single" w:sz="4" w:space="0" w:color="auto"/>
            </w:tcBorders>
          </w:tcPr>
          <w:p w:rsidR="0049557E" w:rsidRPr="00CD1D26" w:rsidRDefault="0049557E" w:rsidP="006B63E3">
            <w:pPr>
              <w:jc w:val="center"/>
              <w:rPr>
                <w:rFonts w:asciiTheme="minorHAnsi" w:hAnsiTheme="minorHAnsi" w:cstheme="minorHAnsi"/>
                <w:lang w:val="en-GB"/>
              </w:rPr>
            </w:pPr>
            <w:r w:rsidRPr="00CD1D26">
              <w:rPr>
                <w:rFonts w:asciiTheme="minorHAnsi" w:hAnsiTheme="minorHAnsi" w:cstheme="minorHAnsi"/>
                <w:lang w:val="en-GB"/>
              </w:rPr>
              <w:t>LS</w:t>
            </w:r>
          </w:p>
        </w:tc>
        <w:tc>
          <w:tcPr>
            <w:tcW w:w="1350" w:type="dxa"/>
            <w:tcBorders>
              <w:top w:val="nil"/>
              <w:left w:val="single" w:sz="4" w:space="0" w:color="auto"/>
              <w:bottom w:val="single" w:sz="4" w:space="0" w:color="auto"/>
              <w:right w:val="single" w:sz="4" w:space="0" w:color="auto"/>
            </w:tcBorders>
            <w:shd w:val="clear" w:color="auto" w:fill="auto"/>
            <w:hideMark/>
          </w:tcPr>
          <w:p w:rsidR="0049557E" w:rsidRPr="00CD1D26" w:rsidRDefault="0049557E" w:rsidP="0049557E">
            <w:pPr>
              <w:jc w:val="center"/>
              <w:rPr>
                <w:rFonts w:asciiTheme="minorHAnsi" w:hAnsiTheme="minorHAnsi" w:cstheme="minorHAnsi"/>
                <w:lang w:val="en-GB"/>
              </w:rPr>
            </w:pPr>
            <w:r w:rsidRPr="00CD1D26">
              <w:rPr>
                <w:rFonts w:asciiTheme="minorHAnsi" w:hAnsiTheme="minorHAnsi" w:cstheme="minorHAnsi"/>
                <w:lang w:val="en-GB"/>
              </w:rPr>
              <w:t>1</w:t>
            </w:r>
          </w:p>
        </w:tc>
        <w:tc>
          <w:tcPr>
            <w:tcW w:w="1080" w:type="dxa"/>
            <w:tcBorders>
              <w:top w:val="nil"/>
              <w:left w:val="nil"/>
              <w:bottom w:val="single" w:sz="4" w:space="0" w:color="auto"/>
              <w:right w:val="single" w:sz="4" w:space="0" w:color="auto"/>
            </w:tcBorders>
            <w:shd w:val="clear" w:color="auto" w:fill="auto"/>
            <w:hideMark/>
          </w:tcPr>
          <w:p w:rsidR="0049557E" w:rsidRPr="00CD1D26" w:rsidRDefault="0049557E" w:rsidP="001B6B96">
            <w:pPr>
              <w:jc w:val="center"/>
              <w:rPr>
                <w:rFonts w:ascii="Calibri" w:eastAsia="Times New Roman" w:hAnsi="Calibri" w:cs="Calibri"/>
                <w:lang w:eastAsia="it-IT"/>
              </w:rPr>
            </w:pPr>
          </w:p>
        </w:tc>
        <w:tc>
          <w:tcPr>
            <w:tcW w:w="1451" w:type="dxa"/>
            <w:tcBorders>
              <w:top w:val="nil"/>
              <w:left w:val="nil"/>
              <w:bottom w:val="single" w:sz="4" w:space="0" w:color="auto"/>
              <w:right w:val="single" w:sz="4" w:space="0" w:color="auto"/>
            </w:tcBorders>
            <w:shd w:val="clear" w:color="000000" w:fill="FFFFFF"/>
            <w:hideMark/>
          </w:tcPr>
          <w:p w:rsidR="0049557E" w:rsidRPr="00CD1D26" w:rsidRDefault="0049557E" w:rsidP="001B6B96">
            <w:pPr>
              <w:jc w:val="right"/>
              <w:rPr>
                <w:rFonts w:ascii="Calibri" w:eastAsia="Times New Roman" w:hAnsi="Calibri" w:cs="Calibri"/>
                <w:lang w:eastAsia="it-IT"/>
              </w:rPr>
            </w:pPr>
          </w:p>
        </w:tc>
      </w:tr>
      <w:tr w:rsidR="00CD1D26" w:rsidRPr="00CD1D26" w:rsidTr="00AC0801">
        <w:trPr>
          <w:trHeight w:val="300"/>
        </w:trPr>
        <w:tc>
          <w:tcPr>
            <w:tcW w:w="3837" w:type="dxa"/>
            <w:tcBorders>
              <w:top w:val="nil"/>
              <w:left w:val="single" w:sz="4" w:space="0" w:color="auto"/>
              <w:bottom w:val="single" w:sz="4" w:space="0" w:color="auto"/>
              <w:right w:val="single" w:sz="4" w:space="0" w:color="auto"/>
            </w:tcBorders>
            <w:shd w:val="clear" w:color="auto" w:fill="auto"/>
            <w:noWrap/>
            <w:vAlign w:val="bottom"/>
            <w:hideMark/>
          </w:tcPr>
          <w:p w:rsidR="0049557E" w:rsidRPr="00CD1D26" w:rsidRDefault="0049557E" w:rsidP="007F1537">
            <w:pPr>
              <w:rPr>
                <w:rFonts w:ascii="Calibri" w:eastAsia="Times New Roman" w:hAnsi="Calibri" w:cs="Calibri"/>
                <w:lang w:val="en-GB" w:eastAsia="it-IT"/>
              </w:rPr>
            </w:pPr>
            <w:r w:rsidRPr="00CD1D26">
              <w:rPr>
                <w:rFonts w:ascii="Calibri" w:eastAsia="Times New Roman" w:hAnsi="Calibri" w:cs="Calibri"/>
                <w:lang w:val="en-GB" w:eastAsia="it-IT"/>
              </w:rPr>
              <w:t>Equipment and spare parts for bee-keeping and honey production</w:t>
            </w:r>
          </w:p>
        </w:tc>
        <w:tc>
          <w:tcPr>
            <w:tcW w:w="843" w:type="dxa"/>
            <w:tcBorders>
              <w:top w:val="single" w:sz="4" w:space="0" w:color="auto"/>
              <w:left w:val="nil"/>
              <w:bottom w:val="single" w:sz="4" w:space="0" w:color="auto"/>
              <w:right w:val="single" w:sz="4" w:space="0" w:color="auto"/>
            </w:tcBorders>
          </w:tcPr>
          <w:p w:rsidR="0049557E" w:rsidRPr="00CD1D26" w:rsidRDefault="0049557E" w:rsidP="006B63E3">
            <w:pPr>
              <w:jc w:val="center"/>
              <w:rPr>
                <w:rFonts w:asciiTheme="minorHAnsi" w:hAnsiTheme="minorHAnsi" w:cstheme="minorHAnsi"/>
                <w:lang w:val="en-GB"/>
              </w:rPr>
            </w:pPr>
            <w:r w:rsidRPr="00CD1D26">
              <w:rPr>
                <w:rFonts w:asciiTheme="minorHAnsi" w:hAnsiTheme="minorHAnsi" w:cstheme="minorHAnsi"/>
                <w:lang w:val="en-GB"/>
              </w:rPr>
              <w:t>LS</w:t>
            </w:r>
          </w:p>
        </w:tc>
        <w:tc>
          <w:tcPr>
            <w:tcW w:w="1350" w:type="dxa"/>
            <w:tcBorders>
              <w:top w:val="nil"/>
              <w:left w:val="single" w:sz="4" w:space="0" w:color="auto"/>
              <w:bottom w:val="single" w:sz="4" w:space="0" w:color="auto"/>
              <w:right w:val="single" w:sz="4" w:space="0" w:color="auto"/>
            </w:tcBorders>
            <w:shd w:val="clear" w:color="auto" w:fill="auto"/>
            <w:hideMark/>
          </w:tcPr>
          <w:p w:rsidR="0049557E" w:rsidRPr="00CD1D26" w:rsidRDefault="0049557E" w:rsidP="007F1537">
            <w:pPr>
              <w:jc w:val="center"/>
              <w:rPr>
                <w:rFonts w:asciiTheme="minorHAnsi" w:hAnsiTheme="minorHAnsi" w:cstheme="minorHAnsi"/>
                <w:lang w:val="en-GB"/>
              </w:rPr>
            </w:pPr>
            <w:r w:rsidRPr="00CD1D26">
              <w:rPr>
                <w:rFonts w:asciiTheme="minorHAnsi" w:hAnsiTheme="minorHAnsi" w:cstheme="minorHAnsi"/>
                <w:lang w:val="en-GB"/>
              </w:rPr>
              <w:t>1</w:t>
            </w:r>
          </w:p>
        </w:tc>
        <w:tc>
          <w:tcPr>
            <w:tcW w:w="1080" w:type="dxa"/>
            <w:tcBorders>
              <w:top w:val="nil"/>
              <w:left w:val="nil"/>
              <w:bottom w:val="single" w:sz="4" w:space="0" w:color="auto"/>
              <w:right w:val="single" w:sz="4" w:space="0" w:color="auto"/>
            </w:tcBorders>
            <w:shd w:val="clear" w:color="auto" w:fill="auto"/>
            <w:hideMark/>
          </w:tcPr>
          <w:p w:rsidR="0049557E" w:rsidRPr="00CD1D26" w:rsidRDefault="0049557E" w:rsidP="007F1537">
            <w:pPr>
              <w:jc w:val="center"/>
              <w:rPr>
                <w:rFonts w:ascii="Calibri" w:eastAsia="Times New Roman" w:hAnsi="Calibri" w:cs="Calibri"/>
                <w:lang w:eastAsia="it-IT"/>
              </w:rPr>
            </w:pPr>
          </w:p>
        </w:tc>
        <w:tc>
          <w:tcPr>
            <w:tcW w:w="1451" w:type="dxa"/>
            <w:tcBorders>
              <w:top w:val="nil"/>
              <w:left w:val="nil"/>
              <w:bottom w:val="single" w:sz="4" w:space="0" w:color="auto"/>
              <w:right w:val="single" w:sz="4" w:space="0" w:color="auto"/>
            </w:tcBorders>
            <w:shd w:val="clear" w:color="000000" w:fill="FFFFFF"/>
            <w:hideMark/>
          </w:tcPr>
          <w:p w:rsidR="0049557E" w:rsidRPr="00CD1D26" w:rsidRDefault="0049557E" w:rsidP="007F1537">
            <w:pPr>
              <w:jc w:val="right"/>
              <w:rPr>
                <w:rFonts w:ascii="Calibri" w:eastAsia="Times New Roman" w:hAnsi="Calibri" w:cs="Calibri"/>
                <w:lang w:eastAsia="it-IT"/>
              </w:rPr>
            </w:pPr>
          </w:p>
        </w:tc>
      </w:tr>
      <w:tr w:rsidR="00CD1D26" w:rsidRPr="00CD1D26" w:rsidTr="00AC0801">
        <w:trPr>
          <w:trHeight w:val="300"/>
        </w:trPr>
        <w:tc>
          <w:tcPr>
            <w:tcW w:w="3837" w:type="dxa"/>
            <w:tcBorders>
              <w:top w:val="nil"/>
              <w:left w:val="single" w:sz="4" w:space="0" w:color="auto"/>
              <w:bottom w:val="single" w:sz="4" w:space="0" w:color="auto"/>
              <w:right w:val="single" w:sz="4" w:space="0" w:color="auto"/>
            </w:tcBorders>
            <w:shd w:val="clear" w:color="auto" w:fill="auto"/>
            <w:noWrap/>
            <w:vAlign w:val="bottom"/>
          </w:tcPr>
          <w:p w:rsidR="0049557E" w:rsidRPr="00CD1D26" w:rsidDel="00AB6635" w:rsidRDefault="0049557E" w:rsidP="007F1537">
            <w:pPr>
              <w:rPr>
                <w:rFonts w:ascii="Calibri" w:eastAsia="Times New Roman" w:hAnsi="Calibri" w:cs="Calibri"/>
                <w:lang w:val="en-GB" w:eastAsia="it-IT"/>
              </w:rPr>
            </w:pPr>
            <w:r w:rsidRPr="00CD1D26">
              <w:rPr>
                <w:rFonts w:ascii="Calibri" w:eastAsia="Times New Roman" w:hAnsi="Calibri" w:cs="Calibri"/>
                <w:lang w:val="en-GB" w:eastAsia="it-IT"/>
              </w:rPr>
              <w:t>Equipment and spare parts for other farming and off-farming activities</w:t>
            </w:r>
          </w:p>
        </w:tc>
        <w:tc>
          <w:tcPr>
            <w:tcW w:w="843" w:type="dxa"/>
            <w:tcBorders>
              <w:top w:val="single" w:sz="4" w:space="0" w:color="auto"/>
              <w:left w:val="nil"/>
              <w:bottom w:val="single" w:sz="4" w:space="0" w:color="auto"/>
              <w:right w:val="single" w:sz="4" w:space="0" w:color="auto"/>
            </w:tcBorders>
          </w:tcPr>
          <w:p w:rsidR="0049557E" w:rsidRPr="00CD1D26" w:rsidDel="00AB6635" w:rsidRDefault="0049557E" w:rsidP="006B63E3">
            <w:pPr>
              <w:jc w:val="center"/>
              <w:rPr>
                <w:rFonts w:asciiTheme="minorHAnsi" w:hAnsiTheme="minorHAnsi" w:cstheme="minorHAnsi"/>
                <w:lang w:val="en-GB"/>
              </w:rPr>
            </w:pPr>
            <w:r w:rsidRPr="00CD1D26">
              <w:rPr>
                <w:rFonts w:asciiTheme="minorHAnsi" w:hAnsiTheme="minorHAnsi" w:cstheme="minorHAnsi"/>
                <w:lang w:val="en-GB"/>
              </w:rPr>
              <w:t>LS</w:t>
            </w:r>
          </w:p>
        </w:tc>
        <w:tc>
          <w:tcPr>
            <w:tcW w:w="1350" w:type="dxa"/>
            <w:tcBorders>
              <w:top w:val="nil"/>
              <w:left w:val="single" w:sz="4" w:space="0" w:color="auto"/>
              <w:bottom w:val="single" w:sz="4" w:space="0" w:color="auto"/>
              <w:right w:val="single" w:sz="4" w:space="0" w:color="auto"/>
            </w:tcBorders>
            <w:shd w:val="clear" w:color="auto" w:fill="auto"/>
          </w:tcPr>
          <w:p w:rsidR="0049557E" w:rsidRPr="00CD1D26" w:rsidDel="00AB6635" w:rsidRDefault="0049557E" w:rsidP="007F1537">
            <w:pPr>
              <w:jc w:val="center"/>
              <w:rPr>
                <w:rFonts w:asciiTheme="minorHAnsi" w:hAnsiTheme="minorHAnsi" w:cstheme="minorHAnsi"/>
                <w:lang w:val="en-GB"/>
              </w:rPr>
            </w:pPr>
            <w:r w:rsidRPr="00CD1D26">
              <w:rPr>
                <w:rFonts w:asciiTheme="minorHAnsi" w:hAnsiTheme="minorHAnsi" w:cstheme="minorHAnsi"/>
                <w:lang w:val="en-GB"/>
              </w:rPr>
              <w:t>1</w:t>
            </w:r>
          </w:p>
        </w:tc>
        <w:tc>
          <w:tcPr>
            <w:tcW w:w="1080" w:type="dxa"/>
            <w:tcBorders>
              <w:top w:val="nil"/>
              <w:left w:val="nil"/>
              <w:bottom w:val="single" w:sz="4" w:space="0" w:color="auto"/>
              <w:right w:val="single" w:sz="4" w:space="0" w:color="auto"/>
            </w:tcBorders>
            <w:shd w:val="clear" w:color="auto" w:fill="auto"/>
          </w:tcPr>
          <w:p w:rsidR="0049557E" w:rsidRPr="00CD1D26" w:rsidRDefault="0049557E" w:rsidP="007F1537">
            <w:pPr>
              <w:jc w:val="center"/>
              <w:rPr>
                <w:rFonts w:ascii="Calibri" w:eastAsia="Times New Roman" w:hAnsi="Calibri" w:cs="Calibri"/>
                <w:lang w:eastAsia="it-IT"/>
              </w:rPr>
            </w:pPr>
          </w:p>
        </w:tc>
        <w:tc>
          <w:tcPr>
            <w:tcW w:w="1451" w:type="dxa"/>
            <w:tcBorders>
              <w:top w:val="nil"/>
              <w:left w:val="nil"/>
              <w:bottom w:val="single" w:sz="4" w:space="0" w:color="auto"/>
              <w:right w:val="single" w:sz="4" w:space="0" w:color="auto"/>
            </w:tcBorders>
            <w:shd w:val="clear" w:color="000000" w:fill="FFFFFF"/>
          </w:tcPr>
          <w:p w:rsidR="0049557E" w:rsidRPr="00CD1D26" w:rsidRDefault="0049557E" w:rsidP="007F1537">
            <w:pPr>
              <w:jc w:val="right"/>
              <w:rPr>
                <w:rFonts w:ascii="Calibri" w:eastAsia="Times New Roman" w:hAnsi="Calibri" w:cs="Calibri"/>
                <w:lang w:eastAsia="it-IT"/>
              </w:rPr>
            </w:pPr>
          </w:p>
        </w:tc>
      </w:tr>
      <w:tr w:rsidR="00CD1D26" w:rsidRPr="00CD1D26" w:rsidTr="00AC0801">
        <w:trPr>
          <w:trHeight w:val="315"/>
        </w:trPr>
        <w:tc>
          <w:tcPr>
            <w:tcW w:w="3837" w:type="dxa"/>
            <w:tcBorders>
              <w:top w:val="nil"/>
              <w:left w:val="single" w:sz="4" w:space="0" w:color="auto"/>
              <w:bottom w:val="single" w:sz="4" w:space="0" w:color="auto"/>
              <w:right w:val="single" w:sz="4" w:space="0" w:color="auto"/>
            </w:tcBorders>
            <w:shd w:val="clear" w:color="auto" w:fill="auto"/>
            <w:hideMark/>
          </w:tcPr>
          <w:p w:rsidR="00FD0776" w:rsidRPr="00CD1D26" w:rsidRDefault="00FD0776" w:rsidP="00543108">
            <w:pPr>
              <w:jc w:val="right"/>
              <w:rPr>
                <w:rFonts w:ascii="Calibri" w:eastAsia="Times New Roman" w:hAnsi="Calibri" w:cs="Calibri"/>
                <w:b/>
                <w:bCs/>
                <w:lang w:eastAsia="it-IT"/>
              </w:rPr>
            </w:pPr>
            <w:r w:rsidRPr="00CD1D26">
              <w:rPr>
                <w:rFonts w:ascii="Calibri" w:eastAsia="Times New Roman" w:hAnsi="Calibri" w:cs="Calibri"/>
                <w:b/>
                <w:bCs/>
                <w:lang w:eastAsia="it-IT"/>
              </w:rPr>
              <w:t>Sub-Total (2.8)</w:t>
            </w:r>
          </w:p>
        </w:tc>
        <w:tc>
          <w:tcPr>
            <w:tcW w:w="843" w:type="dxa"/>
            <w:tcBorders>
              <w:top w:val="single" w:sz="4" w:space="0" w:color="auto"/>
              <w:left w:val="nil"/>
              <w:bottom w:val="single" w:sz="4" w:space="0" w:color="auto"/>
              <w:right w:val="single" w:sz="4" w:space="0" w:color="auto"/>
            </w:tcBorders>
          </w:tcPr>
          <w:p w:rsidR="00FD0776" w:rsidRPr="00CD1D26" w:rsidRDefault="00FD0776" w:rsidP="007F1537">
            <w:pPr>
              <w:jc w:val="right"/>
              <w:rPr>
                <w:rFonts w:ascii="Calibri" w:eastAsia="Times New Roman" w:hAnsi="Calibri" w:cs="Calibri"/>
                <w:b/>
                <w:bCs/>
                <w:lang w:eastAsia="it-IT"/>
              </w:rPr>
            </w:pPr>
          </w:p>
        </w:tc>
        <w:tc>
          <w:tcPr>
            <w:tcW w:w="1350" w:type="dxa"/>
            <w:tcBorders>
              <w:top w:val="nil"/>
              <w:left w:val="single" w:sz="4" w:space="0" w:color="auto"/>
              <w:bottom w:val="single" w:sz="4" w:space="0" w:color="auto"/>
              <w:right w:val="single" w:sz="4" w:space="0" w:color="auto"/>
            </w:tcBorders>
            <w:shd w:val="clear" w:color="auto" w:fill="auto"/>
            <w:hideMark/>
          </w:tcPr>
          <w:p w:rsidR="00FD0776" w:rsidRPr="00CD1D26" w:rsidRDefault="00FD0776" w:rsidP="007F1537">
            <w:pPr>
              <w:jc w:val="right"/>
              <w:rPr>
                <w:rFonts w:ascii="Calibri" w:eastAsia="Times New Roman" w:hAnsi="Calibri" w:cs="Calibri"/>
                <w:b/>
                <w:bCs/>
                <w:lang w:eastAsia="it-IT"/>
              </w:rPr>
            </w:pPr>
          </w:p>
        </w:tc>
        <w:tc>
          <w:tcPr>
            <w:tcW w:w="1080" w:type="dxa"/>
            <w:tcBorders>
              <w:top w:val="nil"/>
              <w:left w:val="nil"/>
              <w:bottom w:val="single" w:sz="4" w:space="0" w:color="auto"/>
              <w:right w:val="single" w:sz="4" w:space="0" w:color="auto"/>
            </w:tcBorders>
            <w:shd w:val="clear" w:color="auto" w:fill="auto"/>
            <w:hideMark/>
          </w:tcPr>
          <w:p w:rsidR="00FD0776" w:rsidRPr="00CD1D26" w:rsidRDefault="00FD0776" w:rsidP="007F1537">
            <w:pPr>
              <w:jc w:val="center"/>
              <w:rPr>
                <w:rFonts w:ascii="Calibri" w:eastAsia="Times New Roman" w:hAnsi="Calibri" w:cs="Calibri"/>
                <w:b/>
                <w:bCs/>
                <w:lang w:eastAsia="it-IT"/>
              </w:rPr>
            </w:pPr>
          </w:p>
        </w:tc>
        <w:tc>
          <w:tcPr>
            <w:tcW w:w="1451" w:type="dxa"/>
            <w:tcBorders>
              <w:top w:val="nil"/>
              <w:left w:val="nil"/>
              <w:bottom w:val="single" w:sz="4" w:space="0" w:color="auto"/>
              <w:right w:val="single" w:sz="4" w:space="0" w:color="auto"/>
            </w:tcBorders>
            <w:shd w:val="clear" w:color="auto" w:fill="auto"/>
            <w:hideMark/>
          </w:tcPr>
          <w:p w:rsidR="00FD0776" w:rsidRPr="00CD1D26" w:rsidRDefault="00FD0776" w:rsidP="007F1537">
            <w:pPr>
              <w:jc w:val="right"/>
              <w:rPr>
                <w:rFonts w:ascii="Calibri" w:eastAsia="Times New Roman" w:hAnsi="Calibri" w:cs="Calibri"/>
                <w:b/>
                <w:bCs/>
                <w:lang w:eastAsia="it-IT"/>
              </w:rPr>
            </w:pPr>
          </w:p>
        </w:tc>
      </w:tr>
    </w:tbl>
    <w:p w:rsidR="007F1537" w:rsidRPr="00CD1D26" w:rsidRDefault="007F1537" w:rsidP="007F1537">
      <w:pPr>
        <w:rPr>
          <w:lang w:val="en-GB"/>
        </w:rPr>
      </w:pPr>
    </w:p>
    <w:p w:rsidR="007F1537" w:rsidRPr="00CD1D26" w:rsidRDefault="007F1537" w:rsidP="007F1537">
      <w:pPr>
        <w:rPr>
          <w:lang w:val="en-GB"/>
        </w:rPr>
      </w:pPr>
    </w:p>
    <w:p w:rsidR="007F1537" w:rsidRPr="00CD1D26" w:rsidRDefault="007F1537" w:rsidP="007F1537">
      <w:pPr>
        <w:rPr>
          <w:rFonts w:asciiTheme="minorHAnsi" w:eastAsiaTheme="minorEastAsia" w:hAnsiTheme="minorHAnsi" w:cstheme="minorHAnsi"/>
          <w:b/>
          <w:bCs/>
          <w:lang w:val="en-GB"/>
        </w:rPr>
      </w:pPr>
      <w:r w:rsidRPr="00CD1D26">
        <w:rPr>
          <w:rFonts w:asciiTheme="minorHAnsi" w:hAnsiTheme="minorHAnsi" w:cstheme="minorHAnsi"/>
        </w:rPr>
        <w:br w:type="page"/>
      </w:r>
    </w:p>
    <w:p w:rsidR="007F1537" w:rsidRPr="00CD1D26" w:rsidRDefault="00EB7169" w:rsidP="00734298">
      <w:pPr>
        <w:rPr>
          <w:rFonts w:ascii="Calibri" w:eastAsia="Times New Roman" w:hAnsi="Calibri" w:cs="Calibri"/>
          <w:b/>
          <w:bCs/>
          <w:lang w:val="en-GB" w:eastAsia="it-IT"/>
        </w:rPr>
      </w:pPr>
      <w:r w:rsidRPr="00CD1D26">
        <w:rPr>
          <w:rFonts w:ascii="Calibri" w:eastAsia="Times New Roman" w:hAnsi="Calibri" w:cs="Calibri"/>
          <w:b/>
          <w:bCs/>
          <w:lang w:val="en-GB" w:eastAsia="it-IT"/>
        </w:rPr>
        <w:t>Tab.2.9</w:t>
      </w:r>
      <w:r w:rsidR="007F1537" w:rsidRPr="00CD1D26">
        <w:rPr>
          <w:rFonts w:ascii="Calibri" w:eastAsia="Times New Roman" w:hAnsi="Calibri" w:cs="Calibri"/>
          <w:b/>
          <w:bCs/>
          <w:lang w:val="en-GB" w:eastAsia="it-IT"/>
        </w:rPr>
        <w:t>-Fuel &amp; lubricants for Technical Assistance</w:t>
      </w:r>
    </w:p>
    <w:tbl>
      <w:tblPr>
        <w:tblW w:w="8561" w:type="dxa"/>
        <w:tblInd w:w="70" w:type="dxa"/>
        <w:tblCellMar>
          <w:left w:w="70" w:type="dxa"/>
          <w:right w:w="70" w:type="dxa"/>
        </w:tblCellMar>
        <w:tblLook w:val="04A0" w:firstRow="1" w:lastRow="0" w:firstColumn="1" w:lastColumn="0" w:noHBand="0" w:noVBand="1"/>
      </w:tblPr>
      <w:tblGrid>
        <w:gridCol w:w="3497"/>
        <w:gridCol w:w="1243"/>
        <w:gridCol w:w="1341"/>
        <w:gridCol w:w="1092"/>
        <w:gridCol w:w="1388"/>
      </w:tblGrid>
      <w:tr w:rsidR="00CD1D26" w:rsidRPr="00CD1D26" w:rsidTr="002D1C3B">
        <w:trPr>
          <w:trHeight w:val="610"/>
        </w:trPr>
        <w:tc>
          <w:tcPr>
            <w:tcW w:w="3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1C3B" w:rsidRPr="00CD1D26" w:rsidRDefault="002D1C3B" w:rsidP="002D1C3B">
            <w:pPr>
              <w:jc w:val="center"/>
              <w:rPr>
                <w:rFonts w:ascii="Calibri" w:eastAsia="Times New Roman" w:hAnsi="Calibri" w:cs="Calibri"/>
                <w:b/>
                <w:i/>
                <w:iCs/>
                <w:lang w:eastAsia="it-IT"/>
              </w:rPr>
            </w:pPr>
            <w:r w:rsidRPr="00CD1D26">
              <w:rPr>
                <w:rFonts w:ascii="Calibri" w:eastAsia="Times New Roman" w:hAnsi="Calibri" w:cs="Calibri"/>
                <w:b/>
                <w:i/>
                <w:iCs/>
                <w:lang w:eastAsia="it-IT"/>
              </w:rPr>
              <w:t>Item</w:t>
            </w:r>
          </w:p>
        </w:tc>
        <w:tc>
          <w:tcPr>
            <w:tcW w:w="1243" w:type="dxa"/>
            <w:tcBorders>
              <w:top w:val="single" w:sz="4" w:space="0" w:color="auto"/>
              <w:left w:val="single" w:sz="4" w:space="0" w:color="auto"/>
              <w:bottom w:val="single" w:sz="4" w:space="0" w:color="auto"/>
              <w:right w:val="single" w:sz="4" w:space="0" w:color="auto"/>
            </w:tcBorders>
            <w:shd w:val="clear" w:color="000000" w:fill="FFFFFF"/>
            <w:vAlign w:val="center"/>
          </w:tcPr>
          <w:p w:rsidR="002D1C3B" w:rsidRPr="00CD1D26" w:rsidRDefault="002D1C3B" w:rsidP="002D1C3B">
            <w:pPr>
              <w:jc w:val="center"/>
              <w:rPr>
                <w:rFonts w:ascii="Calibri" w:eastAsia="Times New Roman" w:hAnsi="Calibri" w:cs="Calibri"/>
                <w:b/>
                <w:bCs/>
                <w:i/>
                <w:iCs/>
                <w:lang w:eastAsia="it-IT"/>
              </w:rPr>
            </w:pPr>
            <w:r w:rsidRPr="00CD1D26">
              <w:rPr>
                <w:rFonts w:ascii="Calibri" w:eastAsia="Times New Roman" w:hAnsi="Calibri" w:cs="Calibri"/>
                <w:b/>
                <w:bCs/>
                <w:i/>
                <w:iCs/>
                <w:lang w:eastAsia="it-IT"/>
              </w:rPr>
              <w:t>Unit</w:t>
            </w:r>
          </w:p>
        </w:tc>
        <w:tc>
          <w:tcPr>
            <w:tcW w:w="13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1C3B" w:rsidRPr="00CD1D26" w:rsidRDefault="002D1C3B" w:rsidP="002D1C3B">
            <w:pPr>
              <w:jc w:val="center"/>
              <w:rPr>
                <w:rFonts w:ascii="Calibri" w:eastAsia="Times New Roman" w:hAnsi="Calibri" w:cs="Calibri"/>
                <w:b/>
                <w:bCs/>
                <w:i/>
                <w:iCs/>
                <w:lang w:eastAsia="it-IT"/>
              </w:rPr>
            </w:pPr>
            <w:r w:rsidRPr="00CD1D26">
              <w:rPr>
                <w:rFonts w:ascii="Calibri" w:eastAsia="Times New Roman" w:hAnsi="Calibri" w:cs="Calibri"/>
                <w:b/>
                <w:bCs/>
                <w:i/>
                <w:iCs/>
                <w:lang w:eastAsia="it-IT"/>
              </w:rPr>
              <w:t>Quantity</w:t>
            </w:r>
          </w:p>
        </w:tc>
        <w:tc>
          <w:tcPr>
            <w:tcW w:w="10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1C3B" w:rsidRPr="00CD1D26" w:rsidRDefault="002D1C3B" w:rsidP="002D1C3B">
            <w:pPr>
              <w:jc w:val="center"/>
              <w:rPr>
                <w:rFonts w:ascii="Calibri" w:eastAsia="Times New Roman" w:hAnsi="Calibri" w:cs="Calibri"/>
                <w:b/>
                <w:bCs/>
                <w:i/>
                <w:iCs/>
                <w:lang w:eastAsia="it-IT"/>
              </w:rPr>
            </w:pPr>
            <w:r w:rsidRPr="00CD1D26">
              <w:rPr>
                <w:rFonts w:ascii="Calibri" w:eastAsia="Times New Roman" w:hAnsi="Calibri" w:cs="Calibri"/>
                <w:b/>
                <w:bCs/>
                <w:i/>
                <w:iCs/>
                <w:lang w:eastAsia="it-IT"/>
              </w:rPr>
              <w:t>Unit Price (€)</w:t>
            </w:r>
          </w:p>
        </w:tc>
        <w:tc>
          <w:tcPr>
            <w:tcW w:w="13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1C3B" w:rsidRPr="00CD1D26" w:rsidRDefault="002D1C3B" w:rsidP="002D1C3B">
            <w:pPr>
              <w:jc w:val="center"/>
              <w:rPr>
                <w:rFonts w:ascii="Calibri" w:eastAsia="Times New Roman" w:hAnsi="Calibri" w:cs="Calibri"/>
                <w:b/>
                <w:bCs/>
                <w:i/>
                <w:iCs/>
                <w:lang w:eastAsia="it-IT"/>
              </w:rPr>
            </w:pPr>
            <w:r w:rsidRPr="00CD1D26">
              <w:rPr>
                <w:rFonts w:ascii="Calibri" w:eastAsia="Times New Roman" w:hAnsi="Calibri" w:cs="Calibri"/>
                <w:b/>
                <w:bCs/>
                <w:i/>
                <w:iCs/>
                <w:lang w:eastAsia="it-IT"/>
              </w:rPr>
              <w:t>Total Price (€)</w:t>
            </w:r>
          </w:p>
        </w:tc>
      </w:tr>
      <w:tr w:rsidR="00CD1D26" w:rsidRPr="00CD1D26" w:rsidTr="002D1C3B">
        <w:trPr>
          <w:trHeight w:val="585"/>
        </w:trPr>
        <w:tc>
          <w:tcPr>
            <w:tcW w:w="3497" w:type="dxa"/>
            <w:tcBorders>
              <w:top w:val="nil"/>
              <w:left w:val="single" w:sz="4" w:space="0" w:color="auto"/>
              <w:bottom w:val="single" w:sz="4" w:space="0" w:color="auto"/>
              <w:right w:val="single" w:sz="4" w:space="0" w:color="auto"/>
            </w:tcBorders>
            <w:shd w:val="clear" w:color="auto" w:fill="auto"/>
            <w:hideMark/>
          </w:tcPr>
          <w:p w:rsidR="00885F57" w:rsidRPr="00CD1D26" w:rsidRDefault="00885F57" w:rsidP="007F1537">
            <w:pPr>
              <w:rPr>
                <w:rFonts w:asciiTheme="minorHAnsi" w:hAnsiTheme="minorHAnsi" w:cstheme="minorHAnsi"/>
                <w:sz w:val="20"/>
                <w:szCs w:val="20"/>
                <w:lang w:val="en-GB"/>
              </w:rPr>
            </w:pPr>
            <w:r w:rsidRPr="00CD1D26">
              <w:rPr>
                <w:rFonts w:asciiTheme="minorHAnsi" w:hAnsiTheme="minorHAnsi" w:cstheme="minorHAnsi"/>
                <w:sz w:val="20"/>
                <w:szCs w:val="20"/>
                <w:lang w:val="en-GB"/>
              </w:rPr>
              <w:t>Fuel for vehicles of technical assistance (3 cars + 6 motorcycles)</w:t>
            </w:r>
          </w:p>
        </w:tc>
        <w:tc>
          <w:tcPr>
            <w:tcW w:w="1243" w:type="dxa"/>
            <w:tcBorders>
              <w:top w:val="single" w:sz="4" w:space="0" w:color="auto"/>
              <w:left w:val="nil"/>
              <w:bottom w:val="single" w:sz="4" w:space="0" w:color="auto"/>
              <w:right w:val="single" w:sz="4" w:space="0" w:color="auto"/>
            </w:tcBorders>
          </w:tcPr>
          <w:p w:rsidR="00885F57" w:rsidRPr="00CD1D26" w:rsidRDefault="00885F57" w:rsidP="006B63E3">
            <w:pPr>
              <w:jc w:val="center"/>
              <w:rPr>
                <w:rFonts w:ascii="Calibri" w:eastAsia="Times New Roman" w:hAnsi="Calibri" w:cs="Calibri"/>
                <w:lang w:val="en-GB" w:eastAsia="it-IT"/>
              </w:rPr>
            </w:pPr>
            <w:r w:rsidRPr="00CD1D26">
              <w:rPr>
                <w:rFonts w:ascii="Calibri" w:eastAsia="Times New Roman" w:hAnsi="Calibri" w:cs="Calibri"/>
                <w:lang w:val="en-GB" w:eastAsia="it-IT"/>
              </w:rPr>
              <w:t>LS</w:t>
            </w:r>
          </w:p>
        </w:tc>
        <w:tc>
          <w:tcPr>
            <w:tcW w:w="1341" w:type="dxa"/>
            <w:tcBorders>
              <w:top w:val="nil"/>
              <w:left w:val="single" w:sz="4" w:space="0" w:color="auto"/>
              <w:bottom w:val="single" w:sz="4" w:space="0" w:color="auto"/>
              <w:right w:val="single" w:sz="4" w:space="0" w:color="auto"/>
            </w:tcBorders>
            <w:shd w:val="clear" w:color="auto" w:fill="auto"/>
            <w:hideMark/>
          </w:tcPr>
          <w:p w:rsidR="00885F57" w:rsidRPr="00CD1D26" w:rsidRDefault="00885F57" w:rsidP="00885F57">
            <w:pPr>
              <w:jc w:val="center"/>
              <w:rPr>
                <w:rFonts w:ascii="Calibri" w:eastAsia="Times New Roman" w:hAnsi="Calibri" w:cs="Calibri"/>
                <w:lang w:val="en-GB" w:eastAsia="it-IT"/>
              </w:rPr>
            </w:pPr>
            <w:r w:rsidRPr="00CD1D26">
              <w:rPr>
                <w:rFonts w:ascii="Calibri" w:eastAsia="Times New Roman" w:hAnsi="Calibri" w:cs="Calibri"/>
                <w:lang w:val="en-GB" w:eastAsia="it-IT"/>
              </w:rPr>
              <w:t>1</w:t>
            </w:r>
          </w:p>
        </w:tc>
        <w:tc>
          <w:tcPr>
            <w:tcW w:w="1092" w:type="dxa"/>
            <w:tcBorders>
              <w:top w:val="nil"/>
              <w:left w:val="nil"/>
              <w:bottom w:val="single" w:sz="4" w:space="0" w:color="auto"/>
              <w:right w:val="single" w:sz="4" w:space="0" w:color="auto"/>
            </w:tcBorders>
            <w:shd w:val="clear" w:color="auto" w:fill="auto"/>
            <w:hideMark/>
          </w:tcPr>
          <w:p w:rsidR="00885F57" w:rsidRPr="00CD1D26" w:rsidRDefault="00885F57" w:rsidP="007F1537">
            <w:pPr>
              <w:jc w:val="center"/>
              <w:rPr>
                <w:rFonts w:ascii="Calibri" w:eastAsia="Times New Roman" w:hAnsi="Calibri" w:cs="Calibri"/>
                <w:lang w:val="en-GB" w:eastAsia="it-IT"/>
              </w:rPr>
            </w:pPr>
          </w:p>
        </w:tc>
        <w:tc>
          <w:tcPr>
            <w:tcW w:w="1388" w:type="dxa"/>
            <w:tcBorders>
              <w:top w:val="nil"/>
              <w:left w:val="nil"/>
              <w:bottom w:val="single" w:sz="4" w:space="0" w:color="auto"/>
              <w:right w:val="single" w:sz="4" w:space="0" w:color="auto"/>
            </w:tcBorders>
            <w:shd w:val="clear" w:color="auto" w:fill="auto"/>
            <w:hideMark/>
          </w:tcPr>
          <w:p w:rsidR="00885F57" w:rsidRPr="00CD1D26" w:rsidRDefault="00885F57" w:rsidP="007F1537">
            <w:pPr>
              <w:jc w:val="right"/>
              <w:rPr>
                <w:rFonts w:ascii="Calibri" w:eastAsia="Times New Roman" w:hAnsi="Calibri" w:cs="Calibri"/>
                <w:lang w:eastAsia="it-IT"/>
              </w:rPr>
            </w:pPr>
          </w:p>
        </w:tc>
      </w:tr>
      <w:tr w:rsidR="00CD1D26" w:rsidRPr="00CD1D26" w:rsidTr="002D1C3B">
        <w:trPr>
          <w:trHeight w:val="315"/>
        </w:trPr>
        <w:tc>
          <w:tcPr>
            <w:tcW w:w="3497" w:type="dxa"/>
            <w:tcBorders>
              <w:top w:val="nil"/>
              <w:left w:val="single" w:sz="4" w:space="0" w:color="auto"/>
              <w:bottom w:val="single" w:sz="4" w:space="0" w:color="auto"/>
              <w:right w:val="single" w:sz="4" w:space="0" w:color="auto"/>
            </w:tcBorders>
            <w:shd w:val="clear" w:color="auto" w:fill="auto"/>
            <w:hideMark/>
          </w:tcPr>
          <w:p w:rsidR="00885F57" w:rsidRPr="00CD1D26" w:rsidRDefault="00885F57" w:rsidP="007F1537">
            <w:pPr>
              <w:pStyle w:val="Header"/>
              <w:rPr>
                <w:rFonts w:asciiTheme="minorHAnsi" w:hAnsiTheme="minorHAnsi" w:cstheme="minorHAnsi"/>
                <w:sz w:val="20"/>
                <w:szCs w:val="20"/>
                <w:lang w:val="en-GB"/>
              </w:rPr>
            </w:pPr>
            <w:r w:rsidRPr="00CD1D26">
              <w:rPr>
                <w:rFonts w:asciiTheme="minorHAnsi" w:hAnsiTheme="minorHAnsi" w:cstheme="minorHAnsi"/>
                <w:sz w:val="20"/>
                <w:szCs w:val="20"/>
                <w:lang w:val="en-GB"/>
              </w:rPr>
              <w:t>Fuel for camp and workshop generator (36 months)</w:t>
            </w:r>
          </w:p>
        </w:tc>
        <w:tc>
          <w:tcPr>
            <w:tcW w:w="1243" w:type="dxa"/>
            <w:tcBorders>
              <w:top w:val="single" w:sz="4" w:space="0" w:color="auto"/>
              <w:left w:val="nil"/>
              <w:bottom w:val="single" w:sz="4" w:space="0" w:color="auto"/>
              <w:right w:val="single" w:sz="4" w:space="0" w:color="auto"/>
            </w:tcBorders>
          </w:tcPr>
          <w:p w:rsidR="00885F57" w:rsidRPr="00CD1D26" w:rsidRDefault="00885F57" w:rsidP="006B63E3">
            <w:pPr>
              <w:jc w:val="center"/>
              <w:rPr>
                <w:rFonts w:ascii="Calibri" w:eastAsia="Times New Roman" w:hAnsi="Calibri" w:cs="Calibri"/>
                <w:lang w:val="en-GB" w:eastAsia="it-IT"/>
              </w:rPr>
            </w:pPr>
            <w:r w:rsidRPr="00CD1D26">
              <w:rPr>
                <w:rFonts w:ascii="Calibri" w:eastAsia="Times New Roman" w:hAnsi="Calibri" w:cs="Calibri"/>
                <w:lang w:val="en-GB" w:eastAsia="it-IT"/>
              </w:rPr>
              <w:t>LS</w:t>
            </w:r>
          </w:p>
        </w:tc>
        <w:tc>
          <w:tcPr>
            <w:tcW w:w="1341" w:type="dxa"/>
            <w:tcBorders>
              <w:top w:val="nil"/>
              <w:left w:val="single" w:sz="4" w:space="0" w:color="auto"/>
              <w:bottom w:val="single" w:sz="4" w:space="0" w:color="auto"/>
              <w:right w:val="single" w:sz="4" w:space="0" w:color="auto"/>
            </w:tcBorders>
            <w:shd w:val="clear" w:color="auto" w:fill="auto"/>
            <w:hideMark/>
          </w:tcPr>
          <w:p w:rsidR="00885F57" w:rsidRPr="00CD1D26" w:rsidRDefault="00885F57" w:rsidP="007F1537">
            <w:pPr>
              <w:jc w:val="center"/>
              <w:rPr>
                <w:rFonts w:ascii="Calibri" w:eastAsia="Times New Roman" w:hAnsi="Calibri" w:cs="Calibri"/>
                <w:lang w:val="en-GB" w:eastAsia="it-IT"/>
              </w:rPr>
            </w:pPr>
            <w:r w:rsidRPr="00CD1D26">
              <w:rPr>
                <w:rFonts w:ascii="Calibri" w:eastAsia="Times New Roman" w:hAnsi="Calibri" w:cs="Calibri"/>
                <w:lang w:val="en-GB" w:eastAsia="it-IT"/>
              </w:rPr>
              <w:t>1</w:t>
            </w:r>
          </w:p>
        </w:tc>
        <w:tc>
          <w:tcPr>
            <w:tcW w:w="1092" w:type="dxa"/>
            <w:tcBorders>
              <w:top w:val="nil"/>
              <w:left w:val="nil"/>
              <w:bottom w:val="single" w:sz="4" w:space="0" w:color="auto"/>
              <w:right w:val="single" w:sz="4" w:space="0" w:color="auto"/>
            </w:tcBorders>
            <w:shd w:val="clear" w:color="auto" w:fill="auto"/>
            <w:hideMark/>
          </w:tcPr>
          <w:p w:rsidR="00885F57" w:rsidRPr="00CD1D26" w:rsidRDefault="00885F57" w:rsidP="007F1537">
            <w:pPr>
              <w:jc w:val="center"/>
              <w:rPr>
                <w:rFonts w:ascii="Calibri" w:eastAsia="Times New Roman" w:hAnsi="Calibri" w:cs="Calibri"/>
                <w:lang w:val="en-GB" w:eastAsia="it-IT"/>
              </w:rPr>
            </w:pPr>
          </w:p>
        </w:tc>
        <w:tc>
          <w:tcPr>
            <w:tcW w:w="1388" w:type="dxa"/>
            <w:tcBorders>
              <w:top w:val="nil"/>
              <w:left w:val="nil"/>
              <w:bottom w:val="single" w:sz="4" w:space="0" w:color="auto"/>
              <w:right w:val="single" w:sz="4" w:space="0" w:color="auto"/>
            </w:tcBorders>
            <w:shd w:val="clear" w:color="000000" w:fill="FFFFFF"/>
            <w:hideMark/>
          </w:tcPr>
          <w:p w:rsidR="00885F57" w:rsidRPr="00CD1D26" w:rsidRDefault="00885F57" w:rsidP="007F1537">
            <w:pPr>
              <w:jc w:val="right"/>
              <w:rPr>
                <w:rFonts w:ascii="Calibri" w:eastAsia="Times New Roman" w:hAnsi="Calibri" w:cs="Calibri"/>
                <w:lang w:eastAsia="it-IT"/>
              </w:rPr>
            </w:pPr>
          </w:p>
        </w:tc>
      </w:tr>
      <w:tr w:rsidR="00CD1D26" w:rsidRPr="00CD1D26" w:rsidTr="002D1C3B">
        <w:trPr>
          <w:trHeight w:val="315"/>
        </w:trPr>
        <w:tc>
          <w:tcPr>
            <w:tcW w:w="3497" w:type="dxa"/>
            <w:tcBorders>
              <w:top w:val="nil"/>
              <w:left w:val="single" w:sz="4" w:space="0" w:color="auto"/>
              <w:bottom w:val="single" w:sz="4" w:space="0" w:color="auto"/>
              <w:right w:val="single" w:sz="4" w:space="0" w:color="auto"/>
            </w:tcBorders>
            <w:shd w:val="clear" w:color="auto" w:fill="auto"/>
            <w:hideMark/>
          </w:tcPr>
          <w:p w:rsidR="00885F57" w:rsidRPr="00CD1D26" w:rsidRDefault="00885F57" w:rsidP="007F1537">
            <w:pPr>
              <w:rPr>
                <w:rFonts w:asciiTheme="minorHAnsi" w:hAnsiTheme="minorHAnsi" w:cstheme="minorHAnsi"/>
                <w:sz w:val="20"/>
                <w:szCs w:val="20"/>
                <w:lang w:val="en-GB"/>
              </w:rPr>
            </w:pPr>
            <w:r w:rsidRPr="00CD1D26">
              <w:rPr>
                <w:rFonts w:asciiTheme="minorHAnsi" w:hAnsiTheme="minorHAnsi" w:cstheme="minorHAnsi"/>
                <w:sz w:val="20"/>
                <w:szCs w:val="20"/>
                <w:lang w:val="en-GB"/>
              </w:rPr>
              <w:t>Oil for vehicles and generator</w:t>
            </w:r>
          </w:p>
        </w:tc>
        <w:tc>
          <w:tcPr>
            <w:tcW w:w="1243" w:type="dxa"/>
            <w:tcBorders>
              <w:top w:val="single" w:sz="4" w:space="0" w:color="auto"/>
              <w:left w:val="nil"/>
              <w:bottom w:val="single" w:sz="4" w:space="0" w:color="auto"/>
              <w:right w:val="single" w:sz="4" w:space="0" w:color="auto"/>
            </w:tcBorders>
          </w:tcPr>
          <w:p w:rsidR="00885F57" w:rsidRPr="00CD1D26" w:rsidRDefault="00885F57" w:rsidP="006B63E3">
            <w:pPr>
              <w:jc w:val="center"/>
              <w:rPr>
                <w:rFonts w:ascii="Calibri" w:eastAsia="Times New Roman" w:hAnsi="Calibri" w:cs="Calibri"/>
                <w:lang w:val="en-GB" w:eastAsia="it-IT"/>
              </w:rPr>
            </w:pPr>
            <w:r w:rsidRPr="00CD1D26">
              <w:rPr>
                <w:rFonts w:ascii="Calibri" w:eastAsia="Times New Roman" w:hAnsi="Calibri" w:cs="Calibri"/>
                <w:lang w:val="en-GB" w:eastAsia="it-IT"/>
              </w:rPr>
              <w:t>LS</w:t>
            </w:r>
          </w:p>
        </w:tc>
        <w:tc>
          <w:tcPr>
            <w:tcW w:w="1341" w:type="dxa"/>
            <w:tcBorders>
              <w:top w:val="nil"/>
              <w:left w:val="single" w:sz="4" w:space="0" w:color="auto"/>
              <w:bottom w:val="single" w:sz="4" w:space="0" w:color="auto"/>
              <w:right w:val="single" w:sz="4" w:space="0" w:color="auto"/>
            </w:tcBorders>
            <w:shd w:val="clear" w:color="auto" w:fill="auto"/>
            <w:hideMark/>
          </w:tcPr>
          <w:p w:rsidR="00885F57" w:rsidRPr="00CD1D26" w:rsidRDefault="00885F57" w:rsidP="007F1537">
            <w:pPr>
              <w:jc w:val="center"/>
              <w:rPr>
                <w:rFonts w:ascii="Calibri" w:eastAsia="Times New Roman" w:hAnsi="Calibri" w:cs="Calibri"/>
                <w:lang w:val="en-GB" w:eastAsia="it-IT"/>
              </w:rPr>
            </w:pPr>
            <w:r w:rsidRPr="00CD1D26">
              <w:rPr>
                <w:rFonts w:ascii="Calibri" w:eastAsia="Times New Roman" w:hAnsi="Calibri" w:cs="Calibri"/>
                <w:lang w:val="en-GB" w:eastAsia="it-IT"/>
              </w:rPr>
              <w:t>1</w:t>
            </w:r>
          </w:p>
        </w:tc>
        <w:tc>
          <w:tcPr>
            <w:tcW w:w="1092" w:type="dxa"/>
            <w:tcBorders>
              <w:top w:val="nil"/>
              <w:left w:val="nil"/>
              <w:bottom w:val="single" w:sz="4" w:space="0" w:color="auto"/>
              <w:right w:val="single" w:sz="4" w:space="0" w:color="auto"/>
            </w:tcBorders>
            <w:shd w:val="clear" w:color="auto" w:fill="auto"/>
            <w:hideMark/>
          </w:tcPr>
          <w:p w:rsidR="00885F57" w:rsidRPr="00CD1D26" w:rsidRDefault="00885F57" w:rsidP="007F1537">
            <w:pPr>
              <w:jc w:val="center"/>
              <w:rPr>
                <w:rFonts w:ascii="Calibri" w:eastAsia="Times New Roman" w:hAnsi="Calibri" w:cs="Calibri"/>
                <w:lang w:val="en-GB" w:eastAsia="it-IT"/>
              </w:rPr>
            </w:pPr>
          </w:p>
        </w:tc>
        <w:tc>
          <w:tcPr>
            <w:tcW w:w="1388" w:type="dxa"/>
            <w:tcBorders>
              <w:top w:val="nil"/>
              <w:left w:val="nil"/>
              <w:bottom w:val="single" w:sz="4" w:space="0" w:color="auto"/>
              <w:right w:val="single" w:sz="4" w:space="0" w:color="auto"/>
            </w:tcBorders>
            <w:shd w:val="clear" w:color="000000" w:fill="FFFFFF"/>
            <w:hideMark/>
          </w:tcPr>
          <w:p w:rsidR="00885F57" w:rsidRPr="00CD1D26" w:rsidRDefault="00885F57" w:rsidP="007F1537">
            <w:pPr>
              <w:jc w:val="right"/>
              <w:rPr>
                <w:rFonts w:ascii="Calibri" w:eastAsia="Times New Roman" w:hAnsi="Calibri" w:cs="Calibri"/>
                <w:lang w:eastAsia="it-IT"/>
              </w:rPr>
            </w:pPr>
          </w:p>
        </w:tc>
      </w:tr>
      <w:tr w:rsidR="00CD1D26" w:rsidRPr="00CD1D26" w:rsidTr="002D1C3B">
        <w:trPr>
          <w:trHeight w:val="315"/>
        </w:trPr>
        <w:tc>
          <w:tcPr>
            <w:tcW w:w="3497" w:type="dxa"/>
            <w:tcBorders>
              <w:top w:val="nil"/>
              <w:left w:val="single" w:sz="4" w:space="0" w:color="auto"/>
              <w:bottom w:val="single" w:sz="4" w:space="0" w:color="auto"/>
              <w:right w:val="single" w:sz="4" w:space="0" w:color="auto"/>
            </w:tcBorders>
            <w:shd w:val="clear" w:color="auto" w:fill="auto"/>
            <w:hideMark/>
          </w:tcPr>
          <w:p w:rsidR="00885F57" w:rsidRPr="00CD1D26" w:rsidRDefault="00885F57" w:rsidP="007F1537">
            <w:pPr>
              <w:rPr>
                <w:rFonts w:asciiTheme="minorHAnsi" w:hAnsiTheme="minorHAnsi" w:cstheme="minorHAnsi"/>
                <w:sz w:val="20"/>
                <w:szCs w:val="20"/>
                <w:lang w:val="en-GB"/>
              </w:rPr>
            </w:pPr>
            <w:r w:rsidRPr="00CD1D26">
              <w:rPr>
                <w:rFonts w:asciiTheme="minorHAnsi" w:hAnsiTheme="minorHAnsi" w:cstheme="minorHAnsi"/>
                <w:sz w:val="20"/>
                <w:szCs w:val="20"/>
                <w:lang w:val="en-GB"/>
              </w:rPr>
              <w:t>Grease</w:t>
            </w:r>
          </w:p>
        </w:tc>
        <w:tc>
          <w:tcPr>
            <w:tcW w:w="1243" w:type="dxa"/>
            <w:tcBorders>
              <w:top w:val="single" w:sz="4" w:space="0" w:color="auto"/>
              <w:left w:val="nil"/>
              <w:bottom w:val="single" w:sz="4" w:space="0" w:color="auto"/>
              <w:right w:val="single" w:sz="4" w:space="0" w:color="auto"/>
            </w:tcBorders>
          </w:tcPr>
          <w:p w:rsidR="00885F57" w:rsidRPr="00CD1D26" w:rsidRDefault="00885F57" w:rsidP="006B63E3">
            <w:pPr>
              <w:jc w:val="center"/>
              <w:rPr>
                <w:rFonts w:ascii="Calibri" w:eastAsia="Times New Roman" w:hAnsi="Calibri" w:cs="Calibri"/>
                <w:lang w:eastAsia="it-IT"/>
              </w:rPr>
            </w:pPr>
            <w:r w:rsidRPr="00CD1D26">
              <w:rPr>
                <w:rFonts w:ascii="Calibri" w:eastAsia="Times New Roman" w:hAnsi="Calibri" w:cs="Calibri"/>
                <w:lang w:eastAsia="it-IT"/>
              </w:rPr>
              <w:t>LS</w:t>
            </w:r>
          </w:p>
        </w:tc>
        <w:tc>
          <w:tcPr>
            <w:tcW w:w="1341" w:type="dxa"/>
            <w:tcBorders>
              <w:top w:val="nil"/>
              <w:left w:val="single" w:sz="4" w:space="0" w:color="auto"/>
              <w:bottom w:val="single" w:sz="4" w:space="0" w:color="auto"/>
              <w:right w:val="single" w:sz="4" w:space="0" w:color="auto"/>
            </w:tcBorders>
            <w:shd w:val="clear" w:color="auto" w:fill="auto"/>
            <w:hideMark/>
          </w:tcPr>
          <w:p w:rsidR="00885F57" w:rsidRPr="00CD1D26" w:rsidRDefault="00885F57" w:rsidP="007F1537">
            <w:pPr>
              <w:jc w:val="center"/>
              <w:rPr>
                <w:rFonts w:ascii="Calibri" w:eastAsia="Times New Roman" w:hAnsi="Calibri" w:cs="Calibri"/>
                <w:lang w:eastAsia="it-IT"/>
              </w:rPr>
            </w:pPr>
            <w:r w:rsidRPr="00CD1D26">
              <w:rPr>
                <w:rFonts w:ascii="Calibri" w:eastAsia="Times New Roman" w:hAnsi="Calibri" w:cs="Calibri"/>
                <w:lang w:eastAsia="it-IT"/>
              </w:rPr>
              <w:t>1</w:t>
            </w:r>
          </w:p>
        </w:tc>
        <w:tc>
          <w:tcPr>
            <w:tcW w:w="1092" w:type="dxa"/>
            <w:tcBorders>
              <w:top w:val="nil"/>
              <w:left w:val="nil"/>
              <w:bottom w:val="single" w:sz="4" w:space="0" w:color="auto"/>
              <w:right w:val="single" w:sz="4" w:space="0" w:color="auto"/>
            </w:tcBorders>
            <w:shd w:val="clear" w:color="auto" w:fill="auto"/>
            <w:hideMark/>
          </w:tcPr>
          <w:p w:rsidR="00885F57" w:rsidRPr="00CD1D26" w:rsidRDefault="00885F57" w:rsidP="007F1537">
            <w:pPr>
              <w:jc w:val="center"/>
              <w:rPr>
                <w:rFonts w:ascii="Calibri" w:eastAsia="Times New Roman" w:hAnsi="Calibri" w:cs="Calibri"/>
                <w:lang w:eastAsia="it-IT"/>
              </w:rPr>
            </w:pPr>
          </w:p>
        </w:tc>
        <w:tc>
          <w:tcPr>
            <w:tcW w:w="1388" w:type="dxa"/>
            <w:tcBorders>
              <w:top w:val="nil"/>
              <w:left w:val="nil"/>
              <w:bottom w:val="single" w:sz="4" w:space="0" w:color="auto"/>
              <w:right w:val="single" w:sz="4" w:space="0" w:color="auto"/>
            </w:tcBorders>
            <w:shd w:val="clear" w:color="000000" w:fill="FFFFFF"/>
            <w:hideMark/>
          </w:tcPr>
          <w:p w:rsidR="00885F57" w:rsidRPr="00CD1D26" w:rsidRDefault="00885F57" w:rsidP="007F1537">
            <w:pPr>
              <w:jc w:val="right"/>
              <w:rPr>
                <w:rFonts w:ascii="Calibri" w:eastAsia="Times New Roman" w:hAnsi="Calibri" w:cs="Calibri"/>
                <w:lang w:eastAsia="it-IT"/>
              </w:rPr>
            </w:pPr>
          </w:p>
        </w:tc>
      </w:tr>
      <w:tr w:rsidR="00CD1D26" w:rsidRPr="00CD1D26" w:rsidTr="002D1C3B">
        <w:trPr>
          <w:trHeight w:val="315"/>
        </w:trPr>
        <w:tc>
          <w:tcPr>
            <w:tcW w:w="3497" w:type="dxa"/>
            <w:tcBorders>
              <w:top w:val="nil"/>
              <w:left w:val="single" w:sz="4" w:space="0" w:color="auto"/>
              <w:bottom w:val="single" w:sz="4" w:space="0" w:color="auto"/>
              <w:right w:val="single" w:sz="4" w:space="0" w:color="auto"/>
            </w:tcBorders>
            <w:shd w:val="clear" w:color="auto" w:fill="auto"/>
            <w:hideMark/>
          </w:tcPr>
          <w:p w:rsidR="002D1C3B" w:rsidRPr="00CD1D26" w:rsidRDefault="002D1C3B" w:rsidP="00543108">
            <w:pPr>
              <w:jc w:val="right"/>
              <w:rPr>
                <w:rFonts w:ascii="Calibri" w:eastAsia="Times New Roman" w:hAnsi="Calibri" w:cs="Calibri"/>
                <w:b/>
                <w:bCs/>
                <w:lang w:eastAsia="it-IT"/>
              </w:rPr>
            </w:pPr>
            <w:r w:rsidRPr="00CD1D26">
              <w:rPr>
                <w:rFonts w:ascii="Calibri" w:eastAsia="Times New Roman" w:hAnsi="Calibri" w:cs="Calibri"/>
                <w:b/>
                <w:bCs/>
                <w:lang w:eastAsia="it-IT"/>
              </w:rPr>
              <w:t>Sub-Total (2.9)</w:t>
            </w:r>
          </w:p>
        </w:tc>
        <w:tc>
          <w:tcPr>
            <w:tcW w:w="1243" w:type="dxa"/>
            <w:tcBorders>
              <w:top w:val="single" w:sz="4" w:space="0" w:color="auto"/>
              <w:left w:val="nil"/>
              <w:bottom w:val="single" w:sz="4" w:space="0" w:color="auto"/>
              <w:right w:val="single" w:sz="4" w:space="0" w:color="auto"/>
            </w:tcBorders>
          </w:tcPr>
          <w:p w:rsidR="002D1C3B" w:rsidRPr="00CD1D26" w:rsidRDefault="002D1C3B" w:rsidP="007F1537">
            <w:pPr>
              <w:jc w:val="right"/>
              <w:rPr>
                <w:rFonts w:ascii="Calibri" w:eastAsia="Times New Roman" w:hAnsi="Calibri" w:cs="Calibri"/>
                <w:lang w:eastAsia="it-IT"/>
              </w:rPr>
            </w:pPr>
          </w:p>
        </w:tc>
        <w:tc>
          <w:tcPr>
            <w:tcW w:w="1341" w:type="dxa"/>
            <w:tcBorders>
              <w:top w:val="nil"/>
              <w:left w:val="single" w:sz="4" w:space="0" w:color="auto"/>
              <w:bottom w:val="single" w:sz="4" w:space="0" w:color="auto"/>
              <w:right w:val="single" w:sz="4" w:space="0" w:color="auto"/>
            </w:tcBorders>
            <w:shd w:val="clear" w:color="auto" w:fill="auto"/>
            <w:hideMark/>
          </w:tcPr>
          <w:p w:rsidR="002D1C3B" w:rsidRPr="00CD1D26" w:rsidRDefault="002D1C3B" w:rsidP="007F1537">
            <w:pPr>
              <w:jc w:val="right"/>
              <w:rPr>
                <w:rFonts w:ascii="Calibri" w:eastAsia="Times New Roman" w:hAnsi="Calibri" w:cs="Calibri"/>
                <w:lang w:eastAsia="it-IT"/>
              </w:rPr>
            </w:pPr>
          </w:p>
        </w:tc>
        <w:tc>
          <w:tcPr>
            <w:tcW w:w="1092" w:type="dxa"/>
            <w:tcBorders>
              <w:top w:val="nil"/>
              <w:left w:val="nil"/>
              <w:bottom w:val="single" w:sz="4" w:space="0" w:color="auto"/>
              <w:right w:val="single" w:sz="4" w:space="0" w:color="auto"/>
            </w:tcBorders>
            <w:shd w:val="clear" w:color="auto" w:fill="auto"/>
            <w:hideMark/>
          </w:tcPr>
          <w:p w:rsidR="002D1C3B" w:rsidRPr="00CD1D26" w:rsidRDefault="002D1C3B" w:rsidP="007F1537">
            <w:pPr>
              <w:jc w:val="center"/>
              <w:rPr>
                <w:rFonts w:ascii="Calibri" w:eastAsia="Times New Roman" w:hAnsi="Calibri" w:cs="Calibri"/>
                <w:b/>
                <w:bCs/>
                <w:lang w:eastAsia="it-IT"/>
              </w:rPr>
            </w:pPr>
          </w:p>
        </w:tc>
        <w:tc>
          <w:tcPr>
            <w:tcW w:w="1388" w:type="dxa"/>
            <w:tcBorders>
              <w:top w:val="nil"/>
              <w:left w:val="nil"/>
              <w:bottom w:val="single" w:sz="4" w:space="0" w:color="auto"/>
              <w:right w:val="single" w:sz="4" w:space="0" w:color="auto"/>
            </w:tcBorders>
            <w:shd w:val="clear" w:color="auto" w:fill="auto"/>
            <w:hideMark/>
          </w:tcPr>
          <w:p w:rsidR="002D1C3B" w:rsidRPr="00CD1D26" w:rsidRDefault="002D1C3B" w:rsidP="007F1537">
            <w:pPr>
              <w:jc w:val="right"/>
              <w:rPr>
                <w:rFonts w:ascii="Calibri" w:eastAsia="Times New Roman" w:hAnsi="Calibri" w:cs="Calibri"/>
                <w:b/>
                <w:bCs/>
                <w:lang w:eastAsia="it-IT"/>
              </w:rPr>
            </w:pPr>
          </w:p>
        </w:tc>
      </w:tr>
    </w:tbl>
    <w:p w:rsidR="007F1537" w:rsidRPr="00CD1D26" w:rsidRDefault="007F1537" w:rsidP="007F1537">
      <w:pPr>
        <w:pStyle w:val="Heading1"/>
        <w:jc w:val="left"/>
        <w:rPr>
          <w:rFonts w:asciiTheme="minorHAnsi" w:hAnsiTheme="minorHAnsi" w:cstheme="minorHAnsi"/>
          <w:b/>
          <w:sz w:val="22"/>
          <w:szCs w:val="22"/>
        </w:rPr>
      </w:pPr>
    </w:p>
    <w:p w:rsidR="007F1537" w:rsidRPr="00CD1D26" w:rsidRDefault="007F1537" w:rsidP="007F1537">
      <w:pPr>
        <w:rPr>
          <w:lang w:val="en-GB"/>
        </w:rPr>
      </w:pPr>
      <w:r w:rsidRPr="00CD1D26">
        <w:br w:type="page"/>
      </w:r>
    </w:p>
    <w:p w:rsidR="007F1537" w:rsidRPr="00CD1D26" w:rsidRDefault="007F1537" w:rsidP="007F1537">
      <w:pPr>
        <w:pStyle w:val="Heading1"/>
        <w:jc w:val="left"/>
        <w:rPr>
          <w:rFonts w:asciiTheme="minorHAnsi" w:hAnsiTheme="minorHAnsi" w:cstheme="minorHAnsi"/>
          <w:b/>
          <w:sz w:val="22"/>
          <w:szCs w:val="22"/>
        </w:rPr>
      </w:pPr>
    </w:p>
    <w:p w:rsidR="007F1537" w:rsidRPr="00CD1D26" w:rsidRDefault="00EB7169" w:rsidP="00734298">
      <w:pPr>
        <w:rPr>
          <w:rFonts w:ascii="Calibri" w:eastAsia="Times New Roman" w:hAnsi="Calibri" w:cs="Calibri"/>
          <w:b/>
          <w:bCs/>
          <w:lang w:val="en-GB" w:eastAsia="it-IT"/>
        </w:rPr>
      </w:pPr>
      <w:r w:rsidRPr="00CD1D26">
        <w:rPr>
          <w:rFonts w:ascii="Calibri" w:eastAsia="Times New Roman" w:hAnsi="Calibri" w:cs="Calibri"/>
          <w:b/>
          <w:bCs/>
          <w:lang w:val="en-GB" w:eastAsia="it-IT"/>
        </w:rPr>
        <w:t>Tab. 2.10</w:t>
      </w:r>
      <w:r w:rsidR="00D42411" w:rsidRPr="00CD1D26">
        <w:rPr>
          <w:rFonts w:ascii="Calibri" w:eastAsia="Times New Roman" w:hAnsi="Calibri" w:cs="Calibri"/>
          <w:b/>
          <w:bCs/>
          <w:lang w:val="en-GB" w:eastAsia="it-IT"/>
        </w:rPr>
        <w:t>-</w:t>
      </w:r>
      <w:r w:rsidR="00886A36" w:rsidRPr="00CD1D26">
        <w:rPr>
          <w:rFonts w:ascii="Calibri" w:eastAsia="Times New Roman" w:hAnsi="Calibri" w:cs="Calibri"/>
          <w:b/>
          <w:bCs/>
          <w:lang w:val="en-GB" w:eastAsia="it-IT"/>
        </w:rPr>
        <w:t>L</w:t>
      </w:r>
      <w:r w:rsidR="007F1537" w:rsidRPr="00CD1D26">
        <w:rPr>
          <w:rFonts w:ascii="Calibri" w:eastAsia="Times New Roman" w:hAnsi="Calibri" w:cs="Calibri"/>
          <w:b/>
          <w:bCs/>
          <w:lang w:val="en-GB" w:eastAsia="it-IT"/>
        </w:rPr>
        <w:t>ist of spare parts for tractors</w:t>
      </w:r>
      <w:r w:rsidR="00886A36" w:rsidRPr="00CD1D26">
        <w:rPr>
          <w:rFonts w:ascii="Calibri" w:eastAsia="Times New Roman" w:hAnsi="Calibri" w:cs="Calibri"/>
          <w:b/>
          <w:bCs/>
          <w:lang w:val="en-GB" w:eastAsia="it-IT"/>
        </w:rPr>
        <w:t xml:space="preserve"> (Tentative List)</w:t>
      </w:r>
      <w:r w:rsidR="007F1537" w:rsidRPr="00CD1D26">
        <w:rPr>
          <w:rFonts w:ascii="Calibri" w:eastAsia="Times New Roman" w:hAnsi="Calibri" w:cs="Calibri"/>
          <w:b/>
          <w:bCs/>
          <w:lang w:val="en-GB" w:eastAsia="it-IT"/>
        </w:rPr>
        <w:t xml:space="preserve"> </w:t>
      </w:r>
    </w:p>
    <w:p w:rsidR="007F1537" w:rsidRPr="00CD1D26" w:rsidRDefault="007F1537" w:rsidP="007F1537">
      <w:pPr>
        <w:rPr>
          <w:rFonts w:asciiTheme="minorHAnsi" w:hAnsiTheme="minorHAnsi" w:cstheme="minorHAnsi"/>
          <w:lang w:val="en-GB"/>
        </w:rPr>
      </w:pPr>
    </w:p>
    <w:p w:rsidR="009A56D2" w:rsidRPr="00CD1D26" w:rsidRDefault="009A56D2" w:rsidP="00543108">
      <w:pPr>
        <w:jc w:val="both"/>
        <w:rPr>
          <w:rFonts w:asciiTheme="minorHAnsi" w:hAnsiTheme="minorHAnsi" w:cstheme="minorHAnsi"/>
          <w:lang w:val="en-GB"/>
        </w:rPr>
      </w:pPr>
      <w:r w:rsidRPr="00CD1D26">
        <w:rPr>
          <w:rFonts w:asciiTheme="minorHAnsi" w:hAnsiTheme="minorHAnsi" w:cstheme="minorHAnsi"/>
          <w:lang w:val="en-GB"/>
        </w:rPr>
        <w:t>The Consultant should include in his proposal, a detailed spare part list he deems necessary for the following equipment:</w:t>
      </w:r>
    </w:p>
    <w:p w:rsidR="009A56D2" w:rsidRPr="00CD1D26" w:rsidRDefault="00F1752E" w:rsidP="00543108">
      <w:pPr>
        <w:pStyle w:val="ListParagraph"/>
        <w:numPr>
          <w:ilvl w:val="0"/>
          <w:numId w:val="61"/>
        </w:numPr>
        <w:rPr>
          <w:rFonts w:asciiTheme="minorHAnsi" w:hAnsiTheme="minorHAnsi" w:cstheme="minorHAnsi"/>
          <w:lang w:val="en-GB"/>
        </w:rPr>
      </w:pPr>
      <w:r w:rsidRPr="00CD1D26">
        <w:rPr>
          <w:rFonts w:asciiTheme="minorHAnsi" w:hAnsiTheme="minorHAnsi" w:cstheme="minorHAnsi"/>
          <w:bCs/>
          <w:lang w:val="en-GB"/>
        </w:rPr>
        <w:t xml:space="preserve">N°1 </w:t>
      </w:r>
      <w:r w:rsidR="009A56D2" w:rsidRPr="00CD1D26">
        <w:rPr>
          <w:rFonts w:asciiTheme="minorHAnsi" w:hAnsiTheme="minorHAnsi" w:cstheme="minorHAnsi"/>
          <w:bCs/>
          <w:lang w:val="en-GB"/>
        </w:rPr>
        <w:t>New Holland Ford 8260 DT ( 115 hp )</w:t>
      </w:r>
    </w:p>
    <w:p w:rsidR="009A56D2" w:rsidRPr="00CD1D26" w:rsidRDefault="00F1752E">
      <w:pPr>
        <w:pStyle w:val="ListParagraph"/>
        <w:numPr>
          <w:ilvl w:val="0"/>
          <w:numId w:val="61"/>
        </w:numPr>
        <w:rPr>
          <w:rFonts w:asciiTheme="minorHAnsi" w:hAnsiTheme="minorHAnsi" w:cstheme="minorHAnsi"/>
          <w:bCs/>
          <w:lang w:val="en-GB"/>
        </w:rPr>
      </w:pPr>
      <w:r w:rsidRPr="00CD1D26">
        <w:rPr>
          <w:rFonts w:asciiTheme="minorHAnsi" w:hAnsiTheme="minorHAnsi" w:cstheme="minorHAnsi"/>
          <w:bCs/>
          <w:lang w:val="en-GB"/>
        </w:rPr>
        <w:t xml:space="preserve">N°1 </w:t>
      </w:r>
      <w:r w:rsidR="009A56D2" w:rsidRPr="00CD1D26">
        <w:rPr>
          <w:rFonts w:asciiTheme="minorHAnsi" w:hAnsiTheme="minorHAnsi" w:cstheme="minorHAnsi"/>
          <w:bCs/>
          <w:lang w:val="en-GB"/>
        </w:rPr>
        <w:t>Tractor New Holland Ford TS 80 DT ( 80 hp )</w:t>
      </w:r>
    </w:p>
    <w:p w:rsidR="009A56D2" w:rsidRPr="00CD1D26" w:rsidRDefault="00F1752E">
      <w:pPr>
        <w:pStyle w:val="ListParagraph"/>
        <w:numPr>
          <w:ilvl w:val="0"/>
          <w:numId w:val="61"/>
        </w:numPr>
        <w:rPr>
          <w:rFonts w:asciiTheme="minorHAnsi" w:hAnsiTheme="minorHAnsi" w:cstheme="minorHAnsi"/>
          <w:bCs/>
          <w:lang w:val="en-GB"/>
        </w:rPr>
      </w:pPr>
      <w:r w:rsidRPr="00CD1D26">
        <w:rPr>
          <w:rFonts w:asciiTheme="minorHAnsi" w:hAnsiTheme="minorHAnsi" w:cstheme="minorHAnsi"/>
          <w:bCs/>
          <w:lang w:val="en-GB"/>
        </w:rPr>
        <w:t xml:space="preserve">N°1 </w:t>
      </w:r>
      <w:r w:rsidR="009A56D2" w:rsidRPr="00CD1D26">
        <w:rPr>
          <w:rFonts w:asciiTheme="minorHAnsi" w:hAnsiTheme="minorHAnsi" w:cstheme="minorHAnsi"/>
          <w:bCs/>
          <w:lang w:val="en-GB"/>
        </w:rPr>
        <w:t>New Holland Ford TN 65 DT (65 hp)</w:t>
      </w:r>
    </w:p>
    <w:p w:rsidR="009A56D2" w:rsidRPr="00CD1D26" w:rsidRDefault="009A56D2" w:rsidP="00543108">
      <w:pPr>
        <w:rPr>
          <w:rFonts w:asciiTheme="minorHAnsi" w:hAnsiTheme="minorHAnsi" w:cstheme="minorHAnsi"/>
          <w:lang w:val="en-GB"/>
        </w:rPr>
      </w:pPr>
    </w:p>
    <w:p w:rsidR="009A56D2" w:rsidRPr="00CD1D26" w:rsidRDefault="009A56D2" w:rsidP="00543108">
      <w:pPr>
        <w:rPr>
          <w:rFonts w:asciiTheme="minorHAnsi" w:hAnsiTheme="minorHAnsi" w:cstheme="minorHAnsi"/>
          <w:b/>
          <w:bCs/>
          <w:lang w:val="en-GB"/>
        </w:rPr>
      </w:pPr>
      <w:r w:rsidRPr="00CD1D26">
        <w:rPr>
          <w:rFonts w:asciiTheme="minorHAnsi" w:hAnsiTheme="minorHAnsi" w:cstheme="minorHAnsi"/>
          <w:lang w:val="en-GB"/>
        </w:rPr>
        <w:t>The below spare parts list are indicative only.</w:t>
      </w:r>
    </w:p>
    <w:p w:rsidR="009A56D2" w:rsidRPr="00CD1D26" w:rsidRDefault="009A56D2" w:rsidP="007F1537">
      <w:pPr>
        <w:rPr>
          <w:rFonts w:asciiTheme="minorHAnsi" w:hAnsiTheme="minorHAnsi" w:cstheme="minorHAnsi"/>
          <w:b/>
          <w:bCs/>
          <w:lang w:val="en-GB"/>
        </w:rPr>
      </w:pPr>
    </w:p>
    <w:p w:rsidR="007F1537" w:rsidRPr="00CD1D26" w:rsidRDefault="007F1537" w:rsidP="007F1537">
      <w:pPr>
        <w:rPr>
          <w:rFonts w:asciiTheme="minorHAnsi" w:hAnsiTheme="minorHAnsi" w:cstheme="minorHAnsi"/>
          <w:b/>
          <w:bCs/>
          <w:lang w:val="en-GB"/>
        </w:rPr>
      </w:pPr>
      <w:r w:rsidRPr="00CD1D26">
        <w:rPr>
          <w:rFonts w:asciiTheme="minorHAnsi" w:hAnsiTheme="minorHAnsi" w:cstheme="minorHAnsi"/>
          <w:b/>
          <w:bCs/>
          <w:lang w:val="en-GB"/>
        </w:rPr>
        <w:t>New Holland Ford 8260 DT ( 115 hp ) and tractor New Holland Ford TS 80 DT ( 80 hp )</w:t>
      </w:r>
    </w:p>
    <w:p w:rsidR="007F1537" w:rsidRPr="00CD1D26" w:rsidRDefault="007F1537" w:rsidP="007F1537">
      <w:pPr>
        <w:rPr>
          <w:rFonts w:asciiTheme="minorHAnsi" w:hAnsiTheme="minorHAnsi" w:cstheme="minorHAnsi"/>
          <w:b/>
          <w:bCs/>
          <w:lang w:val="en-GB"/>
        </w:rPr>
      </w:pPr>
    </w:p>
    <w:tbl>
      <w:tblPr>
        <w:tblW w:w="69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3969"/>
        <w:gridCol w:w="1169"/>
        <w:gridCol w:w="1169"/>
      </w:tblGrid>
      <w:tr w:rsidR="00CD1D26" w:rsidRPr="00CD1D26" w:rsidTr="00C23413">
        <w:tc>
          <w:tcPr>
            <w:tcW w:w="637" w:type="dxa"/>
            <w:vAlign w:val="center"/>
          </w:tcPr>
          <w:p w:rsidR="00C23413" w:rsidRPr="00CD1D26" w:rsidRDefault="00491B6E" w:rsidP="00491B6E">
            <w:pPr>
              <w:jc w:val="center"/>
              <w:rPr>
                <w:rFonts w:asciiTheme="minorHAnsi" w:hAnsiTheme="minorHAnsi" w:cstheme="minorHAnsi"/>
                <w:lang w:val="en-GB"/>
              </w:rPr>
            </w:pPr>
            <w:r w:rsidRPr="00CD1D26">
              <w:rPr>
                <w:rFonts w:asciiTheme="minorHAnsi" w:hAnsiTheme="minorHAnsi" w:cstheme="minorHAnsi"/>
                <w:b/>
                <w:bCs/>
                <w:lang w:val="en-GB"/>
              </w:rPr>
              <w:t>Art.</w:t>
            </w:r>
          </w:p>
        </w:tc>
        <w:tc>
          <w:tcPr>
            <w:tcW w:w="3969" w:type="dxa"/>
            <w:vAlign w:val="center"/>
          </w:tcPr>
          <w:p w:rsidR="00C23413" w:rsidRPr="00CD1D26" w:rsidRDefault="00C23413" w:rsidP="00C23413">
            <w:pPr>
              <w:jc w:val="center"/>
              <w:rPr>
                <w:rFonts w:asciiTheme="minorHAnsi" w:hAnsiTheme="minorHAnsi" w:cstheme="minorHAnsi"/>
                <w:b/>
                <w:bCs/>
                <w:lang w:val="en-GB"/>
              </w:rPr>
            </w:pPr>
          </w:p>
          <w:p w:rsidR="00C23413" w:rsidRPr="00CD1D26" w:rsidRDefault="00C23413" w:rsidP="00C23413">
            <w:pPr>
              <w:jc w:val="center"/>
              <w:rPr>
                <w:rFonts w:asciiTheme="minorHAnsi" w:hAnsiTheme="minorHAnsi" w:cstheme="minorHAnsi"/>
                <w:b/>
                <w:bCs/>
                <w:lang w:val="en-GB"/>
              </w:rPr>
            </w:pPr>
            <w:r w:rsidRPr="00CD1D26">
              <w:rPr>
                <w:rFonts w:asciiTheme="minorHAnsi" w:hAnsiTheme="minorHAnsi" w:cstheme="minorHAnsi"/>
                <w:b/>
                <w:bCs/>
                <w:lang w:val="en-GB"/>
              </w:rPr>
              <w:t>Description</w:t>
            </w:r>
          </w:p>
          <w:p w:rsidR="00C23413" w:rsidRPr="00CD1D26" w:rsidRDefault="00C23413" w:rsidP="00C23413">
            <w:pPr>
              <w:jc w:val="center"/>
              <w:rPr>
                <w:rFonts w:asciiTheme="minorHAnsi" w:hAnsiTheme="minorHAnsi" w:cstheme="minorHAnsi"/>
                <w:lang w:val="en-GB"/>
              </w:rPr>
            </w:pPr>
          </w:p>
        </w:tc>
        <w:tc>
          <w:tcPr>
            <w:tcW w:w="1169" w:type="dxa"/>
            <w:vAlign w:val="center"/>
          </w:tcPr>
          <w:p w:rsidR="00C23413" w:rsidRPr="00CD1D26" w:rsidRDefault="00C23413" w:rsidP="00C23413">
            <w:pPr>
              <w:jc w:val="center"/>
              <w:rPr>
                <w:rFonts w:asciiTheme="minorHAnsi" w:hAnsiTheme="minorHAnsi" w:cstheme="minorHAnsi"/>
                <w:b/>
                <w:bCs/>
                <w:lang w:val="en-GB"/>
              </w:rPr>
            </w:pPr>
            <w:r w:rsidRPr="00CD1D26">
              <w:rPr>
                <w:rFonts w:asciiTheme="minorHAnsi" w:hAnsiTheme="minorHAnsi" w:cstheme="minorHAnsi"/>
                <w:b/>
                <w:bCs/>
                <w:lang w:val="en-GB"/>
              </w:rPr>
              <w:t>Unit</w:t>
            </w:r>
          </w:p>
        </w:tc>
        <w:tc>
          <w:tcPr>
            <w:tcW w:w="1169" w:type="dxa"/>
            <w:vAlign w:val="center"/>
          </w:tcPr>
          <w:p w:rsidR="00C23413" w:rsidRPr="00CD1D26" w:rsidRDefault="00C23413" w:rsidP="00C23413">
            <w:pPr>
              <w:jc w:val="center"/>
              <w:rPr>
                <w:rFonts w:asciiTheme="minorHAnsi" w:hAnsiTheme="minorHAnsi" w:cstheme="minorHAnsi"/>
                <w:lang w:val="en-GB"/>
              </w:rPr>
            </w:pPr>
            <w:r w:rsidRPr="00CD1D26">
              <w:rPr>
                <w:rFonts w:asciiTheme="minorHAnsi" w:hAnsiTheme="minorHAnsi" w:cstheme="minorHAnsi"/>
                <w:b/>
                <w:bCs/>
                <w:lang w:val="en-GB"/>
              </w:rPr>
              <w:t>Quantity</w:t>
            </w:r>
          </w:p>
        </w:tc>
      </w:tr>
      <w:tr w:rsidR="00CD1D26" w:rsidRPr="00CD1D26" w:rsidTr="00C23413">
        <w:tc>
          <w:tcPr>
            <w:tcW w:w="637" w:type="dxa"/>
          </w:tcPr>
          <w:p w:rsidR="00C23413" w:rsidRPr="00CD1D26" w:rsidRDefault="00C23413" w:rsidP="007F1537">
            <w:pPr>
              <w:rPr>
                <w:rFonts w:asciiTheme="minorHAnsi" w:hAnsiTheme="minorHAnsi" w:cstheme="minorHAnsi"/>
                <w:lang w:val="en-GB"/>
              </w:rPr>
            </w:pPr>
            <w:r w:rsidRPr="00CD1D26">
              <w:rPr>
                <w:rFonts w:asciiTheme="minorHAnsi" w:hAnsiTheme="minorHAnsi" w:cstheme="minorHAnsi"/>
                <w:lang w:val="en-GB"/>
              </w:rPr>
              <w:t xml:space="preserve">   1</w:t>
            </w:r>
          </w:p>
        </w:tc>
        <w:tc>
          <w:tcPr>
            <w:tcW w:w="3969" w:type="dxa"/>
          </w:tcPr>
          <w:p w:rsidR="00C23413" w:rsidRPr="00CD1D26" w:rsidRDefault="00C23413" w:rsidP="007F1537">
            <w:pPr>
              <w:rPr>
                <w:rFonts w:asciiTheme="minorHAnsi" w:hAnsiTheme="minorHAnsi" w:cstheme="minorHAnsi"/>
                <w:lang w:val="en-GB"/>
              </w:rPr>
            </w:pPr>
            <w:r w:rsidRPr="00CD1D26">
              <w:rPr>
                <w:rFonts w:asciiTheme="minorHAnsi" w:hAnsiTheme="minorHAnsi" w:cstheme="minorHAnsi"/>
                <w:lang w:val="en-GB"/>
              </w:rPr>
              <w:t>Radiator plug</w:t>
            </w:r>
          </w:p>
        </w:tc>
        <w:tc>
          <w:tcPr>
            <w:tcW w:w="1169" w:type="dxa"/>
          </w:tcPr>
          <w:p w:rsidR="00C23413"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C23413" w:rsidRPr="00CD1D26" w:rsidRDefault="00C23413" w:rsidP="007F1537">
            <w:pPr>
              <w:jc w:val="center"/>
              <w:rPr>
                <w:rFonts w:asciiTheme="minorHAnsi" w:hAnsiTheme="minorHAnsi" w:cstheme="minorHAnsi"/>
                <w:lang w:val="en-GB"/>
              </w:rPr>
            </w:pPr>
            <w:r w:rsidRPr="00CD1D26">
              <w:rPr>
                <w:rFonts w:asciiTheme="minorHAnsi" w:hAnsiTheme="minorHAnsi" w:cstheme="minorHAnsi"/>
                <w:lang w:val="en-GB"/>
              </w:rPr>
              <w:t>3</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2</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Van belt</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4</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3</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Hydraulic system pumps</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4</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of hydraulic pumps 0-ring</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3</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5</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Fuel pumps</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2</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6</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Engine oil filter</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20</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7</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Fuel filter</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20</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8</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of starter brushes</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3</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9</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Solenoid for starter</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3</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10</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Armature for starter</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3</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11</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Complete starter</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12</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of engine overhaul gaskets</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5</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13</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Water pumps</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2</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14</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Hydraulic system oil filter</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20</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15</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Solenoid switch for injector pumps</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3</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16</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of alternator brushes</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3</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17</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Alternator complete</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18</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Exhaust manifold complete</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19</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Union of exhaust manifold and silencer</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20</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Clutch complete</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21</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of clutch complete</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3</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22</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Pressure plate transmission</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3</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23</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P.T.O. pressure plate</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2</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24</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Trust bearing P.T.O.</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3</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25</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Trust bearing transmission</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3</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26</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Speedometer cable complete</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3</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27</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Speedometer wire </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4</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28</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Head lamps bulbs</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20</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29</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Oil plugs (caps)</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3</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30</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of fuel injector complete</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31</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of injector nozzles</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2</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32</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of washers for calibration injector</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3</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33</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Steering box complete</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34</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Kit repair steering box</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3</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35</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of lift arm seals</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4</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36</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of bushes and seal for torsion bar</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4</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37</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Torsion bar</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2</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38</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of tyres (front / rear)</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2</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39</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of tubes (front / rear)</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3</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40</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Lift arms right</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2</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41</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Lift arms left</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42</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Brake discs</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4</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43</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brake seals</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6</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44</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brake hydraulic pumps seals</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3</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45</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brake master cylinder seals</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3</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46</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Brake boot</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6</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47</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Gasket engine cylinder head</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5</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48</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of engine piston rings standard</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3</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49</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of engine piston standard</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50</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of engine cylinder standard</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51</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of half rings complete</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2</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52</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of half bearings crankshaft standard</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2</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53</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of half bearing connecting rod stand.</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2</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54</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of rod bearing for pin</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55</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Fly wheel bearing</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3</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56</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of gasket injector</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3</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57</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Kit repair fuel pump</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3</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58</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of gasket of fuels line 20 each type</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59</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Kit repair water pump</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3</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60</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Fuel tank plug</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3</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61</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Hose line complete of cooling eng. system</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2</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62</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Support bracket for lift arms left</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2</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63</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Support bracket for lift arms right</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2</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64</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Bolt for fixing the support bracket</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20</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65</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bolt complete (nut and washer) for fixing the will 20 each type</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vAlign w:val="center"/>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66</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of pin of hydraulic system complete of washer and lock pin 10 each Type</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vAlign w:val="center"/>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67</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Switch for starting</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2</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68</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Ignition key</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20</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.69</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complete of gasket and seal of hydraulic system</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p>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3</w:t>
            </w:r>
          </w:p>
        </w:tc>
      </w:tr>
      <w:tr w:rsidR="00CD1D26"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70</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complete of gasket and seal of Transmission (TR mod. DT)</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p>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3</w:t>
            </w:r>
          </w:p>
        </w:tc>
      </w:tr>
      <w:tr w:rsidR="00491B6E" w:rsidRPr="00CD1D26" w:rsidTr="00C23413">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71</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Air filter</w:t>
            </w:r>
          </w:p>
        </w:tc>
        <w:tc>
          <w:tcPr>
            <w:tcW w:w="1169" w:type="dxa"/>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10</w:t>
            </w:r>
          </w:p>
        </w:tc>
      </w:tr>
    </w:tbl>
    <w:p w:rsidR="007F1537" w:rsidRPr="00CD1D26" w:rsidRDefault="007F1537" w:rsidP="007F1537">
      <w:pPr>
        <w:rPr>
          <w:rFonts w:asciiTheme="minorHAnsi" w:hAnsiTheme="minorHAnsi" w:cstheme="minorHAnsi"/>
          <w:lang w:val="en-GB"/>
        </w:rPr>
      </w:pPr>
    </w:p>
    <w:p w:rsidR="007F1537" w:rsidRPr="00CD1D26" w:rsidRDefault="007F1537" w:rsidP="007F1537">
      <w:pPr>
        <w:rPr>
          <w:rFonts w:asciiTheme="minorHAnsi" w:hAnsiTheme="minorHAnsi" w:cstheme="minorHAnsi"/>
          <w:b/>
          <w:bCs/>
          <w:lang w:val="en-GB"/>
        </w:rPr>
      </w:pPr>
      <w:r w:rsidRPr="00CD1D26">
        <w:rPr>
          <w:rFonts w:asciiTheme="minorHAnsi" w:hAnsiTheme="minorHAnsi" w:cstheme="minorHAnsi"/>
          <w:b/>
          <w:bCs/>
          <w:lang w:val="en-GB"/>
        </w:rPr>
        <w:t>List of spare parts for tractors New Holland Ford TN 65 DT (65 hp)</w:t>
      </w:r>
    </w:p>
    <w:p w:rsidR="007F1537" w:rsidRPr="00CD1D26" w:rsidRDefault="007F1537" w:rsidP="007F1537">
      <w:pPr>
        <w:rPr>
          <w:rFonts w:asciiTheme="minorHAnsi" w:hAnsiTheme="minorHAnsi" w:cstheme="minorHAnsi"/>
          <w:b/>
          <w:bCs/>
          <w:lang w:val="en-GB"/>
        </w:rPr>
      </w:pPr>
    </w:p>
    <w:tbl>
      <w:tblPr>
        <w:tblW w:w="69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3969"/>
        <w:gridCol w:w="1169"/>
        <w:gridCol w:w="1169"/>
      </w:tblGrid>
      <w:tr w:rsidR="00CD1D26" w:rsidRPr="00CD1D26" w:rsidTr="00491B6E">
        <w:tc>
          <w:tcPr>
            <w:tcW w:w="637" w:type="dxa"/>
            <w:vAlign w:val="center"/>
          </w:tcPr>
          <w:p w:rsidR="00491B6E" w:rsidRPr="00CD1D26" w:rsidRDefault="00491B6E" w:rsidP="00491B6E">
            <w:pPr>
              <w:jc w:val="center"/>
              <w:rPr>
                <w:rFonts w:asciiTheme="minorHAnsi" w:hAnsiTheme="minorHAnsi" w:cstheme="minorHAnsi"/>
                <w:lang w:val="en-GB"/>
              </w:rPr>
            </w:pPr>
            <w:r w:rsidRPr="00CD1D26">
              <w:rPr>
                <w:rFonts w:asciiTheme="minorHAnsi" w:hAnsiTheme="minorHAnsi" w:cstheme="minorHAnsi"/>
                <w:b/>
                <w:bCs/>
                <w:lang w:val="en-GB"/>
              </w:rPr>
              <w:t>Art</w:t>
            </w:r>
          </w:p>
        </w:tc>
        <w:tc>
          <w:tcPr>
            <w:tcW w:w="3969" w:type="dxa"/>
            <w:vAlign w:val="center"/>
          </w:tcPr>
          <w:p w:rsidR="00491B6E" w:rsidRPr="00CD1D26" w:rsidRDefault="00491B6E" w:rsidP="007F1537">
            <w:pPr>
              <w:jc w:val="center"/>
              <w:rPr>
                <w:rFonts w:asciiTheme="minorHAnsi" w:hAnsiTheme="minorHAnsi" w:cstheme="minorHAnsi"/>
                <w:b/>
                <w:bCs/>
                <w:lang w:val="en-GB"/>
              </w:rPr>
            </w:pPr>
            <w:r w:rsidRPr="00CD1D26">
              <w:rPr>
                <w:rFonts w:asciiTheme="minorHAnsi" w:hAnsiTheme="minorHAnsi" w:cstheme="minorHAnsi"/>
                <w:b/>
                <w:bCs/>
                <w:lang w:val="en-GB"/>
              </w:rPr>
              <w:t>Description</w:t>
            </w:r>
          </w:p>
        </w:tc>
        <w:tc>
          <w:tcPr>
            <w:tcW w:w="1169" w:type="dxa"/>
          </w:tcPr>
          <w:p w:rsidR="00491B6E" w:rsidRPr="00CD1D26" w:rsidRDefault="00491B6E" w:rsidP="007F1537">
            <w:pPr>
              <w:jc w:val="center"/>
              <w:rPr>
                <w:rFonts w:asciiTheme="minorHAnsi" w:hAnsiTheme="minorHAnsi" w:cstheme="minorHAnsi"/>
                <w:b/>
                <w:bCs/>
                <w:lang w:val="en-GB"/>
              </w:rPr>
            </w:pPr>
            <w:r w:rsidRPr="00CD1D26">
              <w:rPr>
                <w:rFonts w:asciiTheme="minorHAnsi" w:hAnsiTheme="minorHAnsi" w:cstheme="minorHAnsi"/>
                <w:b/>
                <w:bCs/>
                <w:lang w:val="en-GB"/>
              </w:rPr>
              <w:t>Unit</w:t>
            </w:r>
          </w:p>
        </w:tc>
        <w:tc>
          <w:tcPr>
            <w:tcW w:w="1169" w:type="dxa"/>
            <w:vAlign w:val="center"/>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b/>
                <w:bCs/>
                <w:lang w:val="en-GB"/>
              </w:rPr>
              <w:t>Quantity</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1</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Radiator plug</w:t>
            </w:r>
          </w:p>
        </w:tc>
        <w:tc>
          <w:tcPr>
            <w:tcW w:w="1169" w:type="dxa"/>
          </w:tcPr>
          <w:p w:rsidR="00491B6E" w:rsidRPr="00CD1D26" w:rsidRDefault="00491B6E" w:rsidP="00491B6E">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2</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2</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Van belt</w:t>
            </w:r>
          </w:p>
        </w:tc>
        <w:tc>
          <w:tcPr>
            <w:tcW w:w="1169" w:type="dxa"/>
          </w:tcPr>
          <w:p w:rsidR="00491B6E" w:rsidRPr="00CD1D26" w:rsidRDefault="00491B6E" w:rsidP="00491B6E">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2</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3</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Hydraulic system pumps</w:t>
            </w:r>
          </w:p>
        </w:tc>
        <w:tc>
          <w:tcPr>
            <w:tcW w:w="1169" w:type="dxa"/>
          </w:tcPr>
          <w:p w:rsidR="00491B6E" w:rsidRPr="00CD1D26" w:rsidRDefault="00491B6E" w:rsidP="00491B6E">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4</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of hydraulic pumps 0-ring</w:t>
            </w:r>
          </w:p>
        </w:tc>
        <w:tc>
          <w:tcPr>
            <w:tcW w:w="1169" w:type="dxa"/>
          </w:tcPr>
          <w:p w:rsidR="00491B6E" w:rsidRPr="00CD1D26" w:rsidRDefault="00491B6E" w:rsidP="00491B6E">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5</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Fuel pumps</w:t>
            </w:r>
          </w:p>
        </w:tc>
        <w:tc>
          <w:tcPr>
            <w:tcW w:w="1169" w:type="dxa"/>
          </w:tcPr>
          <w:p w:rsidR="00491B6E" w:rsidRPr="00CD1D26" w:rsidRDefault="00491B6E" w:rsidP="00491B6E">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2</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6</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Engine oil filter</w:t>
            </w:r>
          </w:p>
        </w:tc>
        <w:tc>
          <w:tcPr>
            <w:tcW w:w="1169" w:type="dxa"/>
          </w:tcPr>
          <w:p w:rsidR="00491B6E" w:rsidRPr="00CD1D26" w:rsidRDefault="00491B6E" w:rsidP="00491B6E">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6</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7</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Fuel filter</w:t>
            </w:r>
          </w:p>
        </w:tc>
        <w:tc>
          <w:tcPr>
            <w:tcW w:w="1169" w:type="dxa"/>
          </w:tcPr>
          <w:p w:rsidR="00491B6E" w:rsidRPr="00CD1D26" w:rsidRDefault="00491B6E" w:rsidP="00491B6E">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8</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8</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of starter brushes</w:t>
            </w:r>
          </w:p>
        </w:tc>
        <w:tc>
          <w:tcPr>
            <w:tcW w:w="1169" w:type="dxa"/>
          </w:tcPr>
          <w:p w:rsidR="00491B6E" w:rsidRPr="00CD1D26" w:rsidRDefault="00491B6E" w:rsidP="00491B6E">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9</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Solenoid for starter</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10</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Armature for starter</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11</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Complete starter</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12</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of engine overhaul gaskets</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2</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13</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Water pumps</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14</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Hydraulic system oil filter</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6</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15</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Solenoid switch for injector pumps</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16</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of alternator brushes</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17</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Alternator complete</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18</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Exhaust manifold complete</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19</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Union of exhaust manifold and silencer</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20</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Clutch complete</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21</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of clutch fingers complete</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22</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Pressure plate transmission</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23</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P.T.O. pressure plate</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24</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Trust bearing P.T.O.</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2</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25</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Trust bearing transmission</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2</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26</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Speedometer cable complete</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27</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Speedometer wire </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2</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28</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Head lamps bulbs</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10</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29</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Oil plugs (caps)</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2</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30</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of fuel injector complete</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31</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of injector nozzles</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32</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of washers for calibration injector</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33</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Steering box complete</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34</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Kit repair steering box</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35</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of lift arm seals</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36</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of bushes and seal for torsion bar</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2</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37</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Torsion bar</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38</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of tyres (front / rear)</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39</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of tubes (front / rear)</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2</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40</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Lift arms right</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41</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Lift arms left</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42</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Brake discs</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2</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43</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brake seals</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2</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44</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brake hydraulic pumps seals</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45</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brake master cylinder seals</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46</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Brake boot</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4</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47</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Gasket engine cylinder head</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2</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48</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of engine piston rings standard</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2</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49</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of engine piston standard</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50</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of engine cylinder standard</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51</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of half rings complete</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52</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of half bearings crankshaft standard</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53</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of half bearing connecting rod stand.</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54</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of rod bearing for pin</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55</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Fly wheel bearing</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56</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of gasket injector</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57</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Kit repair fuel pump</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2</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58</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of gasket of fuels line 20 each type</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59</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Kit repair water pump</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2</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60</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Fuel tank plug</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2</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61</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Hose line complete of cooling eng. system</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62</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Support bracket for lift arms left</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63</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Support bracket for lift arms right</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64</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Bolt for fixing the support bracket</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10</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65</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bolt complete (nut and washer) for fixing the will 10 each type</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66</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of pin of hydraulic system complete of washer and lock pin, 3 each Type</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67</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Switch for starting</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68</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Ignition key</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3</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69</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complete of gasket and seal of hydraulic system</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p>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1</w:t>
            </w:r>
          </w:p>
        </w:tc>
      </w:tr>
      <w:tr w:rsidR="00CD1D26"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70</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Set complete of gasket and seal of Transmission (TR mod. DT)</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p>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2</w:t>
            </w:r>
          </w:p>
        </w:tc>
      </w:tr>
      <w:tr w:rsidR="00491B6E" w:rsidRPr="00CD1D26" w:rsidTr="00491B6E">
        <w:tc>
          <w:tcPr>
            <w:tcW w:w="637"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 xml:space="preserve"> 71</w:t>
            </w:r>
          </w:p>
        </w:tc>
        <w:tc>
          <w:tcPr>
            <w:tcW w:w="3969" w:type="dxa"/>
          </w:tcPr>
          <w:p w:rsidR="00491B6E" w:rsidRPr="00CD1D26" w:rsidRDefault="00491B6E" w:rsidP="007F1537">
            <w:pPr>
              <w:rPr>
                <w:rFonts w:asciiTheme="minorHAnsi" w:hAnsiTheme="minorHAnsi" w:cstheme="minorHAnsi"/>
                <w:lang w:val="en-GB"/>
              </w:rPr>
            </w:pPr>
            <w:r w:rsidRPr="00CD1D26">
              <w:rPr>
                <w:rFonts w:asciiTheme="minorHAnsi" w:hAnsiTheme="minorHAnsi" w:cstheme="minorHAnsi"/>
                <w:lang w:val="en-GB"/>
              </w:rPr>
              <w:t>Air filter</w:t>
            </w:r>
          </w:p>
        </w:tc>
        <w:tc>
          <w:tcPr>
            <w:tcW w:w="1169" w:type="dxa"/>
          </w:tcPr>
          <w:p w:rsidR="00491B6E" w:rsidRPr="00CD1D26" w:rsidRDefault="00491B6E" w:rsidP="006B63E3">
            <w:pPr>
              <w:jc w:val="center"/>
            </w:pPr>
            <w:r w:rsidRPr="00CD1D26">
              <w:rPr>
                <w:rFonts w:asciiTheme="minorHAnsi" w:hAnsiTheme="minorHAnsi" w:cstheme="minorHAnsi"/>
                <w:lang w:val="en-GB"/>
              </w:rPr>
              <w:t>n.</w:t>
            </w:r>
          </w:p>
        </w:tc>
        <w:tc>
          <w:tcPr>
            <w:tcW w:w="1169" w:type="dxa"/>
          </w:tcPr>
          <w:p w:rsidR="00491B6E" w:rsidRPr="00CD1D26" w:rsidRDefault="00491B6E" w:rsidP="007F1537">
            <w:pPr>
              <w:jc w:val="center"/>
              <w:rPr>
                <w:rFonts w:asciiTheme="minorHAnsi" w:hAnsiTheme="minorHAnsi" w:cstheme="minorHAnsi"/>
                <w:lang w:val="en-GB"/>
              </w:rPr>
            </w:pPr>
            <w:r w:rsidRPr="00CD1D26">
              <w:rPr>
                <w:rFonts w:asciiTheme="minorHAnsi" w:hAnsiTheme="minorHAnsi" w:cstheme="minorHAnsi"/>
                <w:lang w:val="en-GB"/>
              </w:rPr>
              <w:t>4</w:t>
            </w:r>
          </w:p>
        </w:tc>
      </w:tr>
    </w:tbl>
    <w:p w:rsidR="007F1537" w:rsidRPr="00CD1D26" w:rsidRDefault="007F1537" w:rsidP="007F1537">
      <w:pPr>
        <w:rPr>
          <w:rFonts w:asciiTheme="minorHAnsi" w:hAnsiTheme="minorHAnsi" w:cstheme="minorHAnsi"/>
          <w:lang w:val="en-GB"/>
        </w:rPr>
      </w:pPr>
    </w:p>
    <w:p w:rsidR="00EE7E15" w:rsidRPr="00CD1D26" w:rsidRDefault="00EE7E15" w:rsidP="00EE7E15">
      <w:pPr>
        <w:ind w:left="992" w:right="34" w:hanging="1264"/>
        <w:jc w:val="both"/>
        <w:rPr>
          <w:rFonts w:asciiTheme="minorHAnsi" w:hAnsiTheme="minorHAnsi" w:cstheme="minorHAnsi"/>
          <w:i/>
          <w:sz w:val="20"/>
          <w:szCs w:val="20"/>
          <w:lang w:val="en-GB"/>
        </w:rPr>
      </w:pPr>
    </w:p>
    <w:p w:rsidR="00886A36" w:rsidRPr="00CD1D26" w:rsidRDefault="00886A36" w:rsidP="005461F7">
      <w:pPr>
        <w:ind w:left="992" w:right="34" w:hanging="992"/>
        <w:jc w:val="both"/>
        <w:rPr>
          <w:rFonts w:asciiTheme="minorHAnsi" w:hAnsiTheme="minorHAnsi" w:cstheme="minorHAnsi"/>
          <w:i/>
          <w:sz w:val="20"/>
          <w:szCs w:val="20"/>
          <w:lang w:val="en-GB"/>
        </w:rPr>
      </w:pPr>
      <w:r w:rsidRPr="00CD1D26">
        <w:rPr>
          <w:rFonts w:asciiTheme="minorHAnsi" w:hAnsiTheme="minorHAnsi" w:cstheme="minorHAnsi"/>
          <w:i/>
          <w:sz w:val="20"/>
          <w:szCs w:val="20"/>
          <w:lang w:val="en-GB"/>
        </w:rPr>
        <w:t xml:space="preserve">Note: </w:t>
      </w:r>
      <w:r w:rsidR="00EE7E15" w:rsidRPr="00CD1D26">
        <w:rPr>
          <w:rFonts w:asciiTheme="minorHAnsi" w:hAnsiTheme="minorHAnsi" w:cstheme="minorHAnsi"/>
          <w:i/>
          <w:sz w:val="20"/>
          <w:szCs w:val="20"/>
          <w:lang w:val="en-GB"/>
        </w:rPr>
        <w:t>1</w:t>
      </w:r>
      <w:r w:rsidRPr="00CD1D26">
        <w:rPr>
          <w:rFonts w:asciiTheme="minorHAnsi" w:hAnsiTheme="minorHAnsi" w:cstheme="minorHAnsi"/>
          <w:i/>
          <w:sz w:val="20"/>
          <w:szCs w:val="20"/>
          <w:lang w:val="en-GB"/>
        </w:rPr>
        <w:t>)</w:t>
      </w:r>
      <w:r w:rsidRPr="00CD1D26">
        <w:rPr>
          <w:rFonts w:asciiTheme="minorHAnsi" w:hAnsiTheme="minorHAnsi" w:cstheme="minorHAnsi"/>
          <w:i/>
          <w:sz w:val="20"/>
          <w:szCs w:val="20"/>
          <w:lang w:val="en-GB"/>
        </w:rPr>
        <w:tab/>
      </w:r>
      <w:r w:rsidRPr="00CD1D26">
        <w:rPr>
          <w:rFonts w:asciiTheme="minorHAnsi" w:hAnsiTheme="minorHAnsi" w:cstheme="minorHAnsi"/>
          <w:b/>
          <w:bCs/>
          <w:i/>
          <w:sz w:val="20"/>
          <w:szCs w:val="20"/>
          <w:lang w:val="en-GB"/>
        </w:rPr>
        <w:t>Implements spare parts</w:t>
      </w:r>
      <w:r w:rsidRPr="00CD1D26">
        <w:rPr>
          <w:rFonts w:asciiTheme="minorHAnsi" w:hAnsiTheme="minorHAnsi" w:cstheme="minorHAnsi"/>
          <w:i/>
          <w:sz w:val="20"/>
          <w:szCs w:val="20"/>
          <w:lang w:val="en-GB"/>
        </w:rPr>
        <w:t>: 50% in value will be supplied at project start. The remaining 50 % will be provided after 1.5 years according to more specific requirements produced by the TA Team. Due to the abrasive characteristics of the Sigor soils, supply companies must be advised to increase the quantity of those spares subjected to fast wear (shares, knives, disks etc.)</w:t>
      </w:r>
    </w:p>
    <w:p w:rsidR="002600B0" w:rsidRPr="00CD1D26" w:rsidRDefault="002600B0">
      <w:pPr>
        <w:rPr>
          <w:lang w:val="en-GB"/>
        </w:rPr>
      </w:pPr>
    </w:p>
    <w:p w:rsidR="002600B0" w:rsidRPr="00CD1D26" w:rsidRDefault="002600B0"/>
    <w:p w:rsidR="002600B0" w:rsidRPr="00CD1D26" w:rsidRDefault="002600B0"/>
    <w:p w:rsidR="001B2F6A" w:rsidRPr="00CD1D26" w:rsidRDefault="002600B0">
      <w:pPr>
        <w:sectPr w:rsidR="001B2F6A" w:rsidRPr="00CD1D26" w:rsidSect="00543108">
          <w:pgSz w:w="11909" w:h="16838"/>
          <w:pgMar w:top="1134" w:right="1703" w:bottom="574" w:left="1715" w:header="720" w:footer="720" w:gutter="0"/>
          <w:cols w:space="720"/>
        </w:sectPr>
      </w:pPr>
      <w:r w:rsidRPr="00CD1D26">
        <w:br w:type="page"/>
      </w:r>
    </w:p>
    <w:p w:rsidR="00E938B8" w:rsidRPr="00CD1D26" w:rsidRDefault="00E938B8" w:rsidP="00E938B8">
      <w:pPr>
        <w:spacing w:before="243" w:line="232" w:lineRule="exact"/>
        <w:jc w:val="center"/>
        <w:textAlignment w:val="baseline"/>
        <w:rPr>
          <w:rFonts w:ascii="Arial" w:eastAsia="Arial" w:hAnsi="Arial"/>
          <w:b/>
          <w:lang w:val="en-GB"/>
        </w:rPr>
      </w:pPr>
      <w:r w:rsidRPr="00CD1D26">
        <w:rPr>
          <w:rFonts w:ascii="Arial" w:eastAsia="Arial" w:hAnsi="Arial"/>
          <w:b/>
          <w:lang w:val="en-GB"/>
        </w:rPr>
        <w:t>CAPACITY BUILDING AND SUPPLY TO THE SIGOR WEI-WEI DEVELOPMENT SCHEME</w:t>
      </w:r>
    </w:p>
    <w:p w:rsidR="00E938B8" w:rsidRPr="00CD1D26" w:rsidRDefault="00E938B8" w:rsidP="00E938B8">
      <w:pPr>
        <w:spacing w:before="2" w:line="229" w:lineRule="exact"/>
        <w:jc w:val="center"/>
        <w:textAlignment w:val="baseline"/>
        <w:rPr>
          <w:rFonts w:ascii="Arial" w:eastAsia="Arial" w:hAnsi="Arial"/>
          <w:b/>
          <w:spacing w:val="-2"/>
          <w:lang w:val="en-GB"/>
        </w:rPr>
      </w:pPr>
    </w:p>
    <w:p w:rsidR="00E938B8" w:rsidRPr="00CD1D26" w:rsidRDefault="00E938B8" w:rsidP="00E938B8">
      <w:pPr>
        <w:spacing w:before="2" w:line="229" w:lineRule="exact"/>
        <w:jc w:val="center"/>
        <w:textAlignment w:val="baseline"/>
        <w:rPr>
          <w:rFonts w:ascii="Arial" w:eastAsia="Arial" w:hAnsi="Arial"/>
          <w:b/>
          <w:spacing w:val="-2"/>
          <w:lang w:val="it-IT"/>
        </w:rPr>
      </w:pPr>
      <w:r w:rsidRPr="00CD1D26">
        <w:rPr>
          <w:rFonts w:ascii="Arial" w:eastAsia="Arial" w:hAnsi="Arial"/>
          <w:b/>
          <w:spacing w:val="-2"/>
          <w:lang w:val="it-IT"/>
        </w:rPr>
        <w:t>DRAFT CONTRACT</w:t>
      </w:r>
    </w:p>
    <w:p w:rsidR="00E938B8" w:rsidRPr="00CD1D26" w:rsidRDefault="00E938B8" w:rsidP="00E938B8">
      <w:pPr>
        <w:spacing w:before="2" w:line="229" w:lineRule="exact"/>
        <w:jc w:val="center"/>
        <w:textAlignment w:val="baseline"/>
        <w:rPr>
          <w:rFonts w:ascii="Arial" w:eastAsia="Arial" w:hAnsi="Arial"/>
          <w:b/>
          <w:spacing w:val="-2"/>
          <w:sz w:val="20"/>
          <w:lang w:val="it-IT"/>
        </w:rPr>
      </w:pPr>
    </w:p>
    <w:p w:rsidR="00E938B8" w:rsidRPr="00CD1D26" w:rsidRDefault="00E938B8" w:rsidP="00E938B8">
      <w:pPr>
        <w:spacing w:before="2" w:line="229" w:lineRule="exact"/>
        <w:jc w:val="center"/>
        <w:textAlignment w:val="baseline"/>
        <w:rPr>
          <w:rFonts w:ascii="Arial" w:eastAsia="Arial" w:hAnsi="Arial"/>
          <w:b/>
          <w:spacing w:val="-2"/>
          <w:sz w:val="20"/>
          <w:lang w:val="it-IT"/>
        </w:rPr>
      </w:pPr>
      <w:r w:rsidRPr="00CD1D26">
        <w:rPr>
          <w:rFonts w:ascii="Arial" w:eastAsia="Arial" w:hAnsi="Arial"/>
          <w:b/>
          <w:spacing w:val="-2"/>
          <w:sz w:val="20"/>
          <w:u w:val="single"/>
          <w:lang w:val="it-IT"/>
        </w:rPr>
        <w:t>ANNEX VI</w:t>
      </w:r>
      <w:r w:rsidRPr="00CD1D26">
        <w:rPr>
          <w:rFonts w:ascii="Arial" w:eastAsia="Arial" w:hAnsi="Arial"/>
          <w:b/>
          <w:spacing w:val="-2"/>
          <w:sz w:val="20"/>
          <w:lang w:val="it-IT"/>
        </w:rPr>
        <w:t>:</w:t>
      </w:r>
    </w:p>
    <w:p w:rsidR="00E938B8" w:rsidRPr="00CD1D26" w:rsidRDefault="00E938B8" w:rsidP="00E938B8">
      <w:pPr>
        <w:spacing w:before="12" w:line="229" w:lineRule="exact"/>
        <w:jc w:val="center"/>
        <w:textAlignment w:val="baseline"/>
        <w:rPr>
          <w:rFonts w:ascii="Arial" w:eastAsia="Arial" w:hAnsi="Arial"/>
          <w:b/>
          <w:sz w:val="20"/>
          <w:lang w:val="it-IT"/>
        </w:rPr>
      </w:pPr>
      <w:r w:rsidRPr="00CD1D26">
        <w:rPr>
          <w:rFonts w:ascii="Arial" w:eastAsia="Arial" w:hAnsi="Arial"/>
          <w:b/>
          <w:sz w:val="20"/>
          <w:lang w:val="it-IT"/>
        </w:rPr>
        <w:t>RELEVANT DOCUMENTATION</w:t>
      </w:r>
    </w:p>
    <w:p w:rsidR="00E938B8" w:rsidRPr="00CD1D26" w:rsidRDefault="00E938B8" w:rsidP="0053454A">
      <w:pPr>
        <w:spacing w:before="13" w:line="230" w:lineRule="exact"/>
        <w:jc w:val="center"/>
        <w:textAlignment w:val="baseline"/>
        <w:rPr>
          <w:rFonts w:ascii="Arial" w:eastAsia="Arial" w:hAnsi="Arial"/>
          <w:b/>
          <w:sz w:val="20"/>
          <w:lang w:val="it-IT"/>
        </w:rPr>
      </w:pPr>
    </w:p>
    <w:p w:rsidR="00554413" w:rsidRPr="00CD1D26" w:rsidRDefault="000930AA" w:rsidP="00681F47">
      <w:pPr>
        <w:jc w:val="center"/>
        <w:textAlignment w:val="baseline"/>
        <w:rPr>
          <w:rFonts w:ascii="Arial" w:eastAsia="Arial" w:hAnsi="Arial"/>
          <w:b/>
          <w:sz w:val="20"/>
          <w:u w:val="single"/>
          <w:lang w:val="en-GB"/>
        </w:rPr>
      </w:pPr>
      <w:r w:rsidRPr="00CD1D26">
        <w:rPr>
          <w:rFonts w:ascii="Arial" w:eastAsia="Arial" w:hAnsi="Arial"/>
          <w:b/>
          <w:sz w:val="20"/>
          <w:u w:val="single"/>
          <w:lang w:val="en-GB"/>
        </w:rPr>
        <w:t>ANNEX V</w:t>
      </w:r>
      <w:r w:rsidR="00554413" w:rsidRPr="00CD1D26">
        <w:rPr>
          <w:rFonts w:ascii="Arial" w:eastAsia="Arial" w:hAnsi="Arial"/>
          <w:b/>
          <w:sz w:val="20"/>
          <w:u w:val="single"/>
          <w:lang w:val="en-GB"/>
        </w:rPr>
        <w:t>I</w:t>
      </w:r>
      <w:r w:rsidRPr="00CD1D26">
        <w:rPr>
          <w:rFonts w:ascii="Arial" w:eastAsia="Arial" w:hAnsi="Arial"/>
          <w:b/>
          <w:sz w:val="20"/>
          <w:u w:val="single"/>
          <w:lang w:val="en-GB"/>
        </w:rPr>
        <w:t>a</w:t>
      </w:r>
    </w:p>
    <w:p w:rsidR="000930AA" w:rsidRPr="00CD1D26" w:rsidRDefault="000930AA" w:rsidP="00681F47">
      <w:pPr>
        <w:jc w:val="center"/>
        <w:textAlignment w:val="baseline"/>
        <w:rPr>
          <w:rFonts w:ascii="Arial" w:eastAsia="Arial" w:hAnsi="Arial"/>
          <w:b/>
          <w:sz w:val="20"/>
          <w:lang w:val="en-GB"/>
        </w:rPr>
      </w:pPr>
      <w:r w:rsidRPr="00CD1D26">
        <w:rPr>
          <w:rFonts w:ascii="Arial" w:eastAsia="Arial" w:hAnsi="Arial"/>
          <w:b/>
          <w:sz w:val="20"/>
          <w:lang w:val="en-GB"/>
        </w:rPr>
        <w:t>FINANCIAL IDENTIFICATION</w:t>
      </w:r>
    </w:p>
    <w:p w:rsidR="000930AA" w:rsidRPr="00CD1D26" w:rsidRDefault="000930AA" w:rsidP="000930AA">
      <w:pPr>
        <w:jc w:val="center"/>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6"/>
      </w:tblGrid>
      <w:tr w:rsidR="000930AA" w:rsidRPr="00CD1D26" w:rsidTr="002F64F2">
        <w:tc>
          <w:tcPr>
            <w:tcW w:w="9778" w:type="dxa"/>
          </w:tcPr>
          <w:p w:rsidR="000930AA" w:rsidRPr="00CD1D26" w:rsidRDefault="000930AA" w:rsidP="002F64F2">
            <w:pPr>
              <w:jc w:val="center"/>
              <w:rPr>
                <w:rFonts w:ascii="Calibri" w:hAnsi="Calibri" w:cs="Arial"/>
                <w:b/>
                <w:u w:val="single"/>
                <w:lang w:val="en-GB"/>
              </w:rPr>
            </w:pPr>
            <w:r w:rsidRPr="00CD1D26">
              <w:rPr>
                <w:rFonts w:ascii="Calibri" w:hAnsi="Calibri" w:cs="Arial"/>
                <w:b/>
                <w:u w:val="single"/>
                <w:lang w:val="en-GB"/>
              </w:rPr>
              <w:t>ACCOUNT NAME</w:t>
            </w:r>
          </w:p>
          <w:p w:rsidR="000930AA" w:rsidRPr="00CD1D26" w:rsidRDefault="000930AA" w:rsidP="002F64F2">
            <w:pPr>
              <w:jc w:val="center"/>
              <w:rPr>
                <w:rFonts w:ascii="Calibri" w:hAnsi="Calibri" w:cs="Arial"/>
                <w:b/>
                <w:u w:val="single"/>
                <w:lang w:val="en-GB"/>
              </w:rPr>
            </w:pPr>
          </w:p>
          <w:p w:rsidR="000930AA" w:rsidRPr="00CD1D26" w:rsidRDefault="000930AA" w:rsidP="002F64F2">
            <w:pPr>
              <w:rPr>
                <w:rFonts w:ascii="Calibri" w:hAnsi="Calibri" w:cs="Arial"/>
                <w:b/>
                <w:lang w:val="en-GB"/>
              </w:rPr>
            </w:pPr>
            <w:r w:rsidRPr="00CD1D26">
              <w:rPr>
                <w:rFonts w:ascii="Calibri" w:hAnsi="Calibri" w:cs="Arial"/>
                <w:b/>
                <w:lang w:val="en-GB"/>
              </w:rPr>
              <w:t xml:space="preserve">ACCOUNT NAME: </w:t>
            </w:r>
          </w:p>
          <w:p w:rsidR="000930AA" w:rsidRPr="00CD1D26" w:rsidRDefault="000930AA" w:rsidP="002F64F2">
            <w:pPr>
              <w:rPr>
                <w:rFonts w:ascii="Calibri" w:hAnsi="Calibri" w:cs="Arial"/>
                <w:b/>
                <w:lang w:val="en-GB"/>
              </w:rPr>
            </w:pPr>
          </w:p>
          <w:p w:rsidR="000930AA" w:rsidRPr="00CD1D26" w:rsidRDefault="000930AA" w:rsidP="002F64F2">
            <w:pPr>
              <w:rPr>
                <w:rFonts w:ascii="Calibri" w:hAnsi="Calibri" w:cs="Arial"/>
                <w:b/>
                <w:lang w:val="en-GB"/>
              </w:rPr>
            </w:pPr>
            <w:r w:rsidRPr="00CD1D26">
              <w:rPr>
                <w:rFonts w:ascii="Calibri" w:hAnsi="Calibri" w:cs="Arial"/>
                <w:b/>
                <w:lang w:val="en-GB"/>
              </w:rPr>
              <w:t xml:space="preserve">ADDRESS: </w:t>
            </w:r>
          </w:p>
          <w:p w:rsidR="000930AA" w:rsidRPr="00CD1D26" w:rsidRDefault="000930AA" w:rsidP="002F64F2">
            <w:pPr>
              <w:rPr>
                <w:rFonts w:ascii="Calibri" w:hAnsi="Calibri" w:cs="Arial"/>
                <w:b/>
                <w:lang w:val="en-GB"/>
              </w:rPr>
            </w:pPr>
          </w:p>
          <w:p w:rsidR="000930AA" w:rsidRPr="00CD1D26" w:rsidRDefault="000930AA" w:rsidP="002F64F2">
            <w:pPr>
              <w:rPr>
                <w:rFonts w:ascii="Calibri" w:hAnsi="Calibri" w:cs="Arial"/>
                <w:lang w:val="en-GB"/>
              </w:rPr>
            </w:pPr>
            <w:r w:rsidRPr="00CD1D26">
              <w:rPr>
                <w:rFonts w:ascii="Calibri" w:hAnsi="Calibri" w:cs="Arial"/>
                <w:b/>
                <w:lang w:val="en-GB"/>
              </w:rPr>
              <w:t>TOWN/CITY:</w:t>
            </w:r>
            <w:r w:rsidRPr="00CD1D26">
              <w:rPr>
                <w:rFonts w:ascii="Calibri" w:hAnsi="Calibri" w:cs="Arial"/>
                <w:lang w:val="en-GB"/>
              </w:rPr>
              <w:t xml:space="preserve">                                                                </w:t>
            </w:r>
            <w:r w:rsidRPr="00CD1D26">
              <w:rPr>
                <w:rFonts w:ascii="Calibri" w:hAnsi="Calibri" w:cs="Arial"/>
                <w:b/>
                <w:lang w:val="en-GB"/>
              </w:rPr>
              <w:t xml:space="preserve">POST CODE: </w:t>
            </w:r>
          </w:p>
          <w:p w:rsidR="000930AA" w:rsidRPr="00CD1D26" w:rsidRDefault="000930AA" w:rsidP="002F64F2">
            <w:pPr>
              <w:rPr>
                <w:rFonts w:ascii="Calibri" w:hAnsi="Calibri" w:cs="Arial"/>
                <w:b/>
                <w:lang w:val="en-GB"/>
              </w:rPr>
            </w:pPr>
          </w:p>
          <w:p w:rsidR="000930AA" w:rsidRPr="00CD1D26" w:rsidRDefault="000930AA" w:rsidP="002F64F2">
            <w:pPr>
              <w:rPr>
                <w:rFonts w:ascii="Calibri" w:hAnsi="Calibri" w:cs="Arial"/>
                <w:b/>
                <w:lang w:val="en-GB"/>
              </w:rPr>
            </w:pPr>
            <w:r w:rsidRPr="00CD1D26">
              <w:rPr>
                <w:rFonts w:ascii="Calibri" w:hAnsi="Calibri" w:cs="Arial"/>
                <w:b/>
                <w:lang w:val="en-GB"/>
              </w:rPr>
              <w:t xml:space="preserve">COUNTRY: </w:t>
            </w:r>
            <w:r w:rsidRPr="00CD1D26">
              <w:rPr>
                <w:rFonts w:ascii="Calibri" w:hAnsi="Calibri" w:cs="Arial"/>
                <w:lang w:val="en-GB"/>
              </w:rPr>
              <w:t xml:space="preserve">                                                                    </w:t>
            </w:r>
            <w:r w:rsidRPr="00CD1D26">
              <w:rPr>
                <w:rFonts w:ascii="Calibri" w:hAnsi="Calibri" w:cs="Arial"/>
                <w:b/>
                <w:lang w:val="en-GB"/>
              </w:rPr>
              <w:t xml:space="preserve">VAT NUMBER: </w:t>
            </w:r>
          </w:p>
          <w:p w:rsidR="000930AA" w:rsidRPr="00CD1D26" w:rsidRDefault="000930AA" w:rsidP="002F64F2">
            <w:pPr>
              <w:rPr>
                <w:rFonts w:ascii="Calibri" w:hAnsi="Calibri" w:cs="Arial"/>
                <w:b/>
                <w:lang w:val="en-GB"/>
              </w:rPr>
            </w:pPr>
          </w:p>
          <w:p w:rsidR="000930AA" w:rsidRPr="00CD1D26" w:rsidRDefault="000930AA" w:rsidP="002F64F2">
            <w:pPr>
              <w:rPr>
                <w:rFonts w:ascii="Calibri" w:hAnsi="Calibri" w:cs="Arial"/>
                <w:b/>
                <w:lang w:val="en-GB"/>
              </w:rPr>
            </w:pPr>
            <w:r w:rsidRPr="00CD1D26">
              <w:rPr>
                <w:rFonts w:ascii="Calibri" w:hAnsi="Calibri" w:cs="Arial"/>
                <w:b/>
                <w:lang w:val="en-GB"/>
              </w:rPr>
              <w:t xml:space="preserve">CONTACT PERSON: </w:t>
            </w:r>
            <w:r w:rsidRPr="00CD1D26">
              <w:rPr>
                <w:rFonts w:ascii="Calibri" w:hAnsi="Calibri" w:cs="Arial"/>
                <w:lang w:val="en-GB"/>
              </w:rPr>
              <w:t>Claudio Serrini</w:t>
            </w:r>
          </w:p>
          <w:p w:rsidR="000930AA" w:rsidRPr="00CD1D26" w:rsidRDefault="000930AA" w:rsidP="002F64F2">
            <w:pPr>
              <w:rPr>
                <w:rFonts w:ascii="Calibri" w:hAnsi="Calibri" w:cs="Arial"/>
                <w:b/>
                <w:lang w:val="en-GB"/>
              </w:rPr>
            </w:pPr>
          </w:p>
          <w:p w:rsidR="000930AA" w:rsidRPr="00CD1D26" w:rsidRDefault="000930AA" w:rsidP="002F64F2">
            <w:pPr>
              <w:rPr>
                <w:rFonts w:ascii="Calibri" w:hAnsi="Calibri" w:cs="Arial"/>
                <w:lang w:val="en-GB"/>
              </w:rPr>
            </w:pPr>
            <w:r w:rsidRPr="00CD1D26">
              <w:rPr>
                <w:rFonts w:ascii="Calibri" w:hAnsi="Calibri" w:cs="Arial"/>
                <w:b/>
                <w:lang w:val="en-GB"/>
              </w:rPr>
              <w:t xml:space="preserve">TELEPHONE:                                                                 FAX: </w:t>
            </w:r>
          </w:p>
          <w:p w:rsidR="000930AA" w:rsidRPr="00CD1D26" w:rsidRDefault="000930AA" w:rsidP="002F64F2">
            <w:pPr>
              <w:rPr>
                <w:rFonts w:ascii="Calibri" w:hAnsi="Calibri" w:cs="Arial"/>
                <w:b/>
                <w:lang w:val="en-GB"/>
              </w:rPr>
            </w:pPr>
          </w:p>
          <w:p w:rsidR="000930AA" w:rsidRPr="00CD1D26" w:rsidRDefault="000930AA" w:rsidP="002F64F2">
            <w:pPr>
              <w:rPr>
                <w:rFonts w:ascii="Calibri" w:hAnsi="Calibri" w:cs="Arial"/>
                <w:b/>
                <w:lang w:val="en-GB"/>
              </w:rPr>
            </w:pPr>
            <w:r w:rsidRPr="00CD1D26">
              <w:rPr>
                <w:rFonts w:ascii="Calibri" w:hAnsi="Calibri" w:cs="Arial"/>
                <w:b/>
                <w:lang w:val="en-GB"/>
              </w:rPr>
              <w:t xml:space="preserve">E-MAIL: </w:t>
            </w:r>
          </w:p>
          <w:p w:rsidR="000930AA" w:rsidRPr="00CD1D26" w:rsidRDefault="000930AA" w:rsidP="002F64F2">
            <w:pPr>
              <w:rPr>
                <w:rFonts w:ascii="Calibri" w:hAnsi="Calibri" w:cs="Arial"/>
                <w:b/>
                <w:lang w:val="en-GB"/>
              </w:rPr>
            </w:pPr>
          </w:p>
        </w:tc>
      </w:tr>
    </w:tbl>
    <w:p w:rsidR="000930AA" w:rsidRPr="00CD1D26" w:rsidRDefault="000930AA" w:rsidP="000930AA">
      <w:pPr>
        <w:jc w:val="center"/>
        <w:rPr>
          <w:rFonts w:ascii="Calibri" w:hAnsi="Calibri" w:cs="Arial"/>
          <w:b/>
          <w:lang w:val="en-GB"/>
        </w:rPr>
      </w:pPr>
    </w:p>
    <w:p w:rsidR="000930AA" w:rsidRPr="00CD1D26" w:rsidRDefault="000930AA" w:rsidP="000930AA">
      <w:pPr>
        <w:jc w:val="cente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6"/>
      </w:tblGrid>
      <w:tr w:rsidR="000930AA" w:rsidRPr="00CD1D26" w:rsidTr="002F64F2">
        <w:tc>
          <w:tcPr>
            <w:tcW w:w="9778" w:type="dxa"/>
          </w:tcPr>
          <w:p w:rsidR="000930AA" w:rsidRPr="00CD1D26" w:rsidRDefault="000930AA" w:rsidP="002F64F2">
            <w:pPr>
              <w:jc w:val="center"/>
              <w:rPr>
                <w:rFonts w:ascii="Calibri" w:hAnsi="Calibri" w:cs="Arial"/>
                <w:b/>
                <w:u w:val="single"/>
              </w:rPr>
            </w:pPr>
            <w:r w:rsidRPr="00CD1D26">
              <w:rPr>
                <w:rFonts w:ascii="Calibri" w:hAnsi="Calibri" w:cs="Arial"/>
                <w:b/>
                <w:u w:val="single"/>
              </w:rPr>
              <w:t>BANK</w:t>
            </w:r>
          </w:p>
          <w:p w:rsidR="000930AA" w:rsidRPr="00CD1D26" w:rsidRDefault="000930AA" w:rsidP="002F64F2">
            <w:pPr>
              <w:rPr>
                <w:rFonts w:ascii="Calibri" w:hAnsi="Calibri" w:cs="Arial"/>
                <w:b/>
              </w:rPr>
            </w:pPr>
            <w:r w:rsidRPr="00CD1D26">
              <w:rPr>
                <w:rFonts w:ascii="Calibri" w:hAnsi="Calibri" w:cs="Arial"/>
                <w:b/>
              </w:rPr>
              <w:t xml:space="preserve">BANK NAME: </w:t>
            </w:r>
          </w:p>
          <w:p w:rsidR="000930AA" w:rsidRPr="00CD1D26" w:rsidRDefault="000930AA" w:rsidP="002F64F2">
            <w:pPr>
              <w:rPr>
                <w:rFonts w:ascii="Calibri" w:hAnsi="Calibri" w:cs="Arial"/>
                <w:b/>
              </w:rPr>
            </w:pPr>
          </w:p>
          <w:p w:rsidR="000930AA" w:rsidRPr="00CD1D26" w:rsidRDefault="000930AA" w:rsidP="002F64F2">
            <w:pPr>
              <w:rPr>
                <w:rFonts w:ascii="Calibri" w:hAnsi="Calibri" w:cs="Arial"/>
                <w:b/>
              </w:rPr>
            </w:pPr>
            <w:r w:rsidRPr="00CD1D26">
              <w:rPr>
                <w:rFonts w:ascii="Calibri" w:hAnsi="Calibri" w:cs="Arial"/>
                <w:b/>
              </w:rPr>
              <w:t>BRANCH ADDRESS:</w:t>
            </w:r>
            <w:r w:rsidRPr="00CD1D26">
              <w:rPr>
                <w:rFonts w:ascii="Calibri" w:hAnsi="Calibri" w:cs="Arial"/>
              </w:rPr>
              <w:t xml:space="preserve"> </w:t>
            </w:r>
          </w:p>
          <w:p w:rsidR="000930AA" w:rsidRPr="00CD1D26" w:rsidRDefault="000930AA" w:rsidP="002F64F2">
            <w:pPr>
              <w:rPr>
                <w:rFonts w:ascii="Calibri" w:hAnsi="Calibri" w:cs="Arial"/>
                <w:b/>
              </w:rPr>
            </w:pPr>
          </w:p>
          <w:p w:rsidR="000930AA" w:rsidRPr="00CD1D26" w:rsidRDefault="000930AA" w:rsidP="002F64F2">
            <w:pPr>
              <w:rPr>
                <w:rFonts w:ascii="Calibri" w:hAnsi="Calibri" w:cs="Arial"/>
                <w:lang w:val="en-GB"/>
              </w:rPr>
            </w:pPr>
            <w:r w:rsidRPr="00CD1D26">
              <w:rPr>
                <w:rFonts w:ascii="Calibri" w:hAnsi="Calibri" w:cs="Arial"/>
                <w:b/>
                <w:lang w:val="en-GB"/>
              </w:rPr>
              <w:t xml:space="preserve">TOWN/CITY:               </w:t>
            </w:r>
            <w:r w:rsidRPr="00CD1D26">
              <w:rPr>
                <w:rFonts w:ascii="Calibri" w:hAnsi="Calibri" w:cs="Arial"/>
                <w:lang w:val="en-GB"/>
              </w:rPr>
              <w:t xml:space="preserve">                                                    </w:t>
            </w:r>
            <w:r w:rsidRPr="00CD1D26">
              <w:rPr>
                <w:rFonts w:ascii="Calibri" w:hAnsi="Calibri" w:cs="Arial"/>
                <w:b/>
                <w:lang w:val="en-GB"/>
              </w:rPr>
              <w:t xml:space="preserve">POST CODE: </w:t>
            </w:r>
          </w:p>
          <w:p w:rsidR="000930AA" w:rsidRPr="00CD1D26" w:rsidRDefault="000930AA" w:rsidP="002F64F2">
            <w:pPr>
              <w:rPr>
                <w:rFonts w:ascii="Calibri" w:hAnsi="Calibri" w:cs="Arial"/>
                <w:lang w:val="en-GB"/>
              </w:rPr>
            </w:pPr>
          </w:p>
          <w:p w:rsidR="000930AA" w:rsidRPr="00CD1D26" w:rsidRDefault="000930AA" w:rsidP="002F64F2">
            <w:pPr>
              <w:rPr>
                <w:rFonts w:ascii="Calibri" w:hAnsi="Calibri" w:cs="Arial"/>
                <w:b/>
                <w:lang w:val="en-GB"/>
              </w:rPr>
            </w:pPr>
            <w:r w:rsidRPr="00CD1D26">
              <w:rPr>
                <w:rFonts w:ascii="Calibri" w:hAnsi="Calibri" w:cs="Arial"/>
                <w:b/>
                <w:lang w:val="en-GB"/>
              </w:rPr>
              <w:t>COUNTRY:</w:t>
            </w:r>
          </w:p>
          <w:p w:rsidR="000930AA" w:rsidRPr="00CD1D26" w:rsidRDefault="000930AA" w:rsidP="002F64F2">
            <w:pPr>
              <w:rPr>
                <w:rFonts w:ascii="Calibri" w:hAnsi="Calibri" w:cs="Arial"/>
                <w:b/>
                <w:lang w:val="en-GB"/>
              </w:rPr>
            </w:pPr>
          </w:p>
          <w:p w:rsidR="000930AA" w:rsidRPr="00CD1D26" w:rsidRDefault="000930AA" w:rsidP="002F64F2">
            <w:pPr>
              <w:rPr>
                <w:rFonts w:ascii="Calibri" w:hAnsi="Calibri" w:cs="Arial"/>
              </w:rPr>
            </w:pPr>
            <w:r w:rsidRPr="00CD1D26">
              <w:rPr>
                <w:rFonts w:ascii="Calibri" w:hAnsi="Calibri" w:cs="Arial"/>
                <w:b/>
              </w:rPr>
              <w:t xml:space="preserve">ACCOUNT NUMBER: </w:t>
            </w:r>
          </w:p>
          <w:p w:rsidR="000930AA" w:rsidRPr="00CD1D26" w:rsidRDefault="000930AA" w:rsidP="002F64F2">
            <w:pPr>
              <w:rPr>
                <w:rFonts w:ascii="Calibri" w:hAnsi="Calibri" w:cs="Arial"/>
              </w:rPr>
            </w:pPr>
          </w:p>
          <w:p w:rsidR="000930AA" w:rsidRPr="00CD1D26" w:rsidRDefault="000930AA" w:rsidP="002F64F2">
            <w:pPr>
              <w:rPr>
                <w:rFonts w:ascii="Calibri" w:hAnsi="Calibri" w:cs="Arial"/>
                <w:b/>
              </w:rPr>
            </w:pPr>
            <w:r w:rsidRPr="00CD1D26">
              <w:rPr>
                <w:rFonts w:ascii="Calibri" w:hAnsi="Calibri" w:cs="Arial"/>
                <w:b/>
              </w:rPr>
              <w:t xml:space="preserve">IBAN: </w:t>
            </w:r>
          </w:p>
          <w:p w:rsidR="000930AA" w:rsidRPr="00CD1D26" w:rsidRDefault="000930AA" w:rsidP="002F64F2">
            <w:pPr>
              <w:rPr>
                <w:rFonts w:ascii="Calibri" w:hAnsi="Calibri" w:cs="Arial"/>
                <w:b/>
              </w:rPr>
            </w:pPr>
          </w:p>
        </w:tc>
      </w:tr>
    </w:tbl>
    <w:p w:rsidR="000930AA" w:rsidRPr="00CD1D26" w:rsidRDefault="000930AA" w:rsidP="000930AA">
      <w:pPr>
        <w:jc w:val="center"/>
        <w:rPr>
          <w:rFonts w:ascii="Calibri" w:hAnsi="Calibri" w:cs="Arial"/>
          <w:b/>
        </w:rPr>
      </w:pPr>
    </w:p>
    <w:p w:rsidR="000930AA" w:rsidRPr="00CD1D26" w:rsidRDefault="000930AA" w:rsidP="000930AA">
      <w:pPr>
        <w:rPr>
          <w:rFonts w:ascii="Calibri" w:hAnsi="Calibri" w:cs="Arial"/>
          <w:b/>
          <w:u w:val="single"/>
          <w:lang w:val="en-GB"/>
        </w:rPr>
      </w:pPr>
      <w:r w:rsidRPr="00CD1D26">
        <w:rPr>
          <w:rFonts w:ascii="Calibri" w:hAnsi="Calibri" w:cs="Arial"/>
          <w:b/>
          <w:u w:val="single"/>
          <w:lang w:val="en-GB"/>
        </w:rPr>
        <w:t>REMARKS:</w:t>
      </w:r>
    </w:p>
    <w:p w:rsidR="000930AA" w:rsidRPr="00CD1D26" w:rsidRDefault="000930AA" w:rsidP="000930AA">
      <w:pPr>
        <w:rPr>
          <w:rFonts w:ascii="Calibri" w:hAnsi="Calibri" w:cs="Arial"/>
          <w:b/>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233"/>
        <w:gridCol w:w="4001"/>
      </w:tblGrid>
      <w:tr w:rsidR="00CD1D26" w:rsidRPr="00CD1D26" w:rsidTr="002F64F2">
        <w:tc>
          <w:tcPr>
            <w:tcW w:w="4912" w:type="dxa"/>
          </w:tcPr>
          <w:p w:rsidR="000930AA" w:rsidRPr="00CD1D26" w:rsidRDefault="000930AA" w:rsidP="002F64F2">
            <w:pPr>
              <w:rPr>
                <w:rFonts w:ascii="Calibri" w:hAnsi="Calibri" w:cs="Arial"/>
                <w:b/>
                <w:u w:val="single"/>
                <w:lang w:val="en-GB"/>
              </w:rPr>
            </w:pPr>
            <w:r w:rsidRPr="00CD1D26">
              <w:rPr>
                <w:rFonts w:ascii="Calibri" w:hAnsi="Calibri" w:cs="Arial"/>
                <w:b/>
                <w:u w:val="single"/>
                <w:lang w:val="en-GB"/>
              </w:rPr>
              <w:t xml:space="preserve">BANK STAMP + SIGNATURE OF BANK REPRESENTATIVE (Both </w:t>
            </w:r>
            <w:r w:rsidR="00AE1BD6" w:rsidRPr="00CD1D26">
              <w:rPr>
                <w:rFonts w:ascii="Calibri" w:hAnsi="Calibri" w:cs="Arial"/>
                <w:b/>
                <w:u w:val="single"/>
                <w:lang w:val="en-GB"/>
              </w:rPr>
              <w:t>Obligatory</w:t>
            </w:r>
            <w:r w:rsidRPr="00CD1D26">
              <w:rPr>
                <w:rFonts w:ascii="Calibri" w:hAnsi="Calibri" w:cs="Arial"/>
                <w:b/>
                <w:u w:val="single"/>
                <w:lang w:val="en-GB"/>
              </w:rPr>
              <w:t>)</w:t>
            </w:r>
          </w:p>
          <w:p w:rsidR="000930AA" w:rsidRPr="00CD1D26" w:rsidRDefault="000930AA" w:rsidP="002F64F2">
            <w:pPr>
              <w:rPr>
                <w:rFonts w:ascii="Calibri" w:hAnsi="Calibri" w:cs="Arial"/>
                <w:b/>
                <w:u w:val="single"/>
                <w:lang w:val="en-GB"/>
              </w:rPr>
            </w:pPr>
          </w:p>
          <w:p w:rsidR="000930AA" w:rsidRPr="00CD1D26" w:rsidRDefault="000930AA" w:rsidP="002F64F2">
            <w:pPr>
              <w:rPr>
                <w:rFonts w:ascii="Calibri" w:hAnsi="Calibri" w:cs="Arial"/>
                <w:b/>
                <w:u w:val="single"/>
                <w:lang w:val="en-GB"/>
              </w:rPr>
            </w:pPr>
          </w:p>
          <w:p w:rsidR="000930AA" w:rsidRPr="00CD1D26" w:rsidRDefault="000930AA" w:rsidP="002F64F2">
            <w:pPr>
              <w:rPr>
                <w:rFonts w:ascii="Calibri" w:hAnsi="Calibri" w:cs="Arial"/>
                <w:b/>
                <w:u w:val="single"/>
                <w:lang w:val="en-GB"/>
              </w:rPr>
            </w:pPr>
          </w:p>
        </w:tc>
        <w:tc>
          <w:tcPr>
            <w:tcW w:w="236" w:type="dxa"/>
          </w:tcPr>
          <w:p w:rsidR="000930AA" w:rsidRPr="00CD1D26" w:rsidRDefault="000930AA" w:rsidP="002F64F2">
            <w:pPr>
              <w:rPr>
                <w:rFonts w:ascii="Calibri" w:hAnsi="Calibri" w:cs="Arial"/>
                <w:b/>
                <w:u w:val="single"/>
                <w:lang w:val="en-GB"/>
              </w:rPr>
            </w:pPr>
          </w:p>
        </w:tc>
        <w:tc>
          <w:tcPr>
            <w:tcW w:w="4630" w:type="dxa"/>
          </w:tcPr>
          <w:p w:rsidR="000930AA" w:rsidRPr="00CD1D26" w:rsidRDefault="000930AA" w:rsidP="002F64F2">
            <w:pPr>
              <w:rPr>
                <w:rFonts w:ascii="Calibri" w:hAnsi="Calibri" w:cs="Arial"/>
                <w:b/>
                <w:u w:val="single"/>
                <w:lang w:val="en-GB"/>
              </w:rPr>
            </w:pPr>
            <w:r w:rsidRPr="00CD1D26">
              <w:rPr>
                <w:rFonts w:ascii="Calibri" w:hAnsi="Calibri" w:cs="Arial"/>
                <w:b/>
                <w:u w:val="single"/>
                <w:lang w:val="en-GB"/>
              </w:rPr>
              <w:t>DATE + SIGNATURE OF ACCOUNT HOLDER (</w:t>
            </w:r>
            <w:r w:rsidR="00AE1BD6" w:rsidRPr="00CD1D26">
              <w:rPr>
                <w:rFonts w:ascii="Calibri" w:hAnsi="Calibri" w:cs="Arial"/>
                <w:b/>
                <w:u w:val="single"/>
                <w:lang w:val="en-GB"/>
              </w:rPr>
              <w:t>Obligatory</w:t>
            </w:r>
            <w:r w:rsidRPr="00CD1D26">
              <w:rPr>
                <w:rFonts w:ascii="Calibri" w:hAnsi="Calibri" w:cs="Arial"/>
                <w:b/>
                <w:u w:val="single"/>
                <w:lang w:val="en-GB"/>
              </w:rPr>
              <w:t>)</w:t>
            </w:r>
          </w:p>
        </w:tc>
      </w:tr>
    </w:tbl>
    <w:p w:rsidR="000930AA" w:rsidRPr="00CD1D26" w:rsidRDefault="000930AA" w:rsidP="00554413">
      <w:pPr>
        <w:jc w:val="both"/>
        <w:rPr>
          <w:rFonts w:ascii="Calibri" w:hAnsi="Calibri" w:cs="Arial"/>
          <w:b/>
          <w:sz w:val="16"/>
          <w:szCs w:val="16"/>
          <w:lang w:val="en-GB"/>
        </w:rPr>
      </w:pPr>
      <w:r w:rsidRPr="00CD1D26">
        <w:rPr>
          <w:rFonts w:ascii="Calibri" w:hAnsi="Calibri" w:cs="Arial"/>
          <w:b/>
          <w:sz w:val="16"/>
          <w:szCs w:val="16"/>
          <w:lang w:val="en-GB"/>
        </w:rPr>
        <w:t>It is preferable to attach a copy of recent bank statement. Please note that the bank statement has to provide all the information listed above under “Account Name” and “Bank”.</w:t>
      </w:r>
    </w:p>
    <w:p w:rsidR="000930AA" w:rsidRPr="00CD1D26" w:rsidRDefault="000930AA" w:rsidP="00554413">
      <w:pPr>
        <w:jc w:val="both"/>
        <w:rPr>
          <w:rFonts w:ascii="Calibri" w:hAnsi="Calibri" w:cs="Arial"/>
          <w:b/>
          <w:sz w:val="16"/>
          <w:szCs w:val="16"/>
          <w:lang w:val="en-GB"/>
        </w:rPr>
      </w:pPr>
      <w:r w:rsidRPr="00CD1D26">
        <w:rPr>
          <w:rFonts w:ascii="Calibri" w:hAnsi="Calibri" w:cs="Arial"/>
          <w:b/>
          <w:sz w:val="16"/>
          <w:szCs w:val="16"/>
          <w:lang w:val="en-GB"/>
        </w:rPr>
        <w:t>In this case, the stamp of the bank’s representatives are not required. The signature of the account-holder is obligatory in all cases.</w:t>
      </w:r>
    </w:p>
    <w:p w:rsidR="0053454A" w:rsidRPr="00CD1D26" w:rsidRDefault="0053454A">
      <w:pPr>
        <w:spacing w:before="13" w:line="230" w:lineRule="exact"/>
        <w:jc w:val="center"/>
        <w:textAlignment w:val="baseline"/>
        <w:rPr>
          <w:rFonts w:ascii="Arial" w:eastAsia="Arial" w:hAnsi="Arial"/>
          <w:b/>
          <w:sz w:val="20"/>
          <w:lang w:val="en-GB"/>
        </w:rPr>
      </w:pPr>
    </w:p>
    <w:p w:rsidR="00E938B8" w:rsidRPr="00CD1D26" w:rsidRDefault="00E938B8" w:rsidP="00E938B8">
      <w:pPr>
        <w:spacing w:before="243" w:line="232" w:lineRule="exact"/>
        <w:jc w:val="center"/>
        <w:textAlignment w:val="baseline"/>
        <w:rPr>
          <w:rFonts w:ascii="Arial" w:eastAsia="Arial" w:hAnsi="Arial"/>
          <w:b/>
          <w:lang w:val="en-GB"/>
        </w:rPr>
      </w:pPr>
      <w:r w:rsidRPr="00CD1D26">
        <w:rPr>
          <w:rFonts w:ascii="Arial" w:eastAsia="Arial" w:hAnsi="Arial"/>
          <w:b/>
          <w:lang w:val="en-GB"/>
        </w:rPr>
        <w:t>CAPACITY BUILDING AND SUPPLY TO THE SIGOR WEI-WEI DEVELOPMENT SCHEME</w:t>
      </w:r>
    </w:p>
    <w:p w:rsidR="00E938B8" w:rsidRPr="00CD1D26" w:rsidRDefault="00E938B8" w:rsidP="00E938B8">
      <w:pPr>
        <w:spacing w:before="2" w:line="229" w:lineRule="exact"/>
        <w:jc w:val="center"/>
        <w:textAlignment w:val="baseline"/>
        <w:rPr>
          <w:rFonts w:ascii="Arial" w:eastAsia="Arial" w:hAnsi="Arial"/>
          <w:b/>
          <w:spacing w:val="-2"/>
          <w:lang w:val="en-GB"/>
        </w:rPr>
      </w:pPr>
    </w:p>
    <w:p w:rsidR="00E938B8" w:rsidRPr="00CD1D26" w:rsidRDefault="00E938B8" w:rsidP="00E938B8">
      <w:pPr>
        <w:spacing w:before="2" w:line="229" w:lineRule="exact"/>
        <w:jc w:val="center"/>
        <w:textAlignment w:val="baseline"/>
        <w:rPr>
          <w:rFonts w:ascii="Arial" w:eastAsia="Arial" w:hAnsi="Arial"/>
          <w:b/>
          <w:spacing w:val="-2"/>
          <w:lang w:val="fr-FR"/>
        </w:rPr>
      </w:pPr>
      <w:r w:rsidRPr="00CD1D26">
        <w:rPr>
          <w:rFonts w:ascii="Arial" w:eastAsia="Arial" w:hAnsi="Arial"/>
          <w:b/>
          <w:spacing w:val="-2"/>
          <w:lang w:val="fr-FR"/>
        </w:rPr>
        <w:t>DRAFT CONTRACT</w:t>
      </w:r>
    </w:p>
    <w:p w:rsidR="00E938B8" w:rsidRPr="00CD1D26" w:rsidRDefault="00E938B8" w:rsidP="00E938B8">
      <w:pPr>
        <w:spacing w:before="2" w:line="229" w:lineRule="exact"/>
        <w:jc w:val="center"/>
        <w:textAlignment w:val="baseline"/>
        <w:rPr>
          <w:rFonts w:ascii="Arial" w:eastAsia="Arial" w:hAnsi="Arial"/>
          <w:b/>
          <w:spacing w:val="-2"/>
          <w:sz w:val="20"/>
          <w:lang w:val="fr-FR"/>
        </w:rPr>
      </w:pPr>
    </w:p>
    <w:p w:rsidR="00E938B8" w:rsidRPr="00CD1D26" w:rsidRDefault="00E938B8" w:rsidP="00E938B8">
      <w:pPr>
        <w:spacing w:before="2" w:line="229" w:lineRule="exact"/>
        <w:jc w:val="center"/>
        <w:textAlignment w:val="baseline"/>
        <w:rPr>
          <w:rFonts w:ascii="Arial" w:eastAsia="Arial" w:hAnsi="Arial"/>
          <w:b/>
          <w:spacing w:val="-2"/>
          <w:sz w:val="20"/>
          <w:lang w:val="fr-FR"/>
        </w:rPr>
      </w:pPr>
      <w:r w:rsidRPr="00CD1D26">
        <w:rPr>
          <w:rFonts w:ascii="Arial" w:eastAsia="Arial" w:hAnsi="Arial"/>
          <w:b/>
          <w:spacing w:val="-2"/>
          <w:sz w:val="20"/>
          <w:u w:val="single"/>
          <w:lang w:val="fr-FR"/>
        </w:rPr>
        <w:t>ANNEX VI</w:t>
      </w:r>
      <w:r w:rsidRPr="00CD1D26">
        <w:rPr>
          <w:rFonts w:ascii="Arial" w:eastAsia="Arial" w:hAnsi="Arial"/>
          <w:b/>
          <w:spacing w:val="-2"/>
          <w:sz w:val="20"/>
          <w:lang w:val="fr-FR"/>
        </w:rPr>
        <w:t>:</w:t>
      </w:r>
    </w:p>
    <w:p w:rsidR="00E938B8" w:rsidRPr="00CD1D26" w:rsidRDefault="00E938B8" w:rsidP="00E938B8">
      <w:pPr>
        <w:spacing w:before="12" w:line="229" w:lineRule="exact"/>
        <w:jc w:val="center"/>
        <w:textAlignment w:val="baseline"/>
        <w:rPr>
          <w:rFonts w:ascii="Arial" w:eastAsia="Arial" w:hAnsi="Arial"/>
          <w:b/>
          <w:sz w:val="20"/>
          <w:lang w:val="fr-FR"/>
        </w:rPr>
      </w:pPr>
      <w:r w:rsidRPr="00CD1D26">
        <w:rPr>
          <w:rFonts w:ascii="Arial" w:eastAsia="Arial" w:hAnsi="Arial"/>
          <w:b/>
          <w:sz w:val="20"/>
          <w:lang w:val="fr-FR"/>
        </w:rPr>
        <w:t>RELEVANT DOCUMENTATION</w:t>
      </w:r>
    </w:p>
    <w:p w:rsidR="00E938B8" w:rsidRPr="00CD1D26" w:rsidRDefault="00E938B8" w:rsidP="00E938B8">
      <w:pPr>
        <w:spacing w:before="13" w:line="230" w:lineRule="exact"/>
        <w:jc w:val="center"/>
        <w:textAlignment w:val="baseline"/>
        <w:rPr>
          <w:rFonts w:ascii="Arial" w:eastAsia="Arial" w:hAnsi="Arial"/>
          <w:b/>
          <w:sz w:val="20"/>
          <w:lang w:val="fr-FR"/>
        </w:rPr>
      </w:pPr>
    </w:p>
    <w:p w:rsidR="00E938B8" w:rsidRPr="00CD1D26" w:rsidRDefault="00E938B8" w:rsidP="00E938B8">
      <w:pPr>
        <w:jc w:val="center"/>
        <w:rPr>
          <w:rFonts w:ascii="Calibri" w:hAnsi="Calibri" w:cs="Arial"/>
          <w:b/>
          <w:lang w:val="fr-FR"/>
        </w:rPr>
      </w:pPr>
      <w:r w:rsidRPr="00CD1D26">
        <w:rPr>
          <w:rFonts w:ascii="Calibri" w:hAnsi="Calibri" w:cs="Arial"/>
          <w:b/>
          <w:lang w:val="fr-FR"/>
        </w:rPr>
        <w:t>ANNEX VIb</w:t>
      </w:r>
    </w:p>
    <w:p w:rsidR="00BB0956" w:rsidRPr="00CD1D26" w:rsidRDefault="00284137" w:rsidP="00681F47">
      <w:pPr>
        <w:jc w:val="center"/>
        <w:textAlignment w:val="baseline"/>
        <w:rPr>
          <w:rFonts w:ascii="Arial" w:eastAsia="Arial" w:hAnsi="Arial"/>
          <w:b/>
          <w:sz w:val="20"/>
          <w:lang w:val="en-GB"/>
        </w:rPr>
      </w:pPr>
      <w:r w:rsidRPr="00CD1D26">
        <w:rPr>
          <w:rFonts w:ascii="Arial" w:eastAsia="Arial" w:hAnsi="Arial"/>
          <w:b/>
          <w:sz w:val="20"/>
          <w:lang w:val="en-GB"/>
        </w:rPr>
        <w:t>TENDER</w:t>
      </w:r>
      <w:r w:rsidR="006B63E3" w:rsidRPr="00CD1D26">
        <w:rPr>
          <w:rFonts w:ascii="Arial" w:eastAsia="Arial" w:hAnsi="Arial"/>
          <w:b/>
          <w:sz w:val="20"/>
          <w:lang w:val="en-GB"/>
        </w:rPr>
        <w:t xml:space="preserve"> </w:t>
      </w:r>
      <w:r w:rsidR="00BE0B3C" w:rsidRPr="00CD1D26">
        <w:rPr>
          <w:rFonts w:ascii="Arial" w:eastAsia="Arial" w:hAnsi="Arial"/>
          <w:b/>
          <w:sz w:val="20"/>
          <w:lang w:val="en-GB"/>
        </w:rPr>
        <w:t xml:space="preserve"> GUARANTEE FORM</w:t>
      </w:r>
    </w:p>
    <w:p w:rsidR="00BB0956" w:rsidRPr="00CD1D26" w:rsidRDefault="00BE0B3C">
      <w:pPr>
        <w:tabs>
          <w:tab w:val="left" w:pos="2592"/>
          <w:tab w:val="right" w:pos="8352"/>
        </w:tabs>
        <w:spacing w:before="351" w:line="230" w:lineRule="exact"/>
        <w:textAlignment w:val="baseline"/>
        <w:rPr>
          <w:rFonts w:ascii="Arial" w:eastAsia="Arial" w:hAnsi="Arial"/>
          <w:sz w:val="20"/>
          <w:lang w:val="en-GB"/>
        </w:rPr>
      </w:pPr>
      <w:r w:rsidRPr="00CD1D26">
        <w:rPr>
          <w:rFonts w:ascii="Arial" w:eastAsia="Arial" w:hAnsi="Arial"/>
          <w:sz w:val="20"/>
          <w:lang w:val="en-GB"/>
        </w:rPr>
        <w:t xml:space="preserve">We, the undersigned </w:t>
      </w:r>
      <w:r w:rsidRPr="00CD1D26">
        <w:rPr>
          <w:rFonts w:ascii="Arial" w:eastAsia="Arial" w:hAnsi="Arial"/>
          <w:sz w:val="20"/>
          <w:u w:val="single"/>
          <w:lang w:val="en-GB"/>
        </w:rPr>
        <w:tab/>
        <w:t xml:space="preserve">[Contractor’s </w:t>
      </w:r>
      <w:r w:rsidRPr="00CD1D26">
        <w:rPr>
          <w:rFonts w:ascii="Arial" w:eastAsia="Arial" w:hAnsi="Arial"/>
          <w:i/>
          <w:sz w:val="20"/>
          <w:u w:val="single"/>
          <w:lang w:val="en-GB"/>
        </w:rPr>
        <w:t>name, company name, address</w:t>
      </w:r>
      <w:r w:rsidRPr="00CD1D26">
        <w:rPr>
          <w:rFonts w:ascii="Arial" w:eastAsia="Arial" w:hAnsi="Arial"/>
          <w:sz w:val="20"/>
          <w:u w:val="single"/>
          <w:lang w:val="en-GB"/>
        </w:rPr>
        <w:t xml:space="preserve">] </w:t>
      </w:r>
      <w:r w:rsidRPr="00CD1D26">
        <w:rPr>
          <w:rFonts w:ascii="Arial" w:eastAsia="Arial" w:hAnsi="Arial"/>
          <w:sz w:val="20"/>
          <w:lang w:val="en-GB"/>
        </w:rPr>
        <w:tab/>
        <w:t>, hereby</w:t>
      </w:r>
    </w:p>
    <w:p w:rsidR="00BB0956" w:rsidRPr="00CD1D26" w:rsidRDefault="00BE0B3C">
      <w:pPr>
        <w:spacing w:before="1" w:line="230" w:lineRule="exact"/>
        <w:textAlignment w:val="baseline"/>
        <w:rPr>
          <w:rFonts w:ascii="Arial" w:eastAsia="Arial" w:hAnsi="Arial"/>
          <w:sz w:val="20"/>
          <w:lang w:val="en-GB"/>
        </w:rPr>
      </w:pPr>
      <w:r w:rsidRPr="00CD1D26">
        <w:rPr>
          <w:rFonts w:ascii="Arial" w:eastAsia="Arial" w:hAnsi="Arial"/>
          <w:sz w:val="20"/>
          <w:lang w:val="en-GB"/>
        </w:rPr>
        <w:t>declare that we will guarantee, as principal debtor:</w:t>
      </w:r>
    </w:p>
    <w:p w:rsidR="0099571F" w:rsidRPr="00CD1D26" w:rsidRDefault="0099571F" w:rsidP="0099571F">
      <w:pPr>
        <w:tabs>
          <w:tab w:val="left" w:pos="2983"/>
        </w:tabs>
        <w:spacing w:before="120"/>
        <w:ind w:left="1542"/>
        <w:rPr>
          <w:rFonts w:ascii="Arial" w:hAnsi="Arial" w:cs="Arial"/>
          <w:sz w:val="20"/>
          <w:szCs w:val="20"/>
        </w:rPr>
      </w:pPr>
      <w:r w:rsidRPr="00CD1D26">
        <w:rPr>
          <w:rFonts w:ascii="Arial" w:eastAsia="Times New Roman" w:hAnsi="Arial" w:cs="Arial"/>
          <w:b/>
          <w:sz w:val="20"/>
        </w:rPr>
        <w:tab/>
      </w:r>
      <w:smartTag w:uri="urn:schemas-microsoft-com:office:smarttags" w:element="place">
        <w:smartTag w:uri="urn:schemas-microsoft-com:office:smarttags" w:element="PlaceName">
          <w:r w:rsidRPr="00CD1D26">
            <w:rPr>
              <w:rFonts w:ascii="Arial" w:eastAsia="Times New Roman" w:hAnsi="Arial" w:cs="Arial"/>
              <w:b/>
              <w:sz w:val="20"/>
            </w:rPr>
            <w:t>Kerio</w:t>
          </w:r>
        </w:smartTag>
        <w:r w:rsidRPr="00CD1D26">
          <w:rPr>
            <w:rFonts w:ascii="Arial" w:eastAsia="Times New Roman" w:hAnsi="Arial" w:cs="Arial"/>
            <w:b/>
            <w:sz w:val="20"/>
          </w:rPr>
          <w:t xml:space="preserve"> </w:t>
        </w:r>
        <w:smartTag w:uri="urn:schemas-microsoft-com:office:smarttags" w:element="PlaceType">
          <w:r w:rsidRPr="00CD1D26">
            <w:rPr>
              <w:rFonts w:ascii="Arial" w:eastAsia="Times New Roman" w:hAnsi="Arial" w:cs="Arial"/>
              <w:b/>
              <w:sz w:val="20"/>
            </w:rPr>
            <w:t>Valley</w:t>
          </w:r>
        </w:smartTag>
      </w:smartTag>
      <w:r w:rsidRPr="00CD1D26">
        <w:rPr>
          <w:rFonts w:ascii="Arial" w:eastAsia="Times New Roman" w:hAnsi="Arial" w:cs="Arial"/>
          <w:b/>
          <w:sz w:val="20"/>
        </w:rPr>
        <w:t xml:space="preserve"> Development Authority</w:t>
      </w:r>
    </w:p>
    <w:p w:rsidR="0099571F" w:rsidRPr="00CD1D26" w:rsidRDefault="0099571F" w:rsidP="0099571F">
      <w:pPr>
        <w:tabs>
          <w:tab w:val="left" w:pos="2983"/>
        </w:tabs>
        <w:spacing w:before="123" w:line="365" w:lineRule="auto"/>
        <w:ind w:left="2977" w:right="2807"/>
        <w:rPr>
          <w:rFonts w:ascii="Arial" w:hAnsi="Arial" w:cs="Arial"/>
          <w:sz w:val="20"/>
          <w:szCs w:val="20"/>
          <w:lang w:val="fi-FI"/>
        </w:rPr>
      </w:pPr>
      <w:r w:rsidRPr="00CD1D26">
        <w:rPr>
          <w:rFonts w:ascii="Arial" w:eastAsia="Times New Roman" w:hAnsi="Arial" w:cs="Arial"/>
          <w:sz w:val="20"/>
          <w:lang w:val="fi-FI"/>
        </w:rPr>
        <w:t>KVDA Plaza</w:t>
      </w:r>
      <w:r w:rsidRPr="00CD1D26">
        <w:rPr>
          <w:rFonts w:ascii="Arial" w:eastAsia="Times New Roman" w:hAnsi="Arial" w:cs="Arial"/>
          <w:spacing w:val="-1"/>
          <w:sz w:val="20"/>
          <w:lang w:val="fi-FI"/>
        </w:rPr>
        <w:t>,</w:t>
      </w:r>
      <w:r w:rsidRPr="00CD1D26">
        <w:rPr>
          <w:rFonts w:ascii="Arial" w:eastAsia="Times New Roman" w:hAnsi="Arial" w:cs="Arial"/>
          <w:spacing w:val="-7"/>
          <w:sz w:val="20"/>
          <w:lang w:val="fi-FI"/>
        </w:rPr>
        <w:t xml:space="preserve"> </w:t>
      </w:r>
      <w:r w:rsidRPr="00CD1D26">
        <w:rPr>
          <w:rFonts w:ascii="Arial" w:eastAsia="Times New Roman" w:hAnsi="Arial" w:cs="Arial"/>
          <w:sz w:val="20"/>
          <w:lang w:val="fi-FI"/>
        </w:rPr>
        <w:t>Oloo street</w:t>
      </w:r>
      <w:r w:rsidRPr="00CD1D26">
        <w:rPr>
          <w:rFonts w:ascii="Arial" w:eastAsia="Times New Roman" w:hAnsi="Arial" w:cs="Arial"/>
          <w:spacing w:val="-9"/>
          <w:sz w:val="20"/>
          <w:lang w:val="fi-FI"/>
        </w:rPr>
        <w:t xml:space="preserve"> </w:t>
      </w:r>
      <w:r w:rsidRPr="00CD1D26">
        <w:rPr>
          <w:rFonts w:ascii="Arial" w:eastAsia="Times New Roman" w:hAnsi="Arial" w:cs="Arial"/>
          <w:sz w:val="20"/>
          <w:lang w:val="fi-FI"/>
        </w:rPr>
        <w:t>(Eldoret Kenya)</w:t>
      </w:r>
      <w:r w:rsidRPr="00CD1D26">
        <w:rPr>
          <w:rFonts w:ascii="Arial" w:eastAsia="Times New Roman" w:hAnsi="Arial" w:cs="Arial"/>
          <w:spacing w:val="28"/>
          <w:w w:val="99"/>
          <w:sz w:val="20"/>
          <w:lang w:val="fi-FI"/>
        </w:rPr>
        <w:t xml:space="preserve"> </w:t>
      </w:r>
      <w:r w:rsidRPr="00CD1D26">
        <w:rPr>
          <w:rFonts w:ascii="Arial" w:eastAsia="Times New Roman" w:hAnsi="Arial" w:cs="Arial"/>
          <w:spacing w:val="1"/>
          <w:sz w:val="20"/>
          <w:lang w:val="fi-FI"/>
        </w:rPr>
        <w:t>Tel</w:t>
      </w:r>
      <w:r w:rsidRPr="00CD1D26">
        <w:rPr>
          <w:rFonts w:ascii="Arial" w:eastAsia="Times New Roman" w:hAnsi="Arial" w:cs="Arial"/>
          <w:spacing w:val="-6"/>
          <w:sz w:val="20"/>
          <w:lang w:val="fi-FI"/>
        </w:rPr>
        <w:t xml:space="preserve"> </w:t>
      </w:r>
      <w:r w:rsidRPr="00CD1D26">
        <w:rPr>
          <w:rFonts w:ascii="Arial" w:eastAsia="Times New Roman" w:hAnsi="Arial" w:cs="Arial"/>
          <w:sz w:val="20"/>
          <w:lang w:val="fi-FI"/>
        </w:rPr>
        <w:t>/</w:t>
      </w:r>
      <w:r w:rsidRPr="00CD1D26">
        <w:rPr>
          <w:rFonts w:ascii="Arial" w:eastAsia="Times New Roman" w:hAnsi="Arial" w:cs="Arial"/>
          <w:spacing w:val="-4"/>
          <w:sz w:val="20"/>
          <w:lang w:val="fi-FI"/>
        </w:rPr>
        <w:t xml:space="preserve"> </w:t>
      </w:r>
      <w:r w:rsidRPr="00CD1D26">
        <w:rPr>
          <w:rFonts w:ascii="Arial" w:eastAsia="Times New Roman" w:hAnsi="Arial" w:cs="Arial"/>
          <w:sz w:val="20"/>
          <w:lang w:val="fi-FI"/>
        </w:rPr>
        <w:t>Fax</w:t>
      </w:r>
      <w:r w:rsidRPr="00CD1D26">
        <w:rPr>
          <w:rFonts w:ascii="Arial" w:eastAsia="Times New Roman" w:hAnsi="Arial" w:cs="Arial"/>
          <w:sz w:val="20"/>
          <w:lang w:val="fi-FI"/>
        </w:rPr>
        <w:tab/>
      </w:r>
      <w:r w:rsidRPr="00CD1D26">
        <w:rPr>
          <w:rFonts w:ascii="Arial" w:eastAsia="Times New Roman" w:hAnsi="Arial" w:cs="Arial"/>
          <w:spacing w:val="-1"/>
          <w:sz w:val="20"/>
          <w:lang w:val="fi-FI"/>
        </w:rPr>
        <w:t>+254</w:t>
      </w:r>
      <w:r w:rsidRPr="00CD1D26">
        <w:rPr>
          <w:rFonts w:ascii="Arial" w:eastAsia="Times New Roman" w:hAnsi="Arial" w:cs="Arial"/>
          <w:spacing w:val="-8"/>
          <w:sz w:val="20"/>
          <w:lang w:val="fi-FI"/>
        </w:rPr>
        <w:t xml:space="preserve"> </w:t>
      </w:r>
      <w:r w:rsidRPr="00CD1D26">
        <w:rPr>
          <w:rFonts w:ascii="Arial" w:eastAsia="Times New Roman" w:hAnsi="Arial" w:cs="Arial"/>
          <w:sz w:val="20"/>
          <w:lang w:val="fi-FI"/>
        </w:rPr>
        <w:t>532063361</w:t>
      </w:r>
      <w:r w:rsidRPr="00CD1D26">
        <w:rPr>
          <w:rFonts w:ascii="Arial" w:eastAsia="Times New Roman" w:hAnsi="Arial" w:cs="Arial"/>
          <w:spacing w:val="-8"/>
          <w:sz w:val="20"/>
          <w:lang w:val="fi-FI"/>
        </w:rPr>
        <w:t xml:space="preserve"> </w:t>
      </w:r>
      <w:r w:rsidRPr="00CD1D26">
        <w:rPr>
          <w:rFonts w:ascii="Arial" w:eastAsia="Times New Roman" w:hAnsi="Arial" w:cs="Arial"/>
          <w:sz w:val="20"/>
          <w:lang w:val="fi-FI"/>
        </w:rPr>
        <w:t>/2</w:t>
      </w:r>
      <w:r w:rsidRPr="00CD1D26">
        <w:rPr>
          <w:rFonts w:ascii="Arial" w:eastAsia="Times New Roman" w:hAnsi="Arial" w:cs="Arial"/>
          <w:spacing w:val="-5"/>
          <w:sz w:val="20"/>
          <w:lang w:val="fi-FI"/>
        </w:rPr>
        <w:t xml:space="preserve"> </w:t>
      </w:r>
    </w:p>
    <w:p w:rsidR="00BB0956" w:rsidRPr="00CD1D26" w:rsidRDefault="0099571F" w:rsidP="0099571F">
      <w:pPr>
        <w:spacing w:line="230" w:lineRule="exact"/>
        <w:ind w:left="2880" w:right="720"/>
        <w:textAlignment w:val="baseline"/>
        <w:rPr>
          <w:rFonts w:ascii="Arial" w:eastAsia="Arial" w:hAnsi="Arial"/>
          <w:sz w:val="20"/>
          <w:lang w:val="fi-FI"/>
        </w:rPr>
      </w:pPr>
      <w:r w:rsidRPr="00CD1D26">
        <w:rPr>
          <w:rFonts w:ascii="Arial" w:eastAsia="Times New Roman" w:hAnsi="Arial" w:cs="Arial"/>
          <w:w w:val="95"/>
          <w:sz w:val="20"/>
          <w:lang w:val="fi-FI"/>
        </w:rPr>
        <w:t>E-mail</w:t>
      </w:r>
      <w:r w:rsidRPr="00CD1D26">
        <w:rPr>
          <w:rFonts w:ascii="Arial" w:eastAsia="Times New Roman" w:hAnsi="Arial" w:cs="Arial"/>
          <w:w w:val="95"/>
          <w:sz w:val="20"/>
          <w:lang w:val="fi-FI"/>
        </w:rPr>
        <w:tab/>
      </w:r>
      <w:hyperlink r:id="rId23" w:history="1">
        <w:r w:rsidRPr="00CD1D26">
          <w:rPr>
            <w:rStyle w:val="Hyperlink"/>
            <w:rFonts w:ascii="Arial" w:eastAsia="Times New Roman" w:hAnsi="Arial" w:cs="Arial"/>
            <w:color w:val="auto"/>
            <w:spacing w:val="-1"/>
            <w:sz w:val="20"/>
            <w:lang w:val="fi-FI"/>
          </w:rPr>
          <w:t>info@kvda.go.ke</w:t>
        </w:r>
      </w:hyperlink>
      <w:r w:rsidR="00BE0B3C" w:rsidRPr="00CD1D26">
        <w:rPr>
          <w:rFonts w:ascii="Arial" w:eastAsia="Arial" w:hAnsi="Arial"/>
          <w:sz w:val="20"/>
          <w:lang w:val="fi-FI"/>
        </w:rPr>
        <w:t>)</w:t>
      </w:r>
    </w:p>
    <w:p w:rsidR="00BB0956" w:rsidRPr="00CD1D26" w:rsidRDefault="00BE0B3C" w:rsidP="005461F7">
      <w:pPr>
        <w:spacing w:before="121" w:line="230" w:lineRule="exact"/>
        <w:ind w:right="144"/>
        <w:jc w:val="both"/>
        <w:textAlignment w:val="baseline"/>
        <w:rPr>
          <w:rFonts w:ascii="Arial" w:eastAsia="Arial" w:hAnsi="Arial"/>
          <w:sz w:val="20"/>
          <w:lang w:val="en-GB"/>
        </w:rPr>
      </w:pPr>
      <w:r w:rsidRPr="00CD1D26">
        <w:rPr>
          <w:rFonts w:ascii="Arial" w:eastAsia="Arial" w:hAnsi="Arial"/>
          <w:sz w:val="20"/>
          <w:lang w:val="en-GB"/>
        </w:rPr>
        <w:t xml:space="preserve">the payment of Euro </w:t>
      </w:r>
      <w:r w:rsidR="00C83390" w:rsidRPr="00CD1D26">
        <w:rPr>
          <w:rFonts w:ascii="Arial" w:eastAsia="Arial" w:hAnsi="Arial"/>
          <w:sz w:val="20"/>
          <w:lang w:val="en-GB"/>
        </w:rPr>
        <w:t>5</w:t>
      </w:r>
      <w:r w:rsidR="000D557C" w:rsidRPr="00CD1D26">
        <w:rPr>
          <w:rFonts w:ascii="Arial" w:eastAsia="Arial" w:hAnsi="Arial"/>
          <w:sz w:val="20"/>
          <w:lang w:val="en-GB"/>
        </w:rPr>
        <w:t>6</w:t>
      </w:r>
      <w:r w:rsidR="00C83390" w:rsidRPr="00CD1D26">
        <w:rPr>
          <w:rFonts w:ascii="Arial" w:eastAsia="Arial" w:hAnsi="Arial"/>
          <w:sz w:val="20"/>
          <w:lang w:val="en-GB"/>
        </w:rPr>
        <w:t>.</w:t>
      </w:r>
      <w:r w:rsidR="000D557C" w:rsidRPr="00CD1D26">
        <w:rPr>
          <w:rFonts w:ascii="Arial" w:eastAsia="Arial" w:hAnsi="Arial"/>
          <w:sz w:val="20"/>
          <w:lang w:val="en-GB"/>
        </w:rPr>
        <w:t>0</w:t>
      </w:r>
      <w:r w:rsidR="00C83390" w:rsidRPr="00CD1D26">
        <w:rPr>
          <w:rFonts w:ascii="Arial" w:eastAsia="Arial" w:hAnsi="Arial"/>
          <w:sz w:val="20"/>
          <w:lang w:val="en-GB"/>
        </w:rPr>
        <w:t>00,00</w:t>
      </w:r>
      <w:r w:rsidRPr="00CD1D26">
        <w:rPr>
          <w:rFonts w:ascii="Arial" w:eastAsia="Arial" w:hAnsi="Arial"/>
          <w:sz w:val="20"/>
          <w:lang w:val="en-GB"/>
        </w:rPr>
        <w:t xml:space="preserve"> </w:t>
      </w:r>
      <w:r w:rsidRPr="00CD1D26">
        <w:rPr>
          <w:rFonts w:ascii="Arial" w:eastAsia="Arial" w:hAnsi="Arial"/>
          <w:i/>
          <w:sz w:val="20"/>
          <w:lang w:val="en-GB"/>
        </w:rPr>
        <w:t xml:space="preserve">amount of the tender guarantee </w:t>
      </w:r>
      <w:r w:rsidRPr="00CD1D26">
        <w:rPr>
          <w:rFonts w:ascii="Arial" w:eastAsia="Arial" w:hAnsi="Arial"/>
          <w:sz w:val="20"/>
          <w:lang w:val="en-GB"/>
        </w:rPr>
        <w:t xml:space="preserve">that is 2% of the maximum available budget of Euro </w:t>
      </w:r>
      <w:r w:rsidR="00EB35F0" w:rsidRPr="00CD1D26">
        <w:rPr>
          <w:rFonts w:ascii="Arial" w:eastAsia="Arial" w:hAnsi="Arial"/>
          <w:sz w:val="20"/>
          <w:lang w:val="en-GB"/>
        </w:rPr>
        <w:t>2.80</w:t>
      </w:r>
      <w:r w:rsidR="00C83390" w:rsidRPr="00CD1D26">
        <w:rPr>
          <w:rFonts w:ascii="Arial" w:eastAsia="Arial" w:hAnsi="Arial"/>
          <w:sz w:val="20"/>
          <w:lang w:val="en-GB"/>
        </w:rPr>
        <w:t>0.000,00</w:t>
      </w:r>
      <w:r w:rsidRPr="00CD1D26">
        <w:rPr>
          <w:rFonts w:ascii="Arial" w:eastAsia="Arial" w:hAnsi="Arial"/>
          <w:sz w:val="20"/>
          <w:lang w:val="en-GB"/>
        </w:rPr>
        <w:t xml:space="preserve"> without dispute, on receipt of a first written request from the beneficiary.</w:t>
      </w:r>
    </w:p>
    <w:p w:rsidR="00BB0956" w:rsidRPr="00CD1D26" w:rsidRDefault="00BE0B3C" w:rsidP="005461F7">
      <w:pPr>
        <w:spacing w:before="122" w:line="230" w:lineRule="exact"/>
        <w:jc w:val="both"/>
        <w:textAlignment w:val="baseline"/>
        <w:rPr>
          <w:rFonts w:ascii="Arial" w:eastAsia="Arial" w:hAnsi="Arial"/>
          <w:sz w:val="20"/>
          <w:lang w:val="en-GB"/>
        </w:rPr>
      </w:pPr>
      <w:r w:rsidRPr="00CD1D26">
        <w:rPr>
          <w:rFonts w:ascii="Arial" w:eastAsia="Arial" w:hAnsi="Arial"/>
          <w:sz w:val="20"/>
          <w:lang w:val="en-GB"/>
        </w:rPr>
        <w:t>The guarantee will take effect from the day of the submission of the tender envelopes. It will remain in force for 180 days after this deadline. It may be extended by the Contracting Authority for a further 60 days in exceptional cases, notice of which extension(s) to the guarantor is hereby waived.</w:t>
      </w:r>
    </w:p>
    <w:p w:rsidR="00BB0956" w:rsidRPr="00CD1D26" w:rsidRDefault="00BE0B3C" w:rsidP="005461F7">
      <w:pPr>
        <w:tabs>
          <w:tab w:val="left" w:pos="1008"/>
          <w:tab w:val="right" w:pos="8352"/>
        </w:tabs>
        <w:spacing w:before="115" w:line="230" w:lineRule="exact"/>
        <w:jc w:val="both"/>
        <w:textAlignment w:val="baseline"/>
        <w:rPr>
          <w:rFonts w:ascii="Arial" w:eastAsia="Arial" w:hAnsi="Arial"/>
          <w:sz w:val="20"/>
          <w:lang w:val="en-GB"/>
        </w:rPr>
      </w:pPr>
      <w:r w:rsidRPr="00CD1D26">
        <w:rPr>
          <w:rFonts w:ascii="Arial" w:eastAsia="Arial" w:hAnsi="Arial"/>
          <w:sz w:val="20"/>
          <w:lang w:val="en-GB"/>
        </w:rPr>
        <w:t xml:space="preserve">Should </w:t>
      </w:r>
      <w:r w:rsidRPr="00CD1D26">
        <w:rPr>
          <w:rFonts w:ascii="Arial" w:eastAsia="Arial" w:hAnsi="Arial"/>
          <w:sz w:val="20"/>
          <w:u w:val="single"/>
          <w:lang w:val="en-GB"/>
        </w:rPr>
        <w:tab/>
        <w:t>[</w:t>
      </w:r>
      <w:r w:rsidRPr="00CD1D26">
        <w:rPr>
          <w:rFonts w:ascii="Arial" w:eastAsia="Arial" w:hAnsi="Arial"/>
          <w:i/>
          <w:sz w:val="20"/>
          <w:u w:val="single"/>
          <w:lang w:val="en-GB"/>
        </w:rPr>
        <w:t>Contractor's name and address</w:t>
      </w:r>
      <w:r w:rsidRPr="00CD1D26">
        <w:rPr>
          <w:rFonts w:ascii="Arial" w:eastAsia="Arial" w:hAnsi="Arial"/>
          <w:sz w:val="20"/>
          <w:u w:val="single"/>
          <w:lang w:val="en-GB"/>
        </w:rPr>
        <w:t xml:space="preserve">] </w:t>
      </w:r>
      <w:r w:rsidRPr="00CD1D26">
        <w:rPr>
          <w:rFonts w:ascii="Arial" w:eastAsia="Arial" w:hAnsi="Arial"/>
          <w:sz w:val="20"/>
          <w:lang w:val="en-GB"/>
        </w:rPr>
        <w:tab/>
        <w:t>be awarded the contract, this guarantee will</w:t>
      </w:r>
    </w:p>
    <w:p w:rsidR="00BB0956" w:rsidRPr="00CD1D26" w:rsidRDefault="00BE0B3C" w:rsidP="005461F7">
      <w:pPr>
        <w:spacing w:before="1" w:line="230" w:lineRule="exact"/>
        <w:jc w:val="both"/>
        <w:textAlignment w:val="baseline"/>
        <w:rPr>
          <w:rFonts w:ascii="Arial" w:eastAsia="Arial" w:hAnsi="Arial"/>
          <w:sz w:val="20"/>
          <w:lang w:val="en-GB"/>
        </w:rPr>
      </w:pPr>
      <w:r w:rsidRPr="00CD1D26">
        <w:rPr>
          <w:rFonts w:ascii="Arial" w:eastAsia="Arial" w:hAnsi="Arial"/>
          <w:sz w:val="20"/>
          <w:lang w:val="en-GB"/>
        </w:rPr>
        <w:t>be extended for a further 60 days from the notification of award. It shall be released upon the signing of the contract by the tenderer and upon provision of the requisite performance guarantee.</w:t>
      </w:r>
    </w:p>
    <w:p w:rsidR="00BB0956" w:rsidRPr="00CD1D26" w:rsidRDefault="00BE0B3C" w:rsidP="005461F7">
      <w:pPr>
        <w:spacing w:before="122" w:line="230" w:lineRule="exact"/>
        <w:jc w:val="both"/>
        <w:textAlignment w:val="baseline"/>
        <w:rPr>
          <w:rFonts w:ascii="Arial" w:eastAsia="Arial" w:hAnsi="Arial"/>
          <w:sz w:val="20"/>
          <w:lang w:val="en-GB"/>
        </w:rPr>
      </w:pPr>
      <w:r w:rsidRPr="00CD1D26">
        <w:rPr>
          <w:rFonts w:ascii="Arial" w:eastAsia="Arial" w:hAnsi="Arial"/>
          <w:sz w:val="20"/>
          <w:lang w:val="en-GB"/>
        </w:rPr>
        <w:t>Any demand in respect of this guarantee should reach the guarantor not later than the above date. We note that you will release the guarantee and notify us of the fact at the latest within 30 days of the expiry of the tender validity period, including any extensions, in accordance with the instructions to tenderers.</w:t>
      </w:r>
    </w:p>
    <w:p w:rsidR="00BB0956" w:rsidRPr="00CD1D26" w:rsidRDefault="00BE0B3C">
      <w:pPr>
        <w:tabs>
          <w:tab w:val="left" w:leader="dot" w:pos="1656"/>
        </w:tabs>
        <w:spacing w:before="492" w:line="201" w:lineRule="exact"/>
        <w:textAlignment w:val="baseline"/>
        <w:rPr>
          <w:rFonts w:ascii="Arial" w:eastAsia="Arial" w:hAnsi="Arial"/>
          <w:spacing w:val="-2"/>
          <w:sz w:val="21"/>
          <w:lang w:val="en-GB"/>
        </w:rPr>
      </w:pPr>
      <w:r w:rsidRPr="00CD1D26">
        <w:rPr>
          <w:rFonts w:ascii="Arial" w:eastAsia="Arial" w:hAnsi="Arial"/>
          <w:spacing w:val="-2"/>
          <w:sz w:val="21"/>
          <w:lang w:val="en-GB"/>
        </w:rPr>
        <w:t xml:space="preserve">Done at </w:t>
      </w:r>
      <w:r w:rsidRPr="00CD1D26">
        <w:rPr>
          <w:rFonts w:ascii="Arial" w:eastAsia="Arial" w:hAnsi="Arial"/>
          <w:spacing w:val="-2"/>
          <w:sz w:val="21"/>
          <w:lang w:val="en-GB"/>
        </w:rPr>
        <w:tab/>
        <w:t>, ../../..</w:t>
      </w:r>
    </w:p>
    <w:p w:rsidR="00BB0956" w:rsidRPr="00CD1D26" w:rsidRDefault="00BE0B3C">
      <w:pPr>
        <w:tabs>
          <w:tab w:val="left" w:leader="dot" w:pos="4176"/>
          <w:tab w:val="left" w:leader="dot" w:pos="6768"/>
        </w:tabs>
        <w:spacing w:before="255" w:line="201" w:lineRule="exact"/>
        <w:textAlignment w:val="baseline"/>
        <w:rPr>
          <w:rFonts w:ascii="Arial" w:eastAsia="Arial" w:hAnsi="Arial"/>
          <w:spacing w:val="2"/>
          <w:sz w:val="21"/>
          <w:lang w:val="en-GB"/>
        </w:rPr>
      </w:pPr>
      <w:r w:rsidRPr="00CD1D26">
        <w:rPr>
          <w:rFonts w:ascii="Arial" w:eastAsia="Arial" w:hAnsi="Arial"/>
          <w:spacing w:val="2"/>
          <w:sz w:val="21"/>
          <w:lang w:val="en-GB"/>
        </w:rPr>
        <w:t>Name and first name:</w:t>
      </w:r>
      <w:r w:rsidRPr="00CD1D26">
        <w:rPr>
          <w:rFonts w:ascii="Arial" w:eastAsia="Arial" w:hAnsi="Arial"/>
          <w:spacing w:val="2"/>
          <w:sz w:val="21"/>
          <w:lang w:val="en-GB"/>
        </w:rPr>
        <w:tab/>
        <w:t xml:space="preserve">On behalf of: </w:t>
      </w:r>
      <w:r w:rsidRPr="00CD1D26">
        <w:rPr>
          <w:rFonts w:ascii="Arial" w:eastAsia="Arial" w:hAnsi="Arial"/>
          <w:spacing w:val="2"/>
          <w:sz w:val="21"/>
          <w:lang w:val="en-GB"/>
        </w:rPr>
        <w:tab/>
      </w:r>
    </w:p>
    <w:p w:rsidR="00BB0956" w:rsidRPr="00CD1D26" w:rsidRDefault="00BE0B3C">
      <w:pPr>
        <w:tabs>
          <w:tab w:val="left" w:leader="dot" w:pos="2016"/>
        </w:tabs>
        <w:spacing w:before="265" w:line="196" w:lineRule="exact"/>
        <w:textAlignment w:val="baseline"/>
        <w:rPr>
          <w:rFonts w:ascii="Arial" w:eastAsia="Arial" w:hAnsi="Arial"/>
          <w:spacing w:val="4"/>
          <w:sz w:val="21"/>
          <w:lang w:val="en-GB"/>
        </w:rPr>
      </w:pPr>
      <w:r w:rsidRPr="00CD1D26">
        <w:rPr>
          <w:rFonts w:ascii="Arial" w:eastAsia="Arial" w:hAnsi="Arial"/>
          <w:spacing w:val="4"/>
          <w:sz w:val="21"/>
          <w:lang w:val="en-GB"/>
        </w:rPr>
        <w:t xml:space="preserve">Signature: </w:t>
      </w:r>
      <w:r w:rsidRPr="00CD1D26">
        <w:rPr>
          <w:rFonts w:ascii="Arial" w:eastAsia="Arial" w:hAnsi="Arial"/>
          <w:spacing w:val="4"/>
          <w:sz w:val="21"/>
          <w:lang w:val="en-GB"/>
        </w:rPr>
        <w:tab/>
      </w:r>
    </w:p>
    <w:p w:rsidR="00BB0956" w:rsidRPr="00CD1D26" w:rsidRDefault="00BE0B3C">
      <w:pPr>
        <w:spacing w:before="454" w:line="232" w:lineRule="exact"/>
        <w:textAlignment w:val="baseline"/>
        <w:rPr>
          <w:rFonts w:ascii="Arial" w:eastAsia="Arial" w:hAnsi="Arial"/>
          <w:sz w:val="20"/>
          <w:lang w:val="en-GB"/>
        </w:rPr>
      </w:pPr>
      <w:r w:rsidRPr="00CD1D26">
        <w:rPr>
          <w:rFonts w:ascii="Arial" w:eastAsia="Arial" w:hAnsi="Arial"/>
          <w:sz w:val="20"/>
          <w:lang w:val="en-GB"/>
        </w:rPr>
        <w:t>[</w:t>
      </w:r>
      <w:r w:rsidRPr="00CD1D26">
        <w:rPr>
          <w:rFonts w:ascii="Arial" w:eastAsia="Arial" w:hAnsi="Arial"/>
          <w:i/>
          <w:sz w:val="20"/>
          <w:lang w:val="en-GB"/>
        </w:rPr>
        <w:t>stamp of the body providing the guarantee</w:t>
      </w:r>
      <w:r w:rsidRPr="00CD1D26">
        <w:rPr>
          <w:rFonts w:ascii="Arial" w:eastAsia="Arial" w:hAnsi="Arial"/>
          <w:sz w:val="20"/>
          <w:lang w:val="en-GB"/>
        </w:rPr>
        <w:t>]</w:t>
      </w:r>
    </w:p>
    <w:p w:rsidR="00BB0956" w:rsidRPr="00CD1D26" w:rsidRDefault="00BE0B3C">
      <w:pPr>
        <w:spacing w:before="1208" w:line="232" w:lineRule="exact"/>
        <w:textAlignment w:val="baseline"/>
        <w:rPr>
          <w:rFonts w:ascii="Arial" w:eastAsia="Arial" w:hAnsi="Arial"/>
          <w:i/>
          <w:sz w:val="20"/>
          <w:lang w:val="en-GB"/>
        </w:rPr>
      </w:pPr>
      <w:r w:rsidRPr="00CD1D26">
        <w:rPr>
          <w:rFonts w:ascii="Arial" w:eastAsia="Arial" w:hAnsi="Arial"/>
          <w:i/>
          <w:sz w:val="20"/>
          <w:lang w:val="en-GB"/>
        </w:rPr>
        <w:t>Note: attached to this document, the original guarantee document, issued by the provider.</w:t>
      </w:r>
    </w:p>
    <w:p w:rsidR="00BB0956" w:rsidRPr="00CD1D26" w:rsidRDefault="00BB0956"/>
    <w:p w:rsidR="00814C9C" w:rsidRPr="00CD1D26" w:rsidRDefault="00814C9C">
      <w:pPr>
        <w:rPr>
          <w:lang w:val="en-GB"/>
        </w:rPr>
      </w:pPr>
    </w:p>
    <w:p w:rsidR="009E7F84" w:rsidRPr="00CD1D26" w:rsidRDefault="009E7F84">
      <w:pPr>
        <w:rPr>
          <w:lang w:val="en-GB"/>
        </w:rPr>
      </w:pPr>
    </w:p>
    <w:p w:rsidR="009E7F84" w:rsidRPr="00CD1D26" w:rsidRDefault="009E7F84">
      <w:pPr>
        <w:rPr>
          <w:lang w:val="en-GB"/>
        </w:rPr>
      </w:pPr>
    </w:p>
    <w:p w:rsidR="009E7F84" w:rsidRPr="00CD1D26" w:rsidRDefault="009E7F84">
      <w:pPr>
        <w:rPr>
          <w:lang w:val="en-GB"/>
        </w:rPr>
      </w:pPr>
    </w:p>
    <w:p w:rsidR="009E7F84" w:rsidRPr="00CD1D26" w:rsidRDefault="009E7F84">
      <w:pPr>
        <w:rPr>
          <w:lang w:val="en-GB"/>
        </w:rPr>
      </w:pPr>
    </w:p>
    <w:p w:rsidR="00814C9C" w:rsidRPr="00CD1D26" w:rsidRDefault="00814C9C">
      <w:pPr>
        <w:rPr>
          <w:lang w:val="en-GB"/>
        </w:rPr>
      </w:pPr>
    </w:p>
    <w:p w:rsidR="00A55B04" w:rsidRPr="00CD1D26" w:rsidRDefault="00A55B04">
      <w:pPr>
        <w:rPr>
          <w:lang w:val="en-GB"/>
        </w:rPr>
      </w:pPr>
    </w:p>
    <w:p w:rsidR="00554413" w:rsidRPr="00CD1D26" w:rsidRDefault="00554413" w:rsidP="00554413">
      <w:pPr>
        <w:spacing w:before="243" w:line="232" w:lineRule="exact"/>
        <w:jc w:val="center"/>
        <w:textAlignment w:val="baseline"/>
        <w:rPr>
          <w:rFonts w:ascii="Arial" w:eastAsia="Arial" w:hAnsi="Arial"/>
          <w:b/>
          <w:lang w:val="en-GB"/>
        </w:rPr>
      </w:pPr>
      <w:r w:rsidRPr="00CD1D26">
        <w:rPr>
          <w:rFonts w:ascii="Arial" w:eastAsia="Arial" w:hAnsi="Arial"/>
          <w:b/>
          <w:lang w:val="en-GB"/>
        </w:rPr>
        <w:t>CAPACITY BUILDING AND SUPPLY TO THE SIGOR WEI-WEI DEVELOPMENT SCHEME</w:t>
      </w:r>
    </w:p>
    <w:p w:rsidR="00554413" w:rsidRPr="00CD1D26" w:rsidRDefault="00554413" w:rsidP="00554413">
      <w:pPr>
        <w:spacing w:before="2" w:line="229" w:lineRule="exact"/>
        <w:jc w:val="center"/>
        <w:textAlignment w:val="baseline"/>
        <w:rPr>
          <w:rFonts w:ascii="Arial" w:eastAsia="Arial" w:hAnsi="Arial"/>
          <w:b/>
          <w:spacing w:val="-2"/>
          <w:lang w:val="en-GB"/>
        </w:rPr>
      </w:pPr>
    </w:p>
    <w:p w:rsidR="00554413" w:rsidRPr="00CD1D26" w:rsidRDefault="00554413" w:rsidP="00554413">
      <w:pPr>
        <w:spacing w:before="2" w:line="229" w:lineRule="exact"/>
        <w:jc w:val="center"/>
        <w:textAlignment w:val="baseline"/>
        <w:rPr>
          <w:rFonts w:ascii="Arial" w:eastAsia="Arial" w:hAnsi="Arial"/>
          <w:b/>
          <w:spacing w:val="-2"/>
          <w:lang w:val="fr-FR"/>
        </w:rPr>
      </w:pPr>
      <w:r w:rsidRPr="00CD1D26">
        <w:rPr>
          <w:rFonts w:ascii="Arial" w:eastAsia="Arial" w:hAnsi="Arial"/>
          <w:b/>
          <w:spacing w:val="-2"/>
          <w:lang w:val="fr-FR"/>
        </w:rPr>
        <w:t>DRAFT CONTRACT</w:t>
      </w:r>
    </w:p>
    <w:p w:rsidR="00554413" w:rsidRPr="00CD1D26" w:rsidRDefault="00554413" w:rsidP="00554413">
      <w:pPr>
        <w:spacing w:before="2" w:line="229" w:lineRule="exact"/>
        <w:jc w:val="center"/>
        <w:textAlignment w:val="baseline"/>
        <w:rPr>
          <w:rFonts w:ascii="Arial" w:eastAsia="Arial" w:hAnsi="Arial"/>
          <w:b/>
          <w:spacing w:val="-2"/>
          <w:sz w:val="20"/>
          <w:lang w:val="fr-FR"/>
        </w:rPr>
      </w:pPr>
    </w:p>
    <w:p w:rsidR="00554413" w:rsidRPr="00CD1D26" w:rsidRDefault="00554413" w:rsidP="00554413">
      <w:pPr>
        <w:spacing w:before="2" w:line="229" w:lineRule="exact"/>
        <w:jc w:val="center"/>
        <w:textAlignment w:val="baseline"/>
        <w:rPr>
          <w:rFonts w:ascii="Arial" w:eastAsia="Arial" w:hAnsi="Arial"/>
          <w:b/>
          <w:spacing w:val="-2"/>
          <w:sz w:val="20"/>
          <w:lang w:val="fr-FR"/>
        </w:rPr>
      </w:pPr>
      <w:r w:rsidRPr="00CD1D26">
        <w:rPr>
          <w:rFonts w:ascii="Arial" w:eastAsia="Arial" w:hAnsi="Arial"/>
          <w:b/>
          <w:spacing w:val="-2"/>
          <w:sz w:val="20"/>
          <w:u w:val="single"/>
          <w:lang w:val="fr-FR"/>
        </w:rPr>
        <w:t>ANNEX VI</w:t>
      </w:r>
      <w:r w:rsidRPr="00CD1D26">
        <w:rPr>
          <w:rFonts w:ascii="Arial" w:eastAsia="Arial" w:hAnsi="Arial"/>
          <w:b/>
          <w:spacing w:val="-2"/>
          <w:sz w:val="20"/>
          <w:lang w:val="fr-FR"/>
        </w:rPr>
        <w:t>:</w:t>
      </w:r>
    </w:p>
    <w:p w:rsidR="00554413" w:rsidRPr="00CD1D26" w:rsidRDefault="00554413" w:rsidP="00554413">
      <w:pPr>
        <w:spacing w:before="12" w:line="229" w:lineRule="exact"/>
        <w:jc w:val="center"/>
        <w:textAlignment w:val="baseline"/>
        <w:rPr>
          <w:rFonts w:ascii="Arial" w:eastAsia="Arial" w:hAnsi="Arial"/>
          <w:b/>
          <w:sz w:val="20"/>
          <w:lang w:val="fr-FR"/>
        </w:rPr>
      </w:pPr>
      <w:r w:rsidRPr="00CD1D26">
        <w:rPr>
          <w:rFonts w:ascii="Arial" w:eastAsia="Arial" w:hAnsi="Arial"/>
          <w:b/>
          <w:sz w:val="20"/>
          <w:lang w:val="fr-FR"/>
        </w:rPr>
        <w:t>RELEVANT DOCUMENTATION</w:t>
      </w:r>
    </w:p>
    <w:p w:rsidR="00554413" w:rsidRPr="00CD1D26" w:rsidRDefault="00554413" w:rsidP="00554413">
      <w:pPr>
        <w:spacing w:before="13" w:line="230" w:lineRule="exact"/>
        <w:jc w:val="center"/>
        <w:textAlignment w:val="baseline"/>
        <w:rPr>
          <w:rFonts w:ascii="Arial" w:eastAsia="Arial" w:hAnsi="Arial"/>
          <w:b/>
          <w:sz w:val="20"/>
          <w:lang w:val="fr-FR"/>
        </w:rPr>
      </w:pPr>
    </w:p>
    <w:p w:rsidR="00554413" w:rsidRPr="00CD1D26" w:rsidRDefault="00554413" w:rsidP="00554413">
      <w:pPr>
        <w:jc w:val="center"/>
        <w:rPr>
          <w:rFonts w:ascii="Calibri" w:hAnsi="Calibri" w:cs="Arial"/>
          <w:b/>
          <w:lang w:val="fr-FR"/>
        </w:rPr>
      </w:pPr>
      <w:r w:rsidRPr="00CD1D26">
        <w:rPr>
          <w:rFonts w:ascii="Calibri" w:hAnsi="Calibri" w:cs="Arial"/>
          <w:b/>
          <w:lang w:val="fr-FR"/>
        </w:rPr>
        <w:t>ANNEX VIc</w:t>
      </w:r>
    </w:p>
    <w:p w:rsidR="00BB0956" w:rsidRPr="00CD1D26" w:rsidRDefault="00BE0B3C" w:rsidP="00554413">
      <w:pPr>
        <w:spacing w:line="231" w:lineRule="exact"/>
        <w:jc w:val="center"/>
        <w:textAlignment w:val="baseline"/>
        <w:rPr>
          <w:rFonts w:ascii="Arial" w:eastAsia="Arial" w:hAnsi="Arial"/>
          <w:b/>
          <w:sz w:val="20"/>
          <w:lang w:val="en-GB"/>
        </w:rPr>
      </w:pPr>
      <w:r w:rsidRPr="00CD1D26">
        <w:rPr>
          <w:rFonts w:ascii="Arial" w:eastAsia="Arial" w:hAnsi="Arial"/>
          <w:b/>
          <w:sz w:val="20"/>
          <w:lang w:val="en-GB"/>
        </w:rPr>
        <w:t>PERFORMANCE GUARANTEE FORM</w:t>
      </w:r>
    </w:p>
    <w:p w:rsidR="00BB0956" w:rsidRPr="00CD1D26" w:rsidRDefault="00BE0B3C">
      <w:pPr>
        <w:tabs>
          <w:tab w:val="left" w:pos="2592"/>
          <w:tab w:val="right" w:pos="8352"/>
        </w:tabs>
        <w:spacing w:before="580" w:line="230" w:lineRule="exact"/>
        <w:textAlignment w:val="baseline"/>
        <w:rPr>
          <w:rFonts w:ascii="Arial" w:eastAsia="Arial" w:hAnsi="Arial"/>
          <w:sz w:val="20"/>
          <w:lang w:val="en-GB"/>
        </w:rPr>
      </w:pPr>
      <w:r w:rsidRPr="00CD1D26">
        <w:rPr>
          <w:rFonts w:ascii="Arial" w:eastAsia="Arial" w:hAnsi="Arial"/>
          <w:sz w:val="20"/>
          <w:lang w:val="en-GB"/>
        </w:rPr>
        <w:t xml:space="preserve">We, the undersigned </w:t>
      </w:r>
      <w:r w:rsidRPr="00CD1D26">
        <w:rPr>
          <w:rFonts w:ascii="Arial" w:eastAsia="Arial" w:hAnsi="Arial"/>
          <w:sz w:val="20"/>
          <w:u w:val="single"/>
          <w:lang w:val="en-GB"/>
        </w:rPr>
        <w:tab/>
        <w:t xml:space="preserve">[Contractor’s </w:t>
      </w:r>
      <w:r w:rsidRPr="00CD1D26">
        <w:rPr>
          <w:rFonts w:ascii="Arial" w:eastAsia="Arial" w:hAnsi="Arial"/>
          <w:i/>
          <w:sz w:val="20"/>
          <w:u w:val="single"/>
          <w:lang w:val="en-GB"/>
        </w:rPr>
        <w:t>name, company name, address</w:t>
      </w:r>
      <w:r w:rsidRPr="00CD1D26">
        <w:rPr>
          <w:rFonts w:ascii="Arial" w:eastAsia="Arial" w:hAnsi="Arial"/>
          <w:sz w:val="20"/>
          <w:u w:val="single"/>
          <w:lang w:val="en-GB"/>
        </w:rPr>
        <w:t xml:space="preserve">] </w:t>
      </w:r>
      <w:r w:rsidRPr="00CD1D26">
        <w:rPr>
          <w:rFonts w:ascii="Arial" w:eastAsia="Arial" w:hAnsi="Arial"/>
          <w:sz w:val="20"/>
          <w:lang w:val="en-GB"/>
        </w:rPr>
        <w:tab/>
        <w:t>, hereby</w:t>
      </w:r>
    </w:p>
    <w:p w:rsidR="00BB0956" w:rsidRPr="00CD1D26" w:rsidRDefault="00BE0B3C">
      <w:pPr>
        <w:spacing w:before="1" w:line="230" w:lineRule="exact"/>
        <w:textAlignment w:val="baseline"/>
        <w:rPr>
          <w:rFonts w:ascii="Arial" w:eastAsia="Arial" w:hAnsi="Arial"/>
          <w:sz w:val="20"/>
          <w:lang w:val="en-GB"/>
        </w:rPr>
      </w:pPr>
      <w:r w:rsidRPr="00CD1D26">
        <w:rPr>
          <w:rFonts w:ascii="Arial" w:eastAsia="Arial" w:hAnsi="Arial"/>
          <w:sz w:val="20"/>
          <w:lang w:val="en-GB"/>
        </w:rPr>
        <w:t>declare that we will guarantee, as principal debtor:</w:t>
      </w:r>
    </w:p>
    <w:p w:rsidR="00C83390" w:rsidRPr="00CD1D26" w:rsidRDefault="00C83390" w:rsidP="00C83390">
      <w:pPr>
        <w:tabs>
          <w:tab w:val="left" w:pos="2983"/>
        </w:tabs>
        <w:spacing w:before="120"/>
        <w:ind w:left="1542"/>
        <w:rPr>
          <w:rFonts w:ascii="Arial" w:hAnsi="Arial" w:cs="Arial"/>
          <w:sz w:val="20"/>
          <w:szCs w:val="20"/>
        </w:rPr>
      </w:pPr>
      <w:r w:rsidRPr="00CD1D26">
        <w:rPr>
          <w:rFonts w:ascii="Arial" w:eastAsia="Times New Roman" w:hAnsi="Arial" w:cs="Arial"/>
          <w:b/>
          <w:sz w:val="20"/>
        </w:rPr>
        <w:tab/>
      </w:r>
      <w:smartTag w:uri="urn:schemas-microsoft-com:office:smarttags" w:element="place">
        <w:smartTag w:uri="urn:schemas-microsoft-com:office:smarttags" w:element="PlaceName">
          <w:r w:rsidRPr="00CD1D26">
            <w:rPr>
              <w:rFonts w:ascii="Arial" w:eastAsia="Times New Roman" w:hAnsi="Arial" w:cs="Arial"/>
              <w:b/>
              <w:sz w:val="20"/>
            </w:rPr>
            <w:t>Kerio</w:t>
          </w:r>
        </w:smartTag>
        <w:r w:rsidRPr="00CD1D26">
          <w:rPr>
            <w:rFonts w:ascii="Arial" w:eastAsia="Times New Roman" w:hAnsi="Arial" w:cs="Arial"/>
            <w:b/>
            <w:sz w:val="20"/>
          </w:rPr>
          <w:t xml:space="preserve"> </w:t>
        </w:r>
        <w:smartTag w:uri="urn:schemas-microsoft-com:office:smarttags" w:element="PlaceType">
          <w:r w:rsidRPr="00CD1D26">
            <w:rPr>
              <w:rFonts w:ascii="Arial" w:eastAsia="Times New Roman" w:hAnsi="Arial" w:cs="Arial"/>
              <w:b/>
              <w:sz w:val="20"/>
            </w:rPr>
            <w:t>Valley</w:t>
          </w:r>
        </w:smartTag>
      </w:smartTag>
      <w:r w:rsidRPr="00CD1D26">
        <w:rPr>
          <w:rFonts w:ascii="Arial" w:eastAsia="Times New Roman" w:hAnsi="Arial" w:cs="Arial"/>
          <w:b/>
          <w:sz w:val="20"/>
        </w:rPr>
        <w:t xml:space="preserve"> Development Authority</w:t>
      </w:r>
    </w:p>
    <w:p w:rsidR="00C83390" w:rsidRPr="00CD1D26" w:rsidRDefault="00C83390" w:rsidP="00C83390">
      <w:pPr>
        <w:tabs>
          <w:tab w:val="left" w:pos="2983"/>
        </w:tabs>
        <w:spacing w:before="123" w:line="365" w:lineRule="auto"/>
        <w:ind w:left="2977" w:right="2807"/>
        <w:rPr>
          <w:rFonts w:ascii="Arial" w:eastAsia="Times New Roman" w:hAnsi="Arial" w:cs="Arial"/>
          <w:sz w:val="20"/>
          <w:lang w:val="fi-FI"/>
        </w:rPr>
      </w:pPr>
      <w:r w:rsidRPr="00CD1D26">
        <w:rPr>
          <w:rFonts w:ascii="Arial" w:eastAsia="Times New Roman" w:hAnsi="Arial" w:cs="Arial"/>
          <w:sz w:val="20"/>
          <w:lang w:val="fi-FI"/>
        </w:rPr>
        <w:t>KVDA Plaza</w:t>
      </w:r>
      <w:r w:rsidRPr="00CD1D26">
        <w:rPr>
          <w:rFonts w:ascii="Arial" w:eastAsia="Times New Roman" w:hAnsi="Arial" w:cs="Arial"/>
          <w:spacing w:val="-1"/>
          <w:sz w:val="20"/>
          <w:lang w:val="fi-FI"/>
        </w:rPr>
        <w:t>,</w:t>
      </w:r>
      <w:r w:rsidRPr="00CD1D26">
        <w:rPr>
          <w:rFonts w:ascii="Arial" w:eastAsia="Times New Roman" w:hAnsi="Arial" w:cs="Arial"/>
          <w:spacing w:val="-7"/>
          <w:sz w:val="20"/>
          <w:lang w:val="fi-FI"/>
        </w:rPr>
        <w:t xml:space="preserve"> </w:t>
      </w:r>
      <w:r w:rsidRPr="00CD1D26">
        <w:rPr>
          <w:rFonts w:ascii="Arial" w:eastAsia="Times New Roman" w:hAnsi="Arial" w:cs="Arial"/>
          <w:sz w:val="20"/>
          <w:lang w:val="fi-FI"/>
        </w:rPr>
        <w:t>Oloo street</w:t>
      </w:r>
      <w:r w:rsidRPr="00CD1D26">
        <w:rPr>
          <w:rFonts w:ascii="Arial" w:eastAsia="Times New Roman" w:hAnsi="Arial" w:cs="Arial"/>
          <w:spacing w:val="-9"/>
          <w:sz w:val="20"/>
          <w:lang w:val="fi-FI"/>
        </w:rPr>
        <w:t xml:space="preserve"> </w:t>
      </w:r>
      <w:r w:rsidRPr="00CD1D26">
        <w:rPr>
          <w:rFonts w:ascii="Arial" w:eastAsia="Times New Roman" w:hAnsi="Arial" w:cs="Arial"/>
          <w:sz w:val="20"/>
          <w:lang w:val="fi-FI"/>
        </w:rPr>
        <w:t>(Eldoret Kenya)</w:t>
      </w:r>
      <w:r w:rsidRPr="00CD1D26">
        <w:rPr>
          <w:rFonts w:ascii="Arial" w:eastAsia="Times New Roman" w:hAnsi="Arial" w:cs="Arial"/>
          <w:spacing w:val="28"/>
          <w:w w:val="99"/>
          <w:sz w:val="20"/>
          <w:lang w:val="fi-FI"/>
        </w:rPr>
        <w:t xml:space="preserve"> </w:t>
      </w:r>
      <w:r w:rsidRPr="00CD1D26">
        <w:rPr>
          <w:rFonts w:ascii="Arial" w:eastAsia="Times New Roman" w:hAnsi="Arial" w:cs="Arial"/>
          <w:spacing w:val="1"/>
          <w:sz w:val="20"/>
          <w:lang w:val="fi-FI"/>
        </w:rPr>
        <w:t>Tel</w:t>
      </w:r>
      <w:r w:rsidRPr="00CD1D26">
        <w:rPr>
          <w:rFonts w:ascii="Arial" w:eastAsia="Times New Roman" w:hAnsi="Arial" w:cs="Arial"/>
          <w:spacing w:val="-6"/>
          <w:sz w:val="20"/>
          <w:lang w:val="fi-FI"/>
        </w:rPr>
        <w:t xml:space="preserve"> </w:t>
      </w:r>
      <w:r w:rsidRPr="00CD1D26">
        <w:rPr>
          <w:rFonts w:ascii="Arial" w:eastAsia="Times New Roman" w:hAnsi="Arial" w:cs="Arial"/>
          <w:sz w:val="20"/>
          <w:lang w:val="fi-FI"/>
        </w:rPr>
        <w:t>/</w:t>
      </w:r>
      <w:r w:rsidRPr="00CD1D26">
        <w:rPr>
          <w:rFonts w:ascii="Arial" w:eastAsia="Times New Roman" w:hAnsi="Arial" w:cs="Arial"/>
          <w:spacing w:val="-4"/>
          <w:sz w:val="20"/>
          <w:lang w:val="fi-FI"/>
        </w:rPr>
        <w:t xml:space="preserve"> </w:t>
      </w:r>
      <w:r w:rsidRPr="00CD1D26">
        <w:rPr>
          <w:rFonts w:ascii="Arial" w:eastAsia="Times New Roman" w:hAnsi="Arial" w:cs="Arial"/>
          <w:sz w:val="20"/>
          <w:lang w:val="fi-FI"/>
        </w:rPr>
        <w:t>Fax</w:t>
      </w:r>
      <w:r w:rsidRPr="00CD1D26">
        <w:rPr>
          <w:rFonts w:ascii="Arial" w:eastAsia="Times New Roman" w:hAnsi="Arial" w:cs="Arial"/>
          <w:sz w:val="20"/>
          <w:lang w:val="fi-FI"/>
        </w:rPr>
        <w:tab/>
      </w:r>
      <w:r w:rsidRPr="00CD1D26">
        <w:rPr>
          <w:rFonts w:ascii="Arial" w:eastAsia="Times New Roman" w:hAnsi="Arial" w:cs="Arial"/>
          <w:spacing w:val="-1"/>
          <w:sz w:val="20"/>
          <w:lang w:val="fi-FI"/>
        </w:rPr>
        <w:t>+254</w:t>
      </w:r>
      <w:r w:rsidRPr="00CD1D26">
        <w:rPr>
          <w:rFonts w:ascii="Arial" w:eastAsia="Times New Roman" w:hAnsi="Arial" w:cs="Arial"/>
          <w:spacing w:val="-8"/>
          <w:sz w:val="20"/>
          <w:lang w:val="fi-FI"/>
        </w:rPr>
        <w:t xml:space="preserve"> </w:t>
      </w:r>
      <w:r w:rsidRPr="00CD1D26">
        <w:rPr>
          <w:rFonts w:ascii="Arial" w:eastAsia="Times New Roman" w:hAnsi="Arial" w:cs="Arial"/>
          <w:sz w:val="20"/>
          <w:lang w:val="fi-FI"/>
        </w:rPr>
        <w:t>5320633</w:t>
      </w:r>
    </w:p>
    <w:p w:rsidR="00C83390" w:rsidRPr="00CD1D26" w:rsidRDefault="00BE0B3C" w:rsidP="00C83390">
      <w:pPr>
        <w:spacing w:before="121" w:line="229" w:lineRule="exact"/>
        <w:jc w:val="both"/>
        <w:textAlignment w:val="baseline"/>
        <w:rPr>
          <w:rFonts w:ascii="Arial" w:eastAsia="Arial" w:hAnsi="Arial"/>
          <w:sz w:val="20"/>
          <w:lang w:val="en-GB"/>
        </w:rPr>
      </w:pPr>
      <w:r w:rsidRPr="00CD1D26">
        <w:rPr>
          <w:rFonts w:ascii="Arial" w:eastAsia="Arial" w:hAnsi="Arial"/>
          <w:sz w:val="20"/>
          <w:lang w:val="en-GB"/>
        </w:rPr>
        <w:t>the payment of Euro</w:t>
      </w:r>
      <w:r w:rsidR="00C83390" w:rsidRPr="00CD1D26">
        <w:rPr>
          <w:rFonts w:ascii="Arial" w:eastAsia="Arial" w:hAnsi="Arial"/>
          <w:sz w:val="20"/>
          <w:lang w:val="en-GB"/>
        </w:rPr>
        <w:t>__________________________</w:t>
      </w:r>
      <w:r w:rsidRPr="00CD1D26">
        <w:rPr>
          <w:rFonts w:ascii="Arial" w:eastAsia="Arial" w:hAnsi="Arial"/>
          <w:sz w:val="20"/>
          <w:lang w:val="en-GB"/>
        </w:rPr>
        <w:tab/>
      </w:r>
    </w:p>
    <w:p w:rsidR="00BB0956" w:rsidRPr="00CD1D26" w:rsidRDefault="00BE0B3C" w:rsidP="00C83390">
      <w:pPr>
        <w:spacing w:before="121" w:line="229" w:lineRule="exact"/>
        <w:jc w:val="both"/>
        <w:textAlignment w:val="baseline"/>
        <w:rPr>
          <w:rFonts w:ascii="Arial" w:eastAsia="Arial" w:hAnsi="Arial"/>
          <w:sz w:val="20"/>
          <w:lang w:val="en-GB"/>
        </w:rPr>
      </w:pPr>
      <w:r w:rsidRPr="00CD1D26">
        <w:rPr>
          <w:rFonts w:ascii="Arial" w:eastAsia="Arial" w:hAnsi="Arial"/>
          <w:sz w:val="20"/>
          <w:lang w:val="en-GB"/>
        </w:rPr>
        <w:t xml:space="preserve"> (10% of contracted price), representing the</w:t>
      </w:r>
      <w:r w:rsidR="00C83390" w:rsidRPr="00CD1D26">
        <w:rPr>
          <w:rFonts w:ascii="Arial" w:eastAsia="Arial" w:hAnsi="Arial"/>
          <w:sz w:val="20"/>
          <w:lang w:val="en-GB"/>
        </w:rPr>
        <w:t xml:space="preserve"> </w:t>
      </w:r>
      <w:r w:rsidRPr="00CD1D26">
        <w:rPr>
          <w:rFonts w:ascii="Arial" w:eastAsia="Arial" w:hAnsi="Arial"/>
          <w:sz w:val="20"/>
          <w:lang w:val="en-GB"/>
        </w:rPr>
        <w:t xml:space="preserve">performance guarantee mentioned in Article </w:t>
      </w:r>
      <w:r w:rsidR="008B4BD6" w:rsidRPr="00CD1D26">
        <w:rPr>
          <w:rFonts w:ascii="Arial" w:eastAsia="Arial" w:hAnsi="Arial"/>
          <w:sz w:val="20"/>
          <w:lang w:val="en-GB"/>
        </w:rPr>
        <w:t>13 Instruction to Tenderer</w:t>
      </w:r>
      <w:r w:rsidRPr="00CD1D26">
        <w:rPr>
          <w:rFonts w:ascii="Arial" w:eastAsia="Arial" w:hAnsi="Arial"/>
          <w:sz w:val="20"/>
          <w:lang w:val="en-GB"/>
        </w:rPr>
        <w:t xml:space="preserve"> without dispute, on receipt of a first written request from the beneficiary.</w:t>
      </w:r>
    </w:p>
    <w:p w:rsidR="00BB0956" w:rsidRPr="00CD1D26" w:rsidRDefault="00BE0B3C">
      <w:pPr>
        <w:spacing w:before="121" w:line="229" w:lineRule="exact"/>
        <w:jc w:val="both"/>
        <w:textAlignment w:val="baseline"/>
        <w:rPr>
          <w:rFonts w:ascii="Arial" w:eastAsia="Arial" w:hAnsi="Arial"/>
          <w:sz w:val="20"/>
          <w:lang w:val="en-GB"/>
        </w:rPr>
      </w:pPr>
      <w:r w:rsidRPr="00CD1D26">
        <w:rPr>
          <w:rFonts w:ascii="Arial" w:eastAsia="Arial" w:hAnsi="Arial"/>
          <w:sz w:val="20"/>
          <w:lang w:val="en-GB"/>
        </w:rPr>
        <w:t>We further agree that no change or addition to or other modification to the terms of the contract to be performed there under or of any of the contract documents which may be made between you and the Contractor shall in any way release us from any liability under this guarantee. We hereby waive notice of any such change, addition or modification.</w:t>
      </w:r>
    </w:p>
    <w:p w:rsidR="00BB0956" w:rsidRPr="00CD1D26" w:rsidRDefault="00BE0B3C">
      <w:pPr>
        <w:spacing w:before="121" w:line="230" w:lineRule="exact"/>
        <w:jc w:val="both"/>
        <w:textAlignment w:val="baseline"/>
        <w:rPr>
          <w:rFonts w:ascii="Arial" w:eastAsia="Arial" w:hAnsi="Arial"/>
          <w:sz w:val="20"/>
          <w:lang w:val="en-GB"/>
        </w:rPr>
      </w:pPr>
      <w:r w:rsidRPr="00CD1D26">
        <w:rPr>
          <w:rFonts w:ascii="Arial" w:eastAsia="Arial" w:hAnsi="Arial"/>
          <w:sz w:val="20"/>
          <w:lang w:val="en-GB"/>
        </w:rPr>
        <w:t>The guarantee will enter into force and take effect from the day of entry into force of the contract and shall be valid for a period of validity of contract and 30 (thirty) days upon final technical approval of the service/s.</w:t>
      </w:r>
    </w:p>
    <w:p w:rsidR="00BB0956" w:rsidRPr="00CD1D26" w:rsidRDefault="00BE0B3C">
      <w:pPr>
        <w:spacing w:before="119" w:line="231" w:lineRule="exact"/>
        <w:jc w:val="both"/>
        <w:textAlignment w:val="baseline"/>
        <w:rPr>
          <w:rFonts w:ascii="Arial" w:eastAsia="Arial" w:hAnsi="Arial"/>
          <w:sz w:val="20"/>
          <w:lang w:val="en-GB"/>
        </w:rPr>
      </w:pPr>
      <w:r w:rsidRPr="00CD1D26">
        <w:rPr>
          <w:rFonts w:ascii="Arial" w:eastAsia="Arial" w:hAnsi="Arial"/>
          <w:sz w:val="20"/>
          <w:lang w:val="en-GB"/>
        </w:rPr>
        <w:t>We note that you will release the guarantee and notify us of the fact at the latest within thirty days from its release.</w:t>
      </w:r>
    </w:p>
    <w:p w:rsidR="00BB0956" w:rsidRPr="00CD1D26" w:rsidRDefault="00BE0B3C">
      <w:pPr>
        <w:tabs>
          <w:tab w:val="left" w:leader="dot" w:pos="1656"/>
        </w:tabs>
        <w:spacing w:before="852" w:line="201" w:lineRule="exact"/>
        <w:textAlignment w:val="baseline"/>
        <w:rPr>
          <w:rFonts w:ascii="Arial" w:eastAsia="Arial" w:hAnsi="Arial"/>
          <w:spacing w:val="-2"/>
          <w:sz w:val="21"/>
          <w:lang w:val="en-GB"/>
        </w:rPr>
      </w:pPr>
      <w:r w:rsidRPr="00CD1D26">
        <w:rPr>
          <w:rFonts w:ascii="Arial" w:eastAsia="Arial" w:hAnsi="Arial"/>
          <w:spacing w:val="-2"/>
          <w:sz w:val="21"/>
          <w:lang w:val="en-GB"/>
        </w:rPr>
        <w:t xml:space="preserve">Done at </w:t>
      </w:r>
      <w:r w:rsidRPr="00CD1D26">
        <w:rPr>
          <w:rFonts w:ascii="Arial" w:eastAsia="Arial" w:hAnsi="Arial"/>
          <w:spacing w:val="-2"/>
          <w:sz w:val="21"/>
          <w:lang w:val="en-GB"/>
        </w:rPr>
        <w:tab/>
        <w:t>, ../../.</w:t>
      </w:r>
    </w:p>
    <w:p w:rsidR="00BB0956" w:rsidRPr="00CD1D26" w:rsidRDefault="00BE0B3C">
      <w:pPr>
        <w:tabs>
          <w:tab w:val="left" w:leader="dot" w:pos="4176"/>
          <w:tab w:val="left" w:leader="dot" w:pos="6768"/>
        </w:tabs>
        <w:spacing w:before="495" w:line="201" w:lineRule="exact"/>
        <w:textAlignment w:val="baseline"/>
        <w:rPr>
          <w:rFonts w:ascii="Arial" w:eastAsia="Arial" w:hAnsi="Arial"/>
          <w:spacing w:val="1"/>
          <w:sz w:val="21"/>
          <w:lang w:val="en-GB"/>
        </w:rPr>
      </w:pPr>
      <w:r w:rsidRPr="00CD1D26">
        <w:rPr>
          <w:rFonts w:ascii="Arial" w:eastAsia="Arial" w:hAnsi="Arial"/>
          <w:spacing w:val="1"/>
          <w:sz w:val="21"/>
          <w:lang w:val="en-GB"/>
        </w:rPr>
        <w:t>Name and first name:</w:t>
      </w:r>
      <w:r w:rsidRPr="00CD1D26">
        <w:rPr>
          <w:rFonts w:ascii="Arial" w:eastAsia="Arial" w:hAnsi="Arial"/>
          <w:spacing w:val="1"/>
          <w:sz w:val="21"/>
          <w:lang w:val="en-GB"/>
        </w:rPr>
        <w:tab/>
        <w:t xml:space="preserve">On behalf of: </w:t>
      </w:r>
      <w:r w:rsidRPr="00CD1D26">
        <w:rPr>
          <w:rFonts w:ascii="Arial" w:eastAsia="Arial" w:hAnsi="Arial"/>
          <w:spacing w:val="1"/>
          <w:sz w:val="21"/>
          <w:lang w:val="en-GB"/>
        </w:rPr>
        <w:tab/>
      </w:r>
    </w:p>
    <w:p w:rsidR="00BB0956" w:rsidRPr="00CD1D26" w:rsidRDefault="00BE0B3C">
      <w:pPr>
        <w:tabs>
          <w:tab w:val="left" w:leader="dot" w:pos="2016"/>
        </w:tabs>
        <w:spacing w:before="505" w:line="196" w:lineRule="exact"/>
        <w:textAlignment w:val="baseline"/>
        <w:rPr>
          <w:rFonts w:ascii="Arial" w:eastAsia="Arial" w:hAnsi="Arial"/>
          <w:spacing w:val="4"/>
          <w:sz w:val="21"/>
          <w:lang w:val="en-GB"/>
        </w:rPr>
      </w:pPr>
      <w:r w:rsidRPr="00CD1D26">
        <w:rPr>
          <w:rFonts w:ascii="Arial" w:eastAsia="Arial" w:hAnsi="Arial"/>
          <w:spacing w:val="4"/>
          <w:sz w:val="21"/>
          <w:lang w:val="en-GB"/>
        </w:rPr>
        <w:t xml:space="preserve">Signature: </w:t>
      </w:r>
      <w:r w:rsidRPr="00CD1D26">
        <w:rPr>
          <w:rFonts w:ascii="Arial" w:eastAsia="Arial" w:hAnsi="Arial"/>
          <w:spacing w:val="4"/>
          <w:sz w:val="21"/>
          <w:lang w:val="en-GB"/>
        </w:rPr>
        <w:tab/>
      </w:r>
    </w:p>
    <w:p w:rsidR="00BB0956" w:rsidRPr="00CD1D26" w:rsidRDefault="00BE0B3C">
      <w:pPr>
        <w:spacing w:before="468" w:line="231" w:lineRule="exact"/>
        <w:textAlignment w:val="baseline"/>
        <w:rPr>
          <w:rFonts w:ascii="Arial" w:eastAsia="Arial" w:hAnsi="Arial"/>
          <w:sz w:val="20"/>
          <w:lang w:val="en-GB"/>
        </w:rPr>
      </w:pPr>
      <w:r w:rsidRPr="00CD1D26">
        <w:rPr>
          <w:rFonts w:ascii="Arial" w:eastAsia="Arial" w:hAnsi="Arial"/>
          <w:sz w:val="20"/>
          <w:lang w:val="en-GB"/>
        </w:rPr>
        <w:t>[</w:t>
      </w:r>
      <w:r w:rsidRPr="00CD1D26">
        <w:rPr>
          <w:rFonts w:ascii="Arial" w:eastAsia="Arial" w:hAnsi="Arial"/>
          <w:i/>
          <w:sz w:val="20"/>
          <w:lang w:val="en-GB"/>
        </w:rPr>
        <w:t>stamp of the body providing the guarantee</w:t>
      </w:r>
      <w:r w:rsidRPr="00CD1D26">
        <w:rPr>
          <w:rFonts w:ascii="Arial" w:eastAsia="Arial" w:hAnsi="Arial"/>
          <w:sz w:val="20"/>
          <w:lang w:val="en-GB"/>
        </w:rPr>
        <w:t>]</w:t>
      </w:r>
    </w:p>
    <w:p w:rsidR="00BB0956" w:rsidRPr="00CD1D26" w:rsidRDefault="00BB0956">
      <w:pPr>
        <w:sectPr w:rsidR="00BB0956" w:rsidRPr="00CD1D26" w:rsidSect="007F6C4E">
          <w:footerReference w:type="default" r:id="rId24"/>
          <w:pgSz w:w="11909" w:h="16838"/>
          <w:pgMar w:top="1440" w:right="1780" w:bottom="519" w:left="1789" w:header="720" w:footer="720" w:gutter="0"/>
          <w:pgNumType w:start="1"/>
          <w:cols w:space="720"/>
        </w:sectPr>
      </w:pPr>
    </w:p>
    <w:p w:rsidR="00554413" w:rsidRPr="00CD1D26" w:rsidRDefault="00554413" w:rsidP="00554413">
      <w:pPr>
        <w:spacing w:before="243" w:line="232" w:lineRule="exact"/>
        <w:jc w:val="center"/>
        <w:textAlignment w:val="baseline"/>
        <w:rPr>
          <w:rFonts w:ascii="Arial" w:eastAsia="Arial" w:hAnsi="Arial"/>
          <w:b/>
          <w:lang w:val="en-GB"/>
        </w:rPr>
      </w:pPr>
      <w:r w:rsidRPr="00CD1D26">
        <w:rPr>
          <w:rFonts w:ascii="Arial" w:eastAsia="Arial" w:hAnsi="Arial"/>
          <w:b/>
          <w:lang w:val="en-GB"/>
        </w:rPr>
        <w:t>CAPACITY BUILDING AND SUPPLY TO THE SIGOR WEI-WEI DEVELOPMENT SCHEME</w:t>
      </w:r>
    </w:p>
    <w:p w:rsidR="00554413" w:rsidRPr="00CD1D26" w:rsidRDefault="00554413" w:rsidP="00554413">
      <w:pPr>
        <w:spacing w:before="2" w:line="229" w:lineRule="exact"/>
        <w:jc w:val="center"/>
        <w:textAlignment w:val="baseline"/>
        <w:rPr>
          <w:rFonts w:ascii="Arial" w:eastAsia="Arial" w:hAnsi="Arial"/>
          <w:b/>
          <w:spacing w:val="-2"/>
          <w:lang w:val="en-GB"/>
        </w:rPr>
      </w:pPr>
    </w:p>
    <w:p w:rsidR="00554413" w:rsidRPr="00CD1D26" w:rsidRDefault="00554413" w:rsidP="00554413">
      <w:pPr>
        <w:spacing w:before="2" w:line="229" w:lineRule="exact"/>
        <w:jc w:val="center"/>
        <w:textAlignment w:val="baseline"/>
        <w:rPr>
          <w:rFonts w:ascii="Arial" w:eastAsia="Arial" w:hAnsi="Arial"/>
          <w:b/>
          <w:spacing w:val="-2"/>
          <w:lang w:val="fr-FR"/>
        </w:rPr>
      </w:pPr>
      <w:r w:rsidRPr="00CD1D26">
        <w:rPr>
          <w:rFonts w:ascii="Arial" w:eastAsia="Arial" w:hAnsi="Arial"/>
          <w:b/>
          <w:spacing w:val="-2"/>
          <w:lang w:val="fr-FR"/>
        </w:rPr>
        <w:t>DRAFT CONTRACT</w:t>
      </w:r>
    </w:p>
    <w:p w:rsidR="00554413" w:rsidRPr="00CD1D26" w:rsidRDefault="00554413" w:rsidP="00554413">
      <w:pPr>
        <w:spacing w:before="2" w:line="229" w:lineRule="exact"/>
        <w:jc w:val="center"/>
        <w:textAlignment w:val="baseline"/>
        <w:rPr>
          <w:rFonts w:ascii="Arial" w:eastAsia="Arial" w:hAnsi="Arial"/>
          <w:b/>
          <w:spacing w:val="-2"/>
          <w:sz w:val="20"/>
          <w:lang w:val="fr-FR"/>
        </w:rPr>
      </w:pPr>
    </w:p>
    <w:p w:rsidR="00554413" w:rsidRPr="00CD1D26" w:rsidRDefault="00554413" w:rsidP="00554413">
      <w:pPr>
        <w:jc w:val="center"/>
        <w:rPr>
          <w:rFonts w:ascii="Calibri" w:hAnsi="Calibri" w:cs="Arial"/>
          <w:b/>
          <w:lang w:val="fr-FR"/>
        </w:rPr>
      </w:pPr>
      <w:r w:rsidRPr="00CD1D26">
        <w:rPr>
          <w:rFonts w:ascii="Calibri" w:hAnsi="Calibri" w:cs="Arial"/>
          <w:b/>
          <w:u w:val="single"/>
          <w:lang w:val="fr-FR"/>
        </w:rPr>
        <w:t>ANNEX VI</w:t>
      </w:r>
      <w:r w:rsidRPr="00CD1D26">
        <w:rPr>
          <w:rFonts w:ascii="Calibri" w:hAnsi="Calibri" w:cs="Arial"/>
          <w:b/>
          <w:lang w:val="fr-FR"/>
        </w:rPr>
        <w:t>:</w:t>
      </w:r>
    </w:p>
    <w:p w:rsidR="00554413" w:rsidRPr="00CD1D26" w:rsidRDefault="00554413" w:rsidP="00554413">
      <w:pPr>
        <w:jc w:val="center"/>
        <w:rPr>
          <w:rFonts w:ascii="Calibri" w:hAnsi="Calibri" w:cs="Arial"/>
          <w:b/>
          <w:lang w:val="fr-FR"/>
        </w:rPr>
      </w:pPr>
      <w:r w:rsidRPr="00CD1D26">
        <w:rPr>
          <w:rFonts w:ascii="Calibri" w:hAnsi="Calibri" w:cs="Arial"/>
          <w:b/>
          <w:lang w:val="fr-FR"/>
        </w:rPr>
        <w:t>RELEVANT DOCUMENTATION</w:t>
      </w:r>
    </w:p>
    <w:p w:rsidR="00554413" w:rsidRPr="00CD1D26" w:rsidRDefault="00554413" w:rsidP="00554413">
      <w:pPr>
        <w:jc w:val="center"/>
        <w:rPr>
          <w:rFonts w:ascii="Calibri" w:hAnsi="Calibri" w:cs="Arial"/>
          <w:b/>
          <w:lang w:val="fr-FR"/>
        </w:rPr>
      </w:pPr>
    </w:p>
    <w:p w:rsidR="00BB0956" w:rsidRPr="00CD1D26" w:rsidRDefault="00BE0B3C" w:rsidP="00554413">
      <w:pPr>
        <w:jc w:val="center"/>
        <w:rPr>
          <w:rFonts w:ascii="Calibri" w:hAnsi="Calibri" w:cs="Arial"/>
          <w:b/>
          <w:lang w:val="fr-FR"/>
        </w:rPr>
      </w:pPr>
      <w:r w:rsidRPr="00CD1D26">
        <w:rPr>
          <w:rFonts w:ascii="Calibri" w:hAnsi="Calibri" w:cs="Arial"/>
          <w:b/>
          <w:lang w:val="fr-FR"/>
        </w:rPr>
        <w:t>ANNEX VId</w:t>
      </w:r>
    </w:p>
    <w:p w:rsidR="00BB0956" w:rsidRPr="00CD1D26" w:rsidRDefault="00BE0B3C" w:rsidP="00554413">
      <w:pPr>
        <w:jc w:val="center"/>
        <w:rPr>
          <w:rFonts w:ascii="Calibri" w:hAnsi="Calibri" w:cs="Arial"/>
          <w:b/>
          <w:lang w:val="en-GB"/>
        </w:rPr>
      </w:pPr>
      <w:r w:rsidRPr="00CD1D26">
        <w:rPr>
          <w:rFonts w:ascii="Calibri" w:hAnsi="Calibri" w:cs="Arial"/>
          <w:b/>
          <w:lang w:val="en-GB"/>
        </w:rPr>
        <w:t>POWER OF ATTORNEY</w:t>
      </w:r>
    </w:p>
    <w:p w:rsidR="00BB0956" w:rsidRPr="00CD1D26" w:rsidRDefault="00BE0B3C">
      <w:pPr>
        <w:spacing w:before="110" w:after="6093" w:line="231" w:lineRule="exact"/>
        <w:jc w:val="center"/>
        <w:textAlignment w:val="baseline"/>
        <w:rPr>
          <w:rFonts w:ascii="Arial" w:eastAsia="Arial" w:hAnsi="Arial"/>
          <w:sz w:val="20"/>
          <w:lang w:val="en-GB"/>
        </w:rPr>
      </w:pPr>
      <w:r w:rsidRPr="00CD1D26">
        <w:rPr>
          <w:rFonts w:ascii="Arial" w:eastAsia="Arial" w:hAnsi="Arial"/>
          <w:sz w:val="20"/>
          <w:lang w:val="en-GB"/>
        </w:rPr>
        <w:t xml:space="preserve">please attach here the power of attorney empowering the signatory of the tender and all </w:t>
      </w:r>
      <w:r w:rsidRPr="00CD1D26">
        <w:rPr>
          <w:rFonts w:ascii="Arial" w:eastAsia="Arial" w:hAnsi="Arial"/>
          <w:sz w:val="20"/>
          <w:lang w:val="en-GB"/>
        </w:rPr>
        <w:br/>
        <w:t>related documentation.</w:t>
      </w:r>
    </w:p>
    <w:p w:rsidR="00BB0956" w:rsidRPr="00CD1D26" w:rsidRDefault="00BB0956">
      <w:pPr>
        <w:spacing w:before="110" w:after="6093" w:line="231" w:lineRule="exact"/>
        <w:sectPr w:rsidR="00BB0956" w:rsidRPr="00CD1D26">
          <w:pgSz w:w="11909" w:h="16838"/>
          <w:pgMar w:top="1440" w:right="1782" w:bottom="516" w:left="1787" w:header="720" w:footer="720" w:gutter="0"/>
          <w:cols w:space="720"/>
        </w:sectPr>
      </w:pPr>
    </w:p>
    <w:p w:rsidR="00BB0956" w:rsidRPr="00CD1D26" w:rsidRDefault="00BE0B3C">
      <w:pPr>
        <w:spacing w:before="4" w:after="107" w:line="231" w:lineRule="exact"/>
        <w:ind w:right="6912"/>
        <w:textAlignment w:val="baseline"/>
        <w:rPr>
          <w:rFonts w:ascii="Arial" w:eastAsia="Arial" w:hAnsi="Arial"/>
          <w:b/>
          <w:sz w:val="20"/>
          <w:lang w:val="en-GB"/>
        </w:rPr>
      </w:pPr>
      <w:r w:rsidRPr="00CD1D26">
        <w:rPr>
          <w:rFonts w:ascii="Arial" w:eastAsia="Arial" w:hAnsi="Arial"/>
          <w:b/>
          <w:sz w:val="20"/>
          <w:lang w:val="en-GB"/>
        </w:rPr>
        <w:t xml:space="preserve">Signature and stamp </w:t>
      </w:r>
      <w:r w:rsidRPr="00CD1D26">
        <w:rPr>
          <w:rFonts w:ascii="Arial" w:eastAsia="Arial" w:hAnsi="Arial"/>
          <w:sz w:val="20"/>
          <w:lang w:val="en-GB"/>
        </w:rPr>
        <w:t>a person or persons authorised to sign on behalf of the tenderer</w:t>
      </w:r>
    </w:p>
    <w:p w:rsidR="00BB0956" w:rsidRPr="00CD1D26" w:rsidRDefault="005C7085">
      <w:pPr>
        <w:spacing w:before="485" w:line="235" w:lineRule="exact"/>
        <w:textAlignment w:val="baseline"/>
        <w:rPr>
          <w:rFonts w:ascii="Arial" w:eastAsia="Arial" w:hAnsi="Arial"/>
          <w:b/>
          <w:spacing w:val="-1"/>
          <w:sz w:val="20"/>
          <w:lang w:val="en-GB"/>
        </w:rPr>
      </w:pPr>
      <w:r w:rsidRPr="00CD1D26">
        <w:rPr>
          <w:noProof/>
          <w:lang w:val="it-IT" w:eastAsia="it-IT"/>
        </w:rPr>
        <mc:AlternateContent>
          <mc:Choice Requires="wps">
            <w:drawing>
              <wp:anchor distT="4294967295" distB="4294967295" distL="114300" distR="114300" simplePos="0" relativeHeight="251614208" behindDoc="0" locked="0" layoutInCell="1" allowOverlap="1" wp14:anchorId="5659330C" wp14:editId="3708269B">
                <wp:simplePos x="0" y="0"/>
                <wp:positionH relativeFrom="page">
                  <wp:posOffset>2673350</wp:posOffset>
                </wp:positionH>
                <wp:positionV relativeFrom="page">
                  <wp:posOffset>7275829</wp:posOffset>
                </wp:positionV>
                <wp:extent cx="4239260" cy="0"/>
                <wp:effectExtent l="0" t="0" r="8890" b="0"/>
                <wp:wrapNone/>
                <wp:docPr id="1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92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616469A" id="Line 42" o:spid="_x0000_s1026" style="position:absolute;z-index:2516142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10.5pt,572.9pt" to="544.3pt,5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LcMEwIAACoEAAAOAAAAZHJzL2Uyb0RvYy54bWysU02P2yAQvVfqf0DcE3+s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" strokeweight=".7pt">
                <w10:wrap anchorx="page" anchory="page"/>
              </v:line>
            </w:pict>
          </mc:Fallback>
        </mc:AlternateContent>
      </w:r>
      <w:r w:rsidRPr="00CD1D26">
        <w:rPr>
          <w:noProof/>
          <w:lang w:val="it-IT" w:eastAsia="it-IT"/>
        </w:rPr>
        <mc:AlternateContent>
          <mc:Choice Requires="wps">
            <w:drawing>
              <wp:anchor distT="4294967295" distB="4294967295" distL="114300" distR="114300" simplePos="0" relativeHeight="251616256" behindDoc="0" locked="0" layoutInCell="1" allowOverlap="1" wp14:anchorId="64774A89" wp14:editId="4F7363C1">
                <wp:simplePos x="0" y="0"/>
                <wp:positionH relativeFrom="page">
                  <wp:posOffset>2673350</wp:posOffset>
                </wp:positionH>
                <wp:positionV relativeFrom="page">
                  <wp:posOffset>7802879</wp:posOffset>
                </wp:positionV>
                <wp:extent cx="4239260" cy="0"/>
                <wp:effectExtent l="0" t="0" r="8890" b="0"/>
                <wp:wrapNone/>
                <wp:docPr id="1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92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CB540AC" id="Line 41" o:spid="_x0000_s1026" style="position:absolute;z-index:2516162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10.5pt,614.4pt" to="544.3pt,6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ePsFAIAACoEAAAOAAAAZHJzL2Uyb0RvYy54bWysU8uu2jAQ3VfqP1jeQxJIaY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" strokeweight=".7pt">
                <w10:wrap anchorx="page" anchory="page"/>
              </v:line>
            </w:pict>
          </mc:Fallback>
        </mc:AlternateContent>
      </w:r>
      <w:r w:rsidRPr="00CD1D26">
        <w:rPr>
          <w:noProof/>
          <w:lang w:val="it-IT" w:eastAsia="it-IT"/>
        </w:rPr>
        <mc:AlternateContent>
          <mc:Choice Requires="wps">
            <w:drawing>
              <wp:anchor distT="4294967295" distB="4294967295" distL="114300" distR="114300" simplePos="0" relativeHeight="251618304" behindDoc="0" locked="0" layoutInCell="1" allowOverlap="1" wp14:anchorId="19A24175" wp14:editId="00B5D4A3">
                <wp:simplePos x="0" y="0"/>
                <wp:positionH relativeFrom="page">
                  <wp:posOffset>2663825</wp:posOffset>
                </wp:positionH>
                <wp:positionV relativeFrom="page">
                  <wp:posOffset>8119744</wp:posOffset>
                </wp:positionV>
                <wp:extent cx="4248785" cy="0"/>
                <wp:effectExtent l="0" t="0" r="18415" b="0"/>
                <wp:wrapNone/>
                <wp:docPr id="1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78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314A27A" id="Line 40" o:spid="_x0000_s1026" style="position:absolute;z-index:2516183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09.75pt,639.35pt" to="544.3pt,6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" strokeweight=".7pt">
                <w10:wrap anchorx="page" anchory="page"/>
              </v:line>
            </w:pict>
          </mc:Fallback>
        </mc:AlternateContent>
      </w:r>
      <w:r w:rsidR="00BE0B3C" w:rsidRPr="00CD1D26">
        <w:rPr>
          <w:rFonts w:ascii="Arial" w:eastAsia="Arial" w:hAnsi="Arial"/>
          <w:b/>
          <w:spacing w:val="-1"/>
          <w:sz w:val="20"/>
          <w:lang w:val="en-GB"/>
        </w:rPr>
        <w:t>Place / Date</w:t>
      </w:r>
    </w:p>
    <w:p w:rsidR="00265017" w:rsidRPr="00CD1D26" w:rsidRDefault="00265017">
      <w:r w:rsidRPr="00CD1D26">
        <w:br w:type="page"/>
      </w:r>
    </w:p>
    <w:p w:rsidR="00265017" w:rsidRPr="00CD1D26" w:rsidRDefault="00265017" w:rsidP="00265017">
      <w:pPr>
        <w:spacing w:before="243" w:line="232" w:lineRule="exact"/>
        <w:jc w:val="center"/>
        <w:textAlignment w:val="baseline"/>
        <w:rPr>
          <w:rFonts w:ascii="Arial" w:eastAsia="Arial" w:hAnsi="Arial"/>
          <w:b/>
          <w:lang w:val="en-GB"/>
        </w:rPr>
      </w:pPr>
      <w:r w:rsidRPr="00CD1D26">
        <w:rPr>
          <w:rFonts w:ascii="Arial" w:eastAsia="Arial" w:hAnsi="Arial"/>
          <w:b/>
          <w:lang w:val="en-GB"/>
        </w:rPr>
        <w:t>CAPACITY BUILDING AND SUPPLY TO THE SIGOR WEI-WEI DEVELOPMENT SCHEME</w:t>
      </w:r>
    </w:p>
    <w:p w:rsidR="00265017" w:rsidRPr="00CD1D26" w:rsidRDefault="00265017" w:rsidP="00265017">
      <w:pPr>
        <w:spacing w:before="2" w:line="229" w:lineRule="exact"/>
        <w:jc w:val="center"/>
        <w:textAlignment w:val="baseline"/>
        <w:rPr>
          <w:rFonts w:ascii="Arial" w:eastAsia="Arial" w:hAnsi="Arial"/>
          <w:b/>
          <w:spacing w:val="-2"/>
          <w:lang w:val="en-GB"/>
        </w:rPr>
      </w:pPr>
    </w:p>
    <w:p w:rsidR="00265017" w:rsidRPr="00CD1D26" w:rsidRDefault="00265017" w:rsidP="00265017">
      <w:pPr>
        <w:spacing w:before="2" w:line="229" w:lineRule="exact"/>
        <w:jc w:val="center"/>
        <w:textAlignment w:val="baseline"/>
        <w:rPr>
          <w:rFonts w:ascii="Arial" w:eastAsia="Arial" w:hAnsi="Arial"/>
          <w:b/>
          <w:spacing w:val="-2"/>
          <w:lang w:val="fr-FR"/>
        </w:rPr>
      </w:pPr>
      <w:r w:rsidRPr="00CD1D26">
        <w:rPr>
          <w:rFonts w:ascii="Arial" w:eastAsia="Arial" w:hAnsi="Arial"/>
          <w:b/>
          <w:spacing w:val="-2"/>
          <w:lang w:val="fr-FR"/>
        </w:rPr>
        <w:t>DRAFT CONTRACT</w:t>
      </w:r>
    </w:p>
    <w:p w:rsidR="00265017" w:rsidRPr="00CD1D26" w:rsidRDefault="00265017" w:rsidP="00265017">
      <w:pPr>
        <w:spacing w:before="2" w:line="229" w:lineRule="exact"/>
        <w:jc w:val="center"/>
        <w:textAlignment w:val="baseline"/>
        <w:rPr>
          <w:rFonts w:ascii="Arial" w:eastAsia="Arial" w:hAnsi="Arial"/>
          <w:b/>
          <w:spacing w:val="-2"/>
          <w:sz w:val="20"/>
          <w:lang w:val="fr-FR"/>
        </w:rPr>
      </w:pPr>
    </w:p>
    <w:p w:rsidR="00265017" w:rsidRPr="00CD1D26" w:rsidRDefault="00265017" w:rsidP="00265017">
      <w:pPr>
        <w:spacing w:before="2" w:line="229" w:lineRule="exact"/>
        <w:jc w:val="center"/>
        <w:textAlignment w:val="baseline"/>
        <w:rPr>
          <w:rFonts w:ascii="Arial" w:eastAsia="Arial" w:hAnsi="Arial"/>
          <w:b/>
          <w:spacing w:val="-2"/>
          <w:sz w:val="20"/>
          <w:lang w:val="fr-FR"/>
        </w:rPr>
      </w:pPr>
      <w:r w:rsidRPr="00CD1D26">
        <w:rPr>
          <w:rFonts w:ascii="Arial" w:eastAsia="Arial" w:hAnsi="Arial"/>
          <w:b/>
          <w:spacing w:val="-2"/>
          <w:sz w:val="20"/>
          <w:u w:val="single"/>
          <w:lang w:val="fr-FR"/>
        </w:rPr>
        <w:t>ANNEX VI</w:t>
      </w:r>
      <w:r w:rsidRPr="00CD1D26">
        <w:rPr>
          <w:rFonts w:ascii="Arial" w:eastAsia="Arial" w:hAnsi="Arial"/>
          <w:b/>
          <w:spacing w:val="-2"/>
          <w:sz w:val="20"/>
          <w:lang w:val="fr-FR"/>
        </w:rPr>
        <w:t>:</w:t>
      </w:r>
    </w:p>
    <w:p w:rsidR="00265017" w:rsidRPr="00CD1D26" w:rsidRDefault="00265017" w:rsidP="00265017">
      <w:pPr>
        <w:spacing w:before="12" w:line="229" w:lineRule="exact"/>
        <w:jc w:val="center"/>
        <w:textAlignment w:val="baseline"/>
        <w:rPr>
          <w:rFonts w:ascii="Arial" w:eastAsia="Arial" w:hAnsi="Arial"/>
          <w:b/>
          <w:sz w:val="20"/>
          <w:lang w:val="fr-FR"/>
        </w:rPr>
      </w:pPr>
      <w:r w:rsidRPr="00CD1D26">
        <w:rPr>
          <w:rFonts w:ascii="Arial" w:eastAsia="Arial" w:hAnsi="Arial"/>
          <w:b/>
          <w:sz w:val="20"/>
          <w:lang w:val="fr-FR"/>
        </w:rPr>
        <w:t>RELEVANT DOCUMENTATION</w:t>
      </w:r>
    </w:p>
    <w:p w:rsidR="00265017" w:rsidRPr="00CD1D26" w:rsidRDefault="00265017" w:rsidP="00265017">
      <w:pPr>
        <w:spacing w:before="13" w:line="230" w:lineRule="exact"/>
        <w:jc w:val="center"/>
        <w:textAlignment w:val="baseline"/>
        <w:rPr>
          <w:rFonts w:ascii="Arial" w:eastAsia="Arial" w:hAnsi="Arial"/>
          <w:b/>
          <w:sz w:val="20"/>
          <w:lang w:val="fr-FR"/>
        </w:rPr>
      </w:pPr>
    </w:p>
    <w:p w:rsidR="00265017" w:rsidRPr="00CD1D26" w:rsidRDefault="00265017" w:rsidP="00265017">
      <w:pPr>
        <w:jc w:val="center"/>
        <w:rPr>
          <w:rFonts w:ascii="Calibri" w:hAnsi="Calibri" w:cs="Arial"/>
          <w:b/>
          <w:lang w:val="fr-FR"/>
        </w:rPr>
      </w:pPr>
      <w:r w:rsidRPr="00CD1D26">
        <w:rPr>
          <w:rFonts w:ascii="Calibri" w:hAnsi="Calibri" w:cs="Arial"/>
          <w:b/>
          <w:lang w:val="fr-FR"/>
        </w:rPr>
        <w:t xml:space="preserve">ANNEX VIe) </w:t>
      </w:r>
    </w:p>
    <w:p w:rsidR="00265017" w:rsidRPr="00CD1D26" w:rsidRDefault="00265017" w:rsidP="00265017">
      <w:pPr>
        <w:spacing w:line="231" w:lineRule="exact"/>
        <w:jc w:val="center"/>
        <w:textAlignment w:val="baseline"/>
        <w:rPr>
          <w:rFonts w:ascii="Arial" w:eastAsia="Arial" w:hAnsi="Arial"/>
          <w:b/>
          <w:sz w:val="20"/>
          <w:lang w:val="en-GB"/>
        </w:rPr>
      </w:pPr>
      <w:r w:rsidRPr="00CD1D26">
        <w:rPr>
          <w:rFonts w:ascii="Arial" w:eastAsia="Arial" w:hAnsi="Arial"/>
          <w:b/>
          <w:spacing w:val="-2"/>
          <w:sz w:val="20"/>
          <w:lang w:val="en-GB"/>
        </w:rPr>
        <w:t>PRE-FINANCING</w:t>
      </w:r>
      <w:r w:rsidRPr="00CD1D26">
        <w:rPr>
          <w:rFonts w:ascii="Arial" w:eastAsia="Arial" w:hAnsi="Arial"/>
          <w:b/>
          <w:sz w:val="20"/>
          <w:lang w:val="en-GB"/>
        </w:rPr>
        <w:t xml:space="preserve">  </w:t>
      </w:r>
      <w:r w:rsidR="00165486" w:rsidRPr="00CD1D26">
        <w:rPr>
          <w:rFonts w:ascii="Arial" w:eastAsia="Arial" w:hAnsi="Arial"/>
          <w:b/>
          <w:sz w:val="20"/>
          <w:lang w:val="en-GB"/>
        </w:rPr>
        <w:t xml:space="preserve">BANK </w:t>
      </w:r>
      <w:r w:rsidRPr="00CD1D26">
        <w:rPr>
          <w:rFonts w:ascii="Arial" w:eastAsia="Arial" w:hAnsi="Arial"/>
          <w:b/>
          <w:sz w:val="20"/>
          <w:lang w:val="en-GB"/>
        </w:rPr>
        <w:t>GUARANTEE FORM</w:t>
      </w:r>
    </w:p>
    <w:p w:rsidR="00165486" w:rsidRPr="00CD1D26" w:rsidRDefault="00165486" w:rsidP="00165486">
      <w:pPr>
        <w:jc w:val="center"/>
        <w:rPr>
          <w:rFonts w:ascii="Arial" w:hAnsi="Arial" w:cs="Arial"/>
          <w:b/>
          <w:sz w:val="20"/>
          <w:szCs w:val="20"/>
        </w:rPr>
      </w:pPr>
    </w:p>
    <w:p w:rsidR="00165486" w:rsidRPr="00CD1D26" w:rsidRDefault="00165486" w:rsidP="00165486">
      <w:pPr>
        <w:pStyle w:val="NormalWeb"/>
        <w:jc w:val="both"/>
        <w:rPr>
          <w:rFonts w:ascii="Arial" w:hAnsi="Arial" w:cs="Arial"/>
          <w:i/>
          <w:iCs/>
          <w:color w:val="auto"/>
          <w:sz w:val="20"/>
          <w:szCs w:val="20"/>
        </w:rPr>
      </w:pPr>
      <w:r w:rsidRPr="00CD1D26">
        <w:rPr>
          <w:rFonts w:ascii="Arial" w:hAnsi="Arial" w:cs="Arial"/>
          <w:i/>
          <w:iCs/>
          <w:color w:val="auto"/>
          <w:sz w:val="20"/>
          <w:szCs w:val="20"/>
        </w:rPr>
        <w:t>_____________________________ [Bank’s Name, and Address of Issuing Branch or Office]</w:t>
      </w:r>
    </w:p>
    <w:p w:rsidR="00165486" w:rsidRPr="00CD1D26" w:rsidRDefault="00165486" w:rsidP="00165486">
      <w:pPr>
        <w:pStyle w:val="NormalWeb"/>
        <w:jc w:val="both"/>
        <w:rPr>
          <w:rFonts w:ascii="Arial" w:hAnsi="Arial" w:cs="Arial"/>
          <w:i/>
          <w:iCs/>
          <w:color w:val="auto"/>
          <w:sz w:val="20"/>
          <w:szCs w:val="20"/>
        </w:rPr>
      </w:pPr>
      <w:r w:rsidRPr="00CD1D26">
        <w:rPr>
          <w:rFonts w:ascii="Arial" w:hAnsi="Arial" w:cs="Arial"/>
          <w:b/>
          <w:bCs/>
          <w:color w:val="auto"/>
          <w:sz w:val="20"/>
          <w:szCs w:val="20"/>
        </w:rPr>
        <w:t>Beneficiary:</w:t>
      </w:r>
      <w:r w:rsidRPr="00CD1D26">
        <w:rPr>
          <w:rFonts w:ascii="Arial" w:hAnsi="Arial" w:cs="Arial"/>
          <w:color w:val="auto"/>
          <w:sz w:val="20"/>
          <w:szCs w:val="20"/>
        </w:rPr>
        <w:tab/>
        <w:t xml:space="preserve">_________________ </w:t>
      </w:r>
      <w:r w:rsidRPr="00CD1D26">
        <w:rPr>
          <w:rFonts w:ascii="Arial" w:hAnsi="Arial" w:cs="Arial"/>
          <w:i/>
          <w:iCs/>
          <w:color w:val="auto"/>
          <w:sz w:val="20"/>
          <w:szCs w:val="20"/>
        </w:rPr>
        <w:t>[Name and Address of Client]</w:t>
      </w:r>
    </w:p>
    <w:p w:rsidR="00165486" w:rsidRPr="00CD1D26" w:rsidRDefault="00165486" w:rsidP="00165486">
      <w:pPr>
        <w:pStyle w:val="NormalWeb"/>
        <w:jc w:val="both"/>
        <w:rPr>
          <w:rFonts w:ascii="Arial" w:hAnsi="Arial" w:cs="Arial"/>
          <w:color w:val="auto"/>
          <w:sz w:val="20"/>
          <w:szCs w:val="20"/>
        </w:rPr>
      </w:pPr>
      <w:r w:rsidRPr="00CD1D26">
        <w:rPr>
          <w:rFonts w:ascii="Arial" w:hAnsi="Arial" w:cs="Arial"/>
          <w:b/>
          <w:bCs/>
          <w:color w:val="auto"/>
          <w:sz w:val="20"/>
          <w:szCs w:val="20"/>
        </w:rPr>
        <w:t>Date:</w:t>
      </w:r>
      <w:r w:rsidRPr="00CD1D26">
        <w:rPr>
          <w:rFonts w:ascii="Arial" w:hAnsi="Arial" w:cs="Arial"/>
          <w:color w:val="auto"/>
          <w:sz w:val="20"/>
          <w:szCs w:val="20"/>
        </w:rPr>
        <w:tab/>
        <w:t>________________</w:t>
      </w:r>
    </w:p>
    <w:p w:rsidR="00165486" w:rsidRPr="00CD1D26" w:rsidRDefault="00165486" w:rsidP="00165486">
      <w:pPr>
        <w:pStyle w:val="NormalWeb"/>
        <w:jc w:val="both"/>
        <w:rPr>
          <w:rFonts w:ascii="Arial" w:hAnsi="Arial" w:cs="Arial"/>
          <w:color w:val="auto"/>
          <w:sz w:val="20"/>
          <w:szCs w:val="20"/>
        </w:rPr>
      </w:pPr>
      <w:r w:rsidRPr="00CD1D26">
        <w:rPr>
          <w:rFonts w:ascii="Arial" w:hAnsi="Arial" w:cs="Arial"/>
          <w:b/>
          <w:bCs/>
          <w:color w:val="auto"/>
          <w:sz w:val="20"/>
          <w:szCs w:val="20"/>
        </w:rPr>
        <w:t>ADVANCE PAYMENT GUARANTEE No.:</w:t>
      </w:r>
      <w:r w:rsidRPr="00CD1D26">
        <w:rPr>
          <w:rFonts w:ascii="Arial" w:hAnsi="Arial" w:cs="Arial"/>
          <w:color w:val="auto"/>
          <w:sz w:val="20"/>
          <w:szCs w:val="20"/>
        </w:rPr>
        <w:tab/>
        <w:t>_________________</w:t>
      </w:r>
    </w:p>
    <w:p w:rsidR="00165486" w:rsidRPr="00CD1D26" w:rsidRDefault="00165486" w:rsidP="00165486">
      <w:pPr>
        <w:pStyle w:val="NormalWeb"/>
        <w:jc w:val="both"/>
        <w:rPr>
          <w:rFonts w:ascii="Arial" w:hAnsi="Arial" w:cs="Arial"/>
          <w:color w:val="auto"/>
          <w:sz w:val="20"/>
          <w:szCs w:val="20"/>
        </w:rPr>
      </w:pPr>
      <w:r w:rsidRPr="00CD1D26">
        <w:rPr>
          <w:rFonts w:ascii="Arial" w:hAnsi="Arial" w:cs="Arial"/>
          <w:color w:val="auto"/>
          <w:sz w:val="20"/>
          <w:szCs w:val="20"/>
        </w:rPr>
        <w:t xml:space="preserve">We have been informed that ____________ </w:t>
      </w:r>
      <w:r w:rsidRPr="00CD1D26">
        <w:rPr>
          <w:rFonts w:ascii="Arial" w:hAnsi="Arial" w:cs="Arial"/>
          <w:i/>
          <w:iCs/>
          <w:color w:val="auto"/>
          <w:sz w:val="20"/>
          <w:szCs w:val="20"/>
        </w:rPr>
        <w:t>[name of Consulting Firm]</w:t>
      </w:r>
      <w:r w:rsidRPr="00CD1D26">
        <w:rPr>
          <w:rFonts w:ascii="Arial" w:hAnsi="Arial" w:cs="Arial"/>
          <w:color w:val="auto"/>
          <w:sz w:val="20"/>
          <w:szCs w:val="20"/>
        </w:rPr>
        <w:t xml:space="preserve"> (hereinafter called "the Consultants") has entered into Contract No. _____________ </w:t>
      </w:r>
      <w:r w:rsidRPr="00CD1D26">
        <w:rPr>
          <w:rFonts w:ascii="Arial" w:hAnsi="Arial" w:cs="Arial"/>
          <w:i/>
          <w:iCs/>
          <w:color w:val="auto"/>
          <w:sz w:val="20"/>
          <w:szCs w:val="20"/>
        </w:rPr>
        <w:t xml:space="preserve">[reference number of the contract] </w:t>
      </w:r>
      <w:r w:rsidRPr="00CD1D26">
        <w:rPr>
          <w:rFonts w:ascii="Arial" w:hAnsi="Arial" w:cs="Arial"/>
          <w:color w:val="auto"/>
          <w:sz w:val="20"/>
          <w:szCs w:val="20"/>
        </w:rPr>
        <w:t xml:space="preserve">dated ____________ with you, for the provision of __________________ </w:t>
      </w:r>
      <w:r w:rsidRPr="00CD1D26">
        <w:rPr>
          <w:rFonts w:ascii="Arial" w:hAnsi="Arial" w:cs="Arial"/>
          <w:i/>
          <w:iCs/>
          <w:color w:val="auto"/>
          <w:sz w:val="20"/>
          <w:szCs w:val="20"/>
        </w:rPr>
        <w:t>[brief description of Services]</w:t>
      </w:r>
      <w:r w:rsidRPr="00CD1D26">
        <w:rPr>
          <w:rFonts w:ascii="Arial" w:hAnsi="Arial" w:cs="Arial"/>
          <w:color w:val="auto"/>
          <w:sz w:val="20"/>
          <w:szCs w:val="20"/>
        </w:rPr>
        <w:t xml:space="preserve"> (hereinafter called "the Contract"). </w:t>
      </w:r>
    </w:p>
    <w:p w:rsidR="00165486" w:rsidRPr="00CD1D26" w:rsidRDefault="00165486" w:rsidP="00165486">
      <w:pPr>
        <w:pStyle w:val="NormalWeb"/>
        <w:jc w:val="both"/>
        <w:rPr>
          <w:rFonts w:ascii="Arial" w:hAnsi="Arial" w:cs="Arial"/>
          <w:color w:val="auto"/>
          <w:sz w:val="20"/>
          <w:szCs w:val="20"/>
        </w:rPr>
      </w:pPr>
      <w:r w:rsidRPr="00CD1D26">
        <w:rPr>
          <w:rFonts w:ascii="Arial" w:hAnsi="Arial" w:cs="Arial"/>
          <w:color w:val="auto"/>
          <w:sz w:val="20"/>
          <w:szCs w:val="20"/>
        </w:rPr>
        <w:t xml:space="preserve">Furthermore, we understand that, according to the conditions of the Contract, an advance payment in the sum of ___________ </w:t>
      </w:r>
      <w:r w:rsidRPr="00CD1D26">
        <w:rPr>
          <w:rFonts w:ascii="Arial" w:hAnsi="Arial" w:cs="Arial"/>
          <w:i/>
          <w:iCs/>
          <w:color w:val="auto"/>
          <w:sz w:val="20"/>
          <w:szCs w:val="20"/>
        </w:rPr>
        <w:t xml:space="preserve">[amount in figures] </w:t>
      </w:r>
      <w:r w:rsidRPr="00CD1D26">
        <w:rPr>
          <w:rFonts w:ascii="Arial" w:hAnsi="Arial" w:cs="Arial"/>
          <w:color w:val="auto"/>
          <w:sz w:val="20"/>
          <w:szCs w:val="20"/>
        </w:rPr>
        <w:t>(</w:t>
      </w:r>
      <w:r w:rsidRPr="00CD1D26">
        <w:rPr>
          <w:rFonts w:ascii="Arial" w:hAnsi="Arial" w:cs="Arial"/>
          <w:color w:val="auto"/>
          <w:sz w:val="20"/>
          <w:szCs w:val="20"/>
          <w:u w:val="single"/>
        </w:rPr>
        <w:t xml:space="preserve">                       </w:t>
      </w:r>
      <w:r w:rsidRPr="00CD1D26">
        <w:rPr>
          <w:rFonts w:ascii="Arial" w:hAnsi="Arial" w:cs="Arial"/>
          <w:color w:val="auto"/>
          <w:sz w:val="20"/>
          <w:szCs w:val="20"/>
        </w:rPr>
        <w:t xml:space="preserve">) </w:t>
      </w:r>
      <w:r w:rsidRPr="00CD1D26">
        <w:rPr>
          <w:rFonts w:ascii="Arial" w:hAnsi="Arial" w:cs="Arial"/>
          <w:i/>
          <w:iCs/>
          <w:color w:val="auto"/>
          <w:sz w:val="20"/>
          <w:szCs w:val="20"/>
        </w:rPr>
        <w:t>[amount in words]</w:t>
      </w:r>
      <w:r w:rsidRPr="00CD1D26">
        <w:rPr>
          <w:rFonts w:ascii="Arial" w:hAnsi="Arial" w:cs="Arial"/>
          <w:color w:val="auto"/>
          <w:sz w:val="20"/>
          <w:szCs w:val="20"/>
        </w:rPr>
        <w:t xml:space="preserve"> is to be made against an advance payment guarantee.</w:t>
      </w:r>
    </w:p>
    <w:p w:rsidR="00165486" w:rsidRPr="00CD1D26" w:rsidRDefault="00165486" w:rsidP="00165486">
      <w:pPr>
        <w:pStyle w:val="NormalWeb"/>
        <w:spacing w:before="0" w:beforeAutospacing="0" w:after="0" w:afterAutospacing="0"/>
        <w:jc w:val="both"/>
        <w:rPr>
          <w:rFonts w:ascii="Arial" w:hAnsi="Arial" w:cs="Arial"/>
          <w:color w:val="auto"/>
          <w:sz w:val="20"/>
          <w:szCs w:val="20"/>
        </w:rPr>
      </w:pPr>
      <w:r w:rsidRPr="00CD1D26">
        <w:rPr>
          <w:rFonts w:ascii="Arial" w:hAnsi="Arial" w:cs="Arial"/>
          <w:color w:val="auto"/>
          <w:sz w:val="20"/>
          <w:szCs w:val="20"/>
        </w:rPr>
        <w:t xml:space="preserve">At the request of the Consultants, we _______________ </w:t>
      </w:r>
      <w:r w:rsidRPr="00CD1D26">
        <w:rPr>
          <w:rFonts w:ascii="Arial" w:hAnsi="Arial" w:cs="Arial"/>
          <w:i/>
          <w:iCs/>
          <w:color w:val="auto"/>
          <w:sz w:val="20"/>
          <w:szCs w:val="20"/>
        </w:rPr>
        <w:t>[name of Bank]</w:t>
      </w:r>
      <w:r w:rsidRPr="00CD1D26">
        <w:rPr>
          <w:rFonts w:ascii="Arial" w:hAnsi="Arial" w:cs="Arial"/>
          <w:color w:val="auto"/>
          <w:sz w:val="20"/>
          <w:szCs w:val="20"/>
        </w:rPr>
        <w:t xml:space="preserve"> hereby irrevocably undertake to pay you any sum or sums not exceeding in total an amount of ___________ </w:t>
      </w:r>
      <w:r w:rsidRPr="00CD1D26">
        <w:rPr>
          <w:rFonts w:ascii="Arial" w:hAnsi="Arial" w:cs="Arial"/>
          <w:i/>
          <w:iCs/>
          <w:color w:val="auto"/>
          <w:sz w:val="20"/>
          <w:szCs w:val="20"/>
        </w:rPr>
        <w:t xml:space="preserve">[amount in figures] </w:t>
      </w:r>
      <w:r w:rsidRPr="00CD1D26">
        <w:rPr>
          <w:rFonts w:ascii="Arial" w:hAnsi="Arial" w:cs="Arial"/>
          <w:color w:val="auto"/>
          <w:sz w:val="20"/>
          <w:szCs w:val="20"/>
        </w:rPr>
        <w:t>(</w:t>
      </w:r>
      <w:r w:rsidRPr="00CD1D26">
        <w:rPr>
          <w:rFonts w:ascii="Arial" w:hAnsi="Arial" w:cs="Arial"/>
          <w:color w:val="auto"/>
          <w:sz w:val="20"/>
          <w:szCs w:val="20"/>
          <w:u w:val="single"/>
        </w:rPr>
        <w:t xml:space="preserve">                       </w:t>
      </w:r>
      <w:r w:rsidRPr="00CD1D26">
        <w:rPr>
          <w:rFonts w:ascii="Arial" w:hAnsi="Arial" w:cs="Arial"/>
          <w:color w:val="auto"/>
          <w:sz w:val="20"/>
          <w:szCs w:val="20"/>
        </w:rPr>
        <w:t xml:space="preserve">) </w:t>
      </w:r>
      <w:r w:rsidRPr="00CD1D26">
        <w:rPr>
          <w:rFonts w:ascii="Arial" w:hAnsi="Arial" w:cs="Arial"/>
          <w:i/>
          <w:iCs/>
          <w:color w:val="auto"/>
          <w:sz w:val="20"/>
          <w:szCs w:val="20"/>
        </w:rPr>
        <w:t>[amount in words]</w:t>
      </w:r>
      <w:r w:rsidRPr="00CD1D26">
        <w:rPr>
          <w:rStyle w:val="FootnoteReference"/>
          <w:rFonts w:ascii="Arial" w:hAnsi="Arial" w:cs="Arial"/>
          <w:color w:val="auto"/>
          <w:sz w:val="20"/>
          <w:szCs w:val="20"/>
        </w:rPr>
        <w:footnoteReference w:customMarkFollows="1" w:id="1"/>
        <w:t>1</w:t>
      </w:r>
      <w:r w:rsidRPr="00CD1D26">
        <w:rPr>
          <w:rFonts w:ascii="Arial" w:hAnsi="Arial" w:cs="Arial"/>
          <w:color w:val="auto"/>
          <w:sz w:val="20"/>
          <w:szCs w:val="20"/>
        </w:rPr>
        <w:t xml:space="preserve"> upon receipt by us of your first demand in writing accompanied by a written statement stating that the Consultants are in breach of their obligation under the Contract because the Consultants have used the advance payment for purposes other than toward providing the Services under the Contract. </w:t>
      </w:r>
    </w:p>
    <w:p w:rsidR="00165486" w:rsidRPr="00CD1D26" w:rsidRDefault="00165486" w:rsidP="00165486">
      <w:pPr>
        <w:pStyle w:val="NormalWeb"/>
        <w:jc w:val="both"/>
        <w:rPr>
          <w:rFonts w:ascii="Arial" w:hAnsi="Arial" w:cs="Arial"/>
          <w:color w:val="auto"/>
          <w:sz w:val="20"/>
          <w:szCs w:val="20"/>
        </w:rPr>
      </w:pPr>
      <w:r w:rsidRPr="00CD1D26">
        <w:rPr>
          <w:rFonts w:ascii="Arial" w:hAnsi="Arial" w:cs="Arial"/>
          <w:color w:val="auto"/>
          <w:sz w:val="20"/>
          <w:szCs w:val="20"/>
        </w:rPr>
        <w:t xml:space="preserve">It is a condition for any claim and payment under this guarantee to be made that the advance payment referred to above must have been received by the Consultants on their account number ___________ at _________________ </w:t>
      </w:r>
      <w:r w:rsidRPr="00CD1D26">
        <w:rPr>
          <w:rFonts w:ascii="Arial" w:hAnsi="Arial" w:cs="Arial"/>
          <w:i/>
          <w:iCs/>
          <w:color w:val="auto"/>
          <w:sz w:val="20"/>
          <w:szCs w:val="20"/>
        </w:rPr>
        <w:t>[name and address of Bank]</w:t>
      </w:r>
      <w:r w:rsidRPr="00CD1D26">
        <w:rPr>
          <w:rFonts w:ascii="Arial" w:hAnsi="Arial" w:cs="Arial"/>
          <w:color w:val="auto"/>
          <w:sz w:val="20"/>
          <w:szCs w:val="20"/>
        </w:rPr>
        <w:t>.</w:t>
      </w:r>
    </w:p>
    <w:p w:rsidR="00165486" w:rsidRPr="00CD1D26" w:rsidRDefault="00165486" w:rsidP="00165486">
      <w:pPr>
        <w:pStyle w:val="NormalWeb"/>
        <w:spacing w:before="0" w:beforeAutospacing="0" w:after="0" w:afterAutospacing="0"/>
        <w:jc w:val="both"/>
        <w:rPr>
          <w:rFonts w:ascii="Arial" w:hAnsi="Arial" w:cs="Arial"/>
          <w:color w:val="auto"/>
          <w:sz w:val="20"/>
          <w:szCs w:val="20"/>
        </w:rPr>
      </w:pPr>
      <w:r w:rsidRPr="00CD1D26">
        <w:rPr>
          <w:rFonts w:ascii="Arial" w:hAnsi="Arial" w:cs="Arial"/>
          <w:color w:val="auto"/>
          <w:sz w:val="20"/>
          <w:szCs w:val="20"/>
        </w:rPr>
        <w:t>The maximum amount of this guarantee shall be progressively reduced by the amount of the advance payment repaid by the Consultants as indicated in copies of certified monthly statements which shall be presented to us.  This guarantee shall expire, at the latest, upon our receipt of the monthly payment certificate indicating that the Consultants have made full repayment of the amount of the advance payment, or on the __ day of ___________, 2___,</w:t>
      </w:r>
      <w:r w:rsidRPr="00CD1D26">
        <w:rPr>
          <w:rStyle w:val="FootnoteReference"/>
          <w:rFonts w:ascii="Arial" w:hAnsi="Arial" w:cs="Arial"/>
          <w:color w:val="auto"/>
          <w:sz w:val="20"/>
          <w:szCs w:val="20"/>
        </w:rPr>
        <w:footnoteReference w:customMarkFollows="1" w:id="2"/>
        <w:t>2</w:t>
      </w:r>
      <w:r w:rsidRPr="00CD1D26">
        <w:rPr>
          <w:rFonts w:ascii="Arial" w:hAnsi="Arial" w:cs="Arial"/>
          <w:color w:val="auto"/>
          <w:sz w:val="20"/>
          <w:szCs w:val="20"/>
        </w:rPr>
        <w:t xml:space="preserve">  whichever is earlier.  Consequently, any demand for payment under this guarantee must be received by us at this office on or before that date.</w:t>
      </w:r>
    </w:p>
    <w:p w:rsidR="00165486" w:rsidRPr="00CD1D26" w:rsidRDefault="00165486" w:rsidP="00165486">
      <w:pPr>
        <w:pStyle w:val="NormalWeb"/>
        <w:spacing w:before="0" w:beforeAutospacing="0" w:after="0" w:afterAutospacing="0"/>
        <w:jc w:val="both"/>
        <w:rPr>
          <w:rFonts w:ascii="Arial" w:hAnsi="Arial" w:cs="Arial"/>
          <w:color w:val="auto"/>
          <w:sz w:val="20"/>
          <w:szCs w:val="20"/>
        </w:rPr>
      </w:pPr>
      <w:r w:rsidRPr="00CD1D26">
        <w:rPr>
          <w:rFonts w:ascii="Arial" w:hAnsi="Arial" w:cs="Arial"/>
          <w:color w:val="auto"/>
          <w:sz w:val="20"/>
          <w:szCs w:val="20"/>
        </w:rPr>
        <w:t>This guarantee is subject to the Uniform Rules for Demand Guarantees, ICC Publication No. 458.</w:t>
      </w:r>
    </w:p>
    <w:p w:rsidR="00165486" w:rsidRPr="00CD1D26" w:rsidRDefault="00165486" w:rsidP="00165486">
      <w:pPr>
        <w:pStyle w:val="NormalWeb"/>
        <w:spacing w:before="0" w:beforeAutospacing="0" w:after="0" w:afterAutospacing="0"/>
        <w:jc w:val="both"/>
        <w:rPr>
          <w:rFonts w:ascii="Times New Roman" w:hAnsi="Times New Roman" w:cs="Times New Roman"/>
          <w:b/>
          <w:bCs/>
          <w:color w:val="auto"/>
        </w:rPr>
      </w:pPr>
    </w:p>
    <w:p w:rsidR="00165486" w:rsidRPr="00CD1D26" w:rsidRDefault="00165486" w:rsidP="00165486">
      <w:pPr>
        <w:jc w:val="both"/>
      </w:pPr>
      <w:r w:rsidRPr="00CD1D26">
        <w:rPr>
          <w:szCs w:val="20"/>
        </w:rPr>
        <w:t>_____________________</w:t>
      </w:r>
      <w:r w:rsidRPr="00CD1D26">
        <w:t xml:space="preserve"> </w:t>
      </w:r>
    </w:p>
    <w:p w:rsidR="00165486" w:rsidRPr="00CD1D26" w:rsidRDefault="00165486" w:rsidP="00165486">
      <w:pPr>
        <w:ind w:firstLine="540"/>
        <w:jc w:val="both"/>
        <w:rPr>
          <w:i/>
          <w:iCs/>
          <w:szCs w:val="20"/>
        </w:rPr>
      </w:pPr>
      <w:r w:rsidRPr="00CD1D26">
        <w:rPr>
          <w:i/>
          <w:iCs/>
          <w:szCs w:val="20"/>
        </w:rPr>
        <w:t>[signature(s)]</w:t>
      </w:r>
    </w:p>
    <w:p w:rsidR="000930AA" w:rsidRPr="00CD1D26" w:rsidRDefault="00165486" w:rsidP="00165486">
      <w:pPr>
        <w:tabs>
          <w:tab w:val="left" w:pos="5130"/>
        </w:tabs>
        <w:spacing w:before="243" w:line="232" w:lineRule="exact"/>
        <w:textAlignment w:val="baseline"/>
        <w:rPr>
          <w:lang w:val="en-GB"/>
        </w:rPr>
        <w:sectPr w:rsidR="000930AA" w:rsidRPr="00CD1D26">
          <w:type w:val="continuous"/>
          <w:pgSz w:w="11909" w:h="16838"/>
          <w:pgMar w:top="1440" w:right="1024" w:bottom="516" w:left="1780" w:header="720" w:footer="720" w:gutter="0"/>
          <w:cols w:space="720"/>
        </w:sectPr>
      </w:pPr>
      <w:r w:rsidRPr="00CD1D26">
        <w:rPr>
          <w:rFonts w:ascii="Arial" w:eastAsia="Arial" w:hAnsi="Arial"/>
          <w:b/>
          <w:lang w:val="en-GB"/>
        </w:rPr>
        <w:tab/>
      </w:r>
    </w:p>
    <w:p w:rsidR="0072037F" w:rsidRPr="00CD1D26" w:rsidRDefault="0072037F" w:rsidP="0072037F">
      <w:pPr>
        <w:spacing w:before="243" w:line="232" w:lineRule="exact"/>
        <w:jc w:val="center"/>
        <w:textAlignment w:val="baseline"/>
        <w:rPr>
          <w:rFonts w:ascii="Arial" w:eastAsia="Arial" w:hAnsi="Arial"/>
          <w:b/>
          <w:lang w:val="en-GB"/>
        </w:rPr>
      </w:pPr>
      <w:r w:rsidRPr="00CD1D26">
        <w:rPr>
          <w:rFonts w:ascii="Arial" w:eastAsia="Arial" w:hAnsi="Arial"/>
          <w:b/>
          <w:lang w:val="en-GB"/>
        </w:rPr>
        <w:t>CAPACITY BUILDING AND SUPPLY TO THE SIGOR WEI-WEI DEVELOPMENT SCHEME</w:t>
      </w:r>
    </w:p>
    <w:p w:rsidR="0072037F" w:rsidRPr="00CD1D26" w:rsidRDefault="0072037F" w:rsidP="0072037F">
      <w:pPr>
        <w:spacing w:before="2" w:line="229" w:lineRule="exact"/>
        <w:jc w:val="center"/>
        <w:textAlignment w:val="baseline"/>
        <w:rPr>
          <w:rFonts w:ascii="Arial" w:eastAsia="Arial" w:hAnsi="Arial"/>
          <w:b/>
          <w:spacing w:val="-2"/>
          <w:lang w:val="en-GB"/>
        </w:rPr>
      </w:pPr>
    </w:p>
    <w:p w:rsidR="0072037F" w:rsidRPr="00CD1D26" w:rsidRDefault="0072037F" w:rsidP="0072037F">
      <w:pPr>
        <w:spacing w:before="2" w:line="229" w:lineRule="exact"/>
        <w:jc w:val="center"/>
        <w:textAlignment w:val="baseline"/>
        <w:rPr>
          <w:rFonts w:ascii="Arial" w:eastAsia="Arial" w:hAnsi="Arial"/>
          <w:b/>
          <w:spacing w:val="-2"/>
          <w:lang w:val="en-GB"/>
        </w:rPr>
      </w:pPr>
      <w:r w:rsidRPr="00CD1D26">
        <w:rPr>
          <w:rFonts w:ascii="Arial" w:eastAsia="Arial" w:hAnsi="Arial"/>
          <w:b/>
          <w:spacing w:val="-2"/>
          <w:lang w:val="en-GB"/>
        </w:rPr>
        <w:t>DRAFT CONTRACT</w:t>
      </w:r>
    </w:p>
    <w:p w:rsidR="0072037F" w:rsidRPr="00CD1D26" w:rsidRDefault="0072037F" w:rsidP="0072037F">
      <w:pPr>
        <w:spacing w:before="2" w:line="229" w:lineRule="exact"/>
        <w:jc w:val="center"/>
        <w:textAlignment w:val="baseline"/>
        <w:rPr>
          <w:rFonts w:ascii="Arial" w:eastAsia="Arial" w:hAnsi="Arial"/>
          <w:b/>
          <w:spacing w:val="-2"/>
          <w:sz w:val="20"/>
          <w:lang w:val="en-GB"/>
        </w:rPr>
      </w:pPr>
    </w:p>
    <w:p w:rsidR="0072037F" w:rsidRPr="00CD1D26" w:rsidRDefault="0072037F" w:rsidP="0072037F">
      <w:pPr>
        <w:jc w:val="center"/>
        <w:rPr>
          <w:rFonts w:ascii="Calibri" w:hAnsi="Calibri" w:cs="Arial"/>
          <w:b/>
          <w:lang w:val="fr-FR"/>
        </w:rPr>
      </w:pPr>
      <w:r w:rsidRPr="00CD1D26">
        <w:rPr>
          <w:rFonts w:ascii="Calibri" w:hAnsi="Calibri" w:cs="Arial"/>
          <w:b/>
          <w:u w:val="single"/>
          <w:lang w:val="fr-FR"/>
        </w:rPr>
        <w:t>ANNEX VII</w:t>
      </w:r>
      <w:r w:rsidRPr="00CD1D26">
        <w:rPr>
          <w:rFonts w:ascii="Calibri" w:hAnsi="Calibri" w:cs="Arial"/>
          <w:b/>
          <w:lang w:val="fr-FR"/>
        </w:rPr>
        <w:t>:</w:t>
      </w:r>
    </w:p>
    <w:p w:rsidR="0072037F" w:rsidRPr="00CD1D26" w:rsidRDefault="0072037F" w:rsidP="0072037F">
      <w:pPr>
        <w:jc w:val="center"/>
        <w:rPr>
          <w:rFonts w:ascii="Calibri" w:hAnsi="Calibri" w:cs="Arial"/>
          <w:b/>
          <w:lang w:val="fr-FR"/>
        </w:rPr>
      </w:pPr>
      <w:r w:rsidRPr="00CD1D26">
        <w:rPr>
          <w:rFonts w:ascii="Calibri" w:hAnsi="Calibri" w:cs="Arial"/>
          <w:b/>
          <w:lang w:val="fr-FR"/>
        </w:rPr>
        <w:t>FORMS</w:t>
      </w:r>
    </w:p>
    <w:p w:rsidR="00BB0956" w:rsidRPr="00CD1D26" w:rsidRDefault="00BE0B3C">
      <w:pPr>
        <w:spacing w:before="2" w:line="229" w:lineRule="exact"/>
        <w:jc w:val="center"/>
        <w:textAlignment w:val="baseline"/>
        <w:rPr>
          <w:rFonts w:ascii="Arial" w:eastAsia="Arial" w:hAnsi="Arial"/>
          <w:b/>
          <w:sz w:val="20"/>
          <w:lang w:val="en-GB"/>
        </w:rPr>
      </w:pPr>
      <w:r w:rsidRPr="00CD1D26">
        <w:rPr>
          <w:rFonts w:ascii="Arial" w:eastAsia="Arial" w:hAnsi="Arial"/>
          <w:b/>
          <w:sz w:val="20"/>
          <w:u w:val="single"/>
          <w:lang w:val="en-GB"/>
        </w:rPr>
        <w:t>ANNEX VIIa</w:t>
      </w:r>
      <w:r w:rsidRPr="00CD1D26">
        <w:rPr>
          <w:rFonts w:ascii="Arial" w:eastAsia="Arial" w:hAnsi="Arial"/>
          <w:b/>
          <w:sz w:val="20"/>
          <w:lang w:val="en-GB"/>
        </w:rPr>
        <w:t xml:space="preserve"> - ADMINISTRATIVE COMPLIANCE GRID</w:t>
      </w:r>
    </w:p>
    <w:tbl>
      <w:tblPr>
        <w:tblW w:w="0" w:type="auto"/>
        <w:tblInd w:w="14" w:type="dxa"/>
        <w:tblLayout w:type="fixed"/>
        <w:tblCellMar>
          <w:left w:w="0" w:type="dxa"/>
          <w:right w:w="0" w:type="dxa"/>
        </w:tblCellMar>
        <w:tblLook w:val="04A0" w:firstRow="1" w:lastRow="0" w:firstColumn="1" w:lastColumn="0" w:noHBand="0" w:noVBand="1"/>
      </w:tblPr>
      <w:tblGrid>
        <w:gridCol w:w="1795"/>
        <w:gridCol w:w="4939"/>
        <w:gridCol w:w="2693"/>
        <w:gridCol w:w="6249"/>
      </w:tblGrid>
      <w:tr w:rsidR="00CD1D26" w:rsidRPr="00CD1D26" w:rsidTr="00814C9C">
        <w:trPr>
          <w:trHeight w:hRule="exact" w:val="254"/>
        </w:trPr>
        <w:tc>
          <w:tcPr>
            <w:tcW w:w="1795" w:type="dxa"/>
            <w:tcBorders>
              <w:top w:val="single" w:sz="2" w:space="0" w:color="000000"/>
              <w:left w:val="single" w:sz="2" w:space="0" w:color="000000"/>
              <w:bottom w:val="none" w:sz="0" w:space="0" w:color="000000"/>
              <w:right w:val="single" w:sz="2" w:space="0" w:color="000000"/>
            </w:tcBorders>
            <w:shd w:val="clear" w:color="F1F1F1" w:fill="F1F1F1"/>
          </w:tcPr>
          <w:p w:rsidR="00814C9C" w:rsidRPr="00CD1D26" w:rsidRDefault="00814C9C">
            <w:pPr>
              <w:textAlignment w:val="baseline"/>
              <w:rPr>
                <w:rFonts w:ascii="Arial" w:eastAsia="Arial" w:hAnsi="Arial"/>
                <w:sz w:val="24"/>
                <w:lang w:val="en-GB"/>
              </w:rPr>
            </w:pPr>
          </w:p>
        </w:tc>
        <w:tc>
          <w:tcPr>
            <w:tcW w:w="4939" w:type="dxa"/>
            <w:vMerge w:val="restart"/>
            <w:tcBorders>
              <w:top w:val="single" w:sz="2" w:space="0" w:color="000000"/>
              <w:left w:val="single" w:sz="2" w:space="0" w:color="000000"/>
              <w:right w:val="single" w:sz="2" w:space="0" w:color="000000"/>
            </w:tcBorders>
            <w:shd w:val="clear" w:color="F1F1F1" w:fill="F1F1F1"/>
          </w:tcPr>
          <w:p w:rsidR="00814C9C" w:rsidRPr="00CD1D26" w:rsidRDefault="00814C9C" w:rsidP="00814C9C">
            <w:pPr>
              <w:spacing w:before="232" w:line="231" w:lineRule="exact"/>
              <w:jc w:val="center"/>
              <w:textAlignment w:val="baseline"/>
              <w:rPr>
                <w:rFonts w:ascii="Arial" w:eastAsia="Arial" w:hAnsi="Arial"/>
                <w:b/>
                <w:sz w:val="20"/>
                <w:lang w:val="en-GB"/>
              </w:rPr>
            </w:pPr>
            <w:r w:rsidRPr="00CD1D26">
              <w:rPr>
                <w:rFonts w:ascii="Arial" w:eastAsia="Arial" w:hAnsi="Arial"/>
                <w:b/>
                <w:sz w:val="20"/>
                <w:lang w:val="en-GB"/>
              </w:rPr>
              <w:t xml:space="preserve">CAPACITY BUILDING AND SUPPLY TO THE SIGOR WEI-WEI DEVELOPMENT SCHEME </w:t>
            </w:r>
          </w:p>
          <w:p w:rsidR="00814C9C" w:rsidRPr="00CD1D26" w:rsidRDefault="00814C9C" w:rsidP="00814C9C">
            <w:pPr>
              <w:spacing w:before="232" w:line="231" w:lineRule="exact"/>
              <w:jc w:val="center"/>
              <w:textAlignment w:val="baseline"/>
              <w:rPr>
                <w:rFonts w:ascii="Arial" w:eastAsia="Arial" w:hAnsi="Arial"/>
                <w:b/>
                <w:sz w:val="20"/>
                <w:lang w:val="en-GB"/>
              </w:rPr>
            </w:pPr>
            <w:r w:rsidRPr="00CD1D26">
              <w:rPr>
                <w:rFonts w:ascii="Arial" w:eastAsia="Arial" w:hAnsi="Arial"/>
                <w:b/>
                <w:sz w:val="20"/>
                <w:lang w:val="en-GB"/>
              </w:rPr>
              <w:t xml:space="preserve"> </w:t>
            </w:r>
          </w:p>
          <w:p w:rsidR="00814C9C" w:rsidRPr="00CD1D26" w:rsidRDefault="00814C9C" w:rsidP="00814C9C">
            <w:pPr>
              <w:spacing w:before="232" w:line="231" w:lineRule="exact"/>
              <w:jc w:val="center"/>
              <w:textAlignment w:val="baseline"/>
              <w:rPr>
                <w:rFonts w:ascii="Arial" w:eastAsia="Arial" w:hAnsi="Arial"/>
                <w:b/>
                <w:sz w:val="20"/>
                <w:lang w:val="en-GB"/>
              </w:rPr>
            </w:pPr>
            <w:r w:rsidRPr="00CD1D26">
              <w:rPr>
                <w:rFonts w:ascii="Arial" w:eastAsia="Arial" w:hAnsi="Arial"/>
                <w:b/>
                <w:sz w:val="20"/>
                <w:lang w:val="en-GB"/>
              </w:rPr>
              <w:t xml:space="preserve">CAPACITY BUILDING AND SUPPLY TO THE SIGOR WEI-WEI DEVELOPMENT SCHEME </w:t>
            </w:r>
          </w:p>
        </w:tc>
        <w:tc>
          <w:tcPr>
            <w:tcW w:w="2693" w:type="dxa"/>
            <w:tcBorders>
              <w:top w:val="single" w:sz="2" w:space="0" w:color="000000"/>
              <w:left w:val="single" w:sz="2" w:space="0" w:color="000000"/>
              <w:bottom w:val="none" w:sz="0" w:space="0" w:color="000000"/>
              <w:right w:val="single" w:sz="2" w:space="0" w:color="000000"/>
            </w:tcBorders>
            <w:shd w:val="clear" w:color="F1F1F1" w:fill="F1F1F1"/>
          </w:tcPr>
          <w:p w:rsidR="00814C9C" w:rsidRPr="00CD1D26" w:rsidRDefault="00814C9C">
            <w:pPr>
              <w:textAlignment w:val="baseline"/>
              <w:rPr>
                <w:rFonts w:ascii="Arial" w:eastAsia="Arial" w:hAnsi="Arial"/>
                <w:sz w:val="24"/>
                <w:lang w:val="en-GB"/>
              </w:rPr>
            </w:pPr>
          </w:p>
        </w:tc>
        <w:tc>
          <w:tcPr>
            <w:tcW w:w="6249" w:type="dxa"/>
            <w:tcBorders>
              <w:top w:val="single" w:sz="2" w:space="0" w:color="000000"/>
              <w:left w:val="single" w:sz="2" w:space="0" w:color="000000"/>
              <w:bottom w:val="none" w:sz="0" w:space="0" w:color="000000"/>
              <w:right w:val="single" w:sz="2" w:space="0" w:color="000000"/>
            </w:tcBorders>
            <w:shd w:val="clear" w:color="F1F1F1" w:fill="F1F1F1"/>
          </w:tcPr>
          <w:p w:rsidR="00814C9C" w:rsidRPr="00CD1D26" w:rsidRDefault="00814C9C">
            <w:pPr>
              <w:textAlignment w:val="baseline"/>
              <w:rPr>
                <w:rFonts w:ascii="Arial" w:eastAsia="Arial" w:hAnsi="Arial"/>
                <w:sz w:val="24"/>
                <w:lang w:val="en-GB"/>
              </w:rPr>
            </w:pPr>
          </w:p>
        </w:tc>
      </w:tr>
      <w:tr w:rsidR="00CD1D26" w:rsidRPr="00CD1D26" w:rsidTr="00814C9C">
        <w:trPr>
          <w:trHeight w:hRule="exact" w:val="226"/>
        </w:trPr>
        <w:tc>
          <w:tcPr>
            <w:tcW w:w="1795" w:type="dxa"/>
            <w:tcBorders>
              <w:top w:val="none" w:sz="0" w:space="0" w:color="000000"/>
              <w:left w:val="single" w:sz="2" w:space="0" w:color="000000"/>
              <w:bottom w:val="none" w:sz="0" w:space="0" w:color="000000"/>
              <w:right w:val="single" w:sz="2" w:space="0" w:color="000000"/>
            </w:tcBorders>
            <w:shd w:val="clear" w:color="F1F1F1" w:fill="F1F1F1"/>
          </w:tcPr>
          <w:p w:rsidR="00814C9C" w:rsidRPr="00CD1D26" w:rsidRDefault="00814C9C">
            <w:pPr>
              <w:textAlignment w:val="baseline"/>
              <w:rPr>
                <w:rFonts w:ascii="Arial" w:eastAsia="Arial" w:hAnsi="Arial"/>
                <w:sz w:val="24"/>
                <w:lang w:val="en-GB"/>
              </w:rPr>
            </w:pPr>
          </w:p>
        </w:tc>
        <w:tc>
          <w:tcPr>
            <w:tcW w:w="4939" w:type="dxa"/>
            <w:vMerge/>
            <w:tcBorders>
              <w:left w:val="single" w:sz="2" w:space="0" w:color="000000"/>
              <w:right w:val="single" w:sz="2" w:space="0" w:color="000000"/>
            </w:tcBorders>
            <w:shd w:val="clear" w:color="F1F1F1" w:fill="F1F1F1"/>
          </w:tcPr>
          <w:p w:rsidR="00814C9C" w:rsidRPr="00CD1D26" w:rsidRDefault="00814C9C" w:rsidP="00814C9C">
            <w:pPr>
              <w:spacing w:before="232" w:line="231" w:lineRule="exact"/>
              <w:jc w:val="center"/>
              <w:textAlignment w:val="baseline"/>
              <w:rPr>
                <w:rFonts w:ascii="Arial" w:eastAsia="Arial" w:hAnsi="Arial"/>
                <w:b/>
                <w:sz w:val="20"/>
                <w:lang w:val="en-GB"/>
              </w:rPr>
            </w:pPr>
          </w:p>
        </w:tc>
        <w:tc>
          <w:tcPr>
            <w:tcW w:w="2693" w:type="dxa"/>
            <w:tcBorders>
              <w:top w:val="none" w:sz="0" w:space="0" w:color="000000"/>
              <w:left w:val="single" w:sz="2" w:space="0" w:color="000000"/>
              <w:bottom w:val="none" w:sz="0" w:space="0" w:color="000000"/>
              <w:right w:val="single" w:sz="2" w:space="0" w:color="000000"/>
            </w:tcBorders>
            <w:shd w:val="clear" w:color="F1F1F1" w:fill="F1F1F1"/>
          </w:tcPr>
          <w:p w:rsidR="00814C9C" w:rsidRPr="00CD1D26" w:rsidRDefault="00814C9C">
            <w:pPr>
              <w:textAlignment w:val="baseline"/>
              <w:rPr>
                <w:rFonts w:ascii="Arial" w:eastAsia="Arial" w:hAnsi="Arial"/>
                <w:sz w:val="24"/>
                <w:lang w:val="en-GB"/>
              </w:rPr>
            </w:pPr>
          </w:p>
        </w:tc>
        <w:tc>
          <w:tcPr>
            <w:tcW w:w="6249" w:type="dxa"/>
            <w:tcBorders>
              <w:top w:val="none" w:sz="0" w:space="0" w:color="000000"/>
              <w:left w:val="single" w:sz="2" w:space="0" w:color="000000"/>
              <w:bottom w:val="none" w:sz="0" w:space="0" w:color="000000"/>
              <w:right w:val="single" w:sz="2" w:space="0" w:color="000000"/>
            </w:tcBorders>
            <w:shd w:val="clear" w:color="F1F1F1" w:fill="F1F1F1"/>
          </w:tcPr>
          <w:p w:rsidR="00814C9C" w:rsidRPr="00CD1D26" w:rsidRDefault="00814C9C">
            <w:pPr>
              <w:textAlignment w:val="baseline"/>
              <w:rPr>
                <w:rFonts w:ascii="Arial" w:eastAsia="Arial" w:hAnsi="Arial"/>
                <w:sz w:val="24"/>
                <w:lang w:val="en-GB"/>
              </w:rPr>
            </w:pPr>
          </w:p>
        </w:tc>
      </w:tr>
      <w:tr w:rsidR="00CD1D26" w:rsidRPr="00CD1D26" w:rsidTr="00814C9C">
        <w:trPr>
          <w:trHeight w:hRule="exact" w:val="230"/>
        </w:trPr>
        <w:tc>
          <w:tcPr>
            <w:tcW w:w="1795" w:type="dxa"/>
            <w:tcBorders>
              <w:top w:val="none" w:sz="0" w:space="0" w:color="000000"/>
              <w:left w:val="single" w:sz="2" w:space="0" w:color="000000"/>
              <w:bottom w:val="none" w:sz="0" w:space="0" w:color="000000"/>
              <w:right w:val="single" w:sz="2" w:space="0" w:color="000000"/>
            </w:tcBorders>
            <w:shd w:val="clear" w:color="F1F1F1" w:fill="F1F1F1"/>
            <w:vAlign w:val="center"/>
          </w:tcPr>
          <w:p w:rsidR="00814C9C" w:rsidRPr="00CD1D26" w:rsidRDefault="00814C9C">
            <w:pPr>
              <w:spacing w:line="225" w:lineRule="exact"/>
              <w:jc w:val="center"/>
              <w:textAlignment w:val="baseline"/>
              <w:rPr>
                <w:rFonts w:ascii="Arial" w:eastAsia="Arial" w:hAnsi="Arial"/>
                <w:b/>
                <w:sz w:val="20"/>
                <w:lang w:val="it-IT"/>
              </w:rPr>
            </w:pPr>
            <w:r w:rsidRPr="00CD1D26">
              <w:rPr>
                <w:rFonts w:ascii="Arial" w:eastAsia="Arial" w:hAnsi="Arial"/>
                <w:b/>
                <w:sz w:val="20"/>
                <w:lang w:val="it-IT"/>
              </w:rPr>
              <w:t>Contract title :</w:t>
            </w:r>
          </w:p>
        </w:tc>
        <w:tc>
          <w:tcPr>
            <w:tcW w:w="4939" w:type="dxa"/>
            <w:vMerge/>
            <w:tcBorders>
              <w:left w:val="single" w:sz="2" w:space="0" w:color="000000"/>
              <w:right w:val="single" w:sz="2" w:space="0" w:color="000000"/>
            </w:tcBorders>
            <w:shd w:val="clear" w:color="F1F1F1" w:fill="F1F1F1"/>
          </w:tcPr>
          <w:p w:rsidR="00814C9C" w:rsidRPr="00CD1D26" w:rsidRDefault="00814C9C" w:rsidP="00814C9C">
            <w:pPr>
              <w:spacing w:before="232" w:line="231" w:lineRule="exact"/>
              <w:jc w:val="center"/>
              <w:textAlignment w:val="baseline"/>
              <w:rPr>
                <w:rFonts w:ascii="Arial" w:eastAsia="Arial" w:hAnsi="Arial"/>
                <w:b/>
                <w:sz w:val="20"/>
                <w:lang w:val="en-GB"/>
              </w:rPr>
            </w:pPr>
          </w:p>
        </w:tc>
        <w:tc>
          <w:tcPr>
            <w:tcW w:w="2693" w:type="dxa"/>
            <w:tcBorders>
              <w:top w:val="none" w:sz="0" w:space="0" w:color="000000"/>
              <w:left w:val="single" w:sz="2" w:space="0" w:color="000000"/>
              <w:bottom w:val="none" w:sz="0" w:space="0" w:color="000000"/>
              <w:right w:val="single" w:sz="2" w:space="0" w:color="000000"/>
            </w:tcBorders>
            <w:shd w:val="clear" w:color="F1F1F1" w:fill="F1F1F1"/>
            <w:vAlign w:val="center"/>
          </w:tcPr>
          <w:p w:rsidR="00814C9C" w:rsidRPr="00CD1D26" w:rsidRDefault="00814C9C">
            <w:pPr>
              <w:spacing w:line="225" w:lineRule="exact"/>
              <w:ind w:right="240"/>
              <w:jc w:val="right"/>
              <w:textAlignment w:val="baseline"/>
              <w:rPr>
                <w:rFonts w:ascii="Arial" w:eastAsia="Arial" w:hAnsi="Arial"/>
                <w:b/>
                <w:sz w:val="20"/>
                <w:lang w:val="it-IT"/>
              </w:rPr>
            </w:pPr>
            <w:r w:rsidRPr="00CD1D26">
              <w:rPr>
                <w:rFonts w:ascii="Arial" w:eastAsia="Arial" w:hAnsi="Arial"/>
                <w:b/>
                <w:sz w:val="20"/>
                <w:lang w:val="it-IT"/>
              </w:rPr>
              <w:t>Publication reference:</w:t>
            </w:r>
          </w:p>
        </w:tc>
        <w:tc>
          <w:tcPr>
            <w:tcW w:w="6249" w:type="dxa"/>
            <w:tcBorders>
              <w:top w:val="none" w:sz="0" w:space="0" w:color="000000"/>
              <w:left w:val="single" w:sz="2" w:space="0" w:color="000000"/>
              <w:bottom w:val="none" w:sz="0" w:space="0" w:color="000000"/>
              <w:right w:val="single" w:sz="2" w:space="0" w:color="000000"/>
            </w:tcBorders>
            <w:shd w:val="clear" w:color="F1F1F1" w:fill="F1F1F1"/>
            <w:vAlign w:val="center"/>
          </w:tcPr>
          <w:p w:rsidR="00814C9C" w:rsidRPr="00CD1D26" w:rsidRDefault="00A25A55" w:rsidP="00814C9C">
            <w:pPr>
              <w:ind w:left="650" w:right="311" w:firstLine="3"/>
              <w:jc w:val="center"/>
              <w:rPr>
                <w:rFonts w:ascii="Arial" w:hAnsi="Arial" w:cs="Arial"/>
                <w:sz w:val="24"/>
                <w:szCs w:val="24"/>
                <w:lang w:val="en-GB"/>
              </w:rPr>
            </w:pPr>
            <w:r w:rsidRPr="00CD1D26">
              <w:rPr>
                <w:rFonts w:ascii="Arial" w:eastAsia="Arial" w:hAnsi="Arial"/>
                <w:b/>
                <w:sz w:val="20"/>
                <w:lang w:val="en-GB"/>
              </w:rPr>
              <w:t>SIWWIP-04</w:t>
            </w:r>
          </w:p>
          <w:p w:rsidR="00814C9C" w:rsidRPr="00CD1D26" w:rsidRDefault="00814C9C">
            <w:pPr>
              <w:spacing w:line="225" w:lineRule="exact"/>
              <w:jc w:val="center"/>
              <w:textAlignment w:val="baseline"/>
              <w:rPr>
                <w:rFonts w:ascii="Arial" w:eastAsia="Arial" w:hAnsi="Arial"/>
                <w:b/>
                <w:sz w:val="24"/>
                <w:szCs w:val="24"/>
                <w:lang w:val="it-IT"/>
              </w:rPr>
            </w:pPr>
          </w:p>
        </w:tc>
      </w:tr>
      <w:tr w:rsidR="00CD1D26" w:rsidRPr="00CD1D26" w:rsidTr="00814C9C">
        <w:trPr>
          <w:trHeight w:hRule="exact" w:val="236"/>
        </w:trPr>
        <w:tc>
          <w:tcPr>
            <w:tcW w:w="1795" w:type="dxa"/>
            <w:tcBorders>
              <w:top w:val="none" w:sz="0" w:space="0" w:color="000000"/>
              <w:left w:val="single" w:sz="2" w:space="0" w:color="000000"/>
              <w:bottom w:val="none" w:sz="0" w:space="0" w:color="000000"/>
              <w:right w:val="single" w:sz="2" w:space="0" w:color="000000"/>
            </w:tcBorders>
            <w:shd w:val="clear" w:color="F1F1F1" w:fill="F1F1F1"/>
          </w:tcPr>
          <w:p w:rsidR="00814C9C" w:rsidRPr="00CD1D26" w:rsidRDefault="00814C9C">
            <w:pPr>
              <w:textAlignment w:val="baseline"/>
              <w:rPr>
                <w:rFonts w:ascii="Arial" w:eastAsia="Arial" w:hAnsi="Arial"/>
                <w:sz w:val="24"/>
                <w:lang w:val="it-IT"/>
              </w:rPr>
            </w:pPr>
          </w:p>
        </w:tc>
        <w:tc>
          <w:tcPr>
            <w:tcW w:w="4939" w:type="dxa"/>
            <w:vMerge/>
            <w:tcBorders>
              <w:left w:val="single" w:sz="2" w:space="0" w:color="000000"/>
              <w:right w:val="single" w:sz="2" w:space="0" w:color="000000"/>
            </w:tcBorders>
            <w:shd w:val="clear" w:color="F1F1F1" w:fill="F1F1F1"/>
          </w:tcPr>
          <w:p w:rsidR="00814C9C" w:rsidRPr="00CD1D26" w:rsidRDefault="00814C9C" w:rsidP="00814C9C">
            <w:pPr>
              <w:spacing w:before="232" w:line="231" w:lineRule="exact"/>
              <w:jc w:val="center"/>
              <w:textAlignment w:val="baseline"/>
              <w:rPr>
                <w:rFonts w:ascii="Arial" w:eastAsia="Arial" w:hAnsi="Arial"/>
                <w:b/>
                <w:sz w:val="20"/>
                <w:lang w:val="en-GB"/>
              </w:rPr>
            </w:pPr>
          </w:p>
        </w:tc>
        <w:tc>
          <w:tcPr>
            <w:tcW w:w="2693" w:type="dxa"/>
            <w:tcBorders>
              <w:top w:val="none" w:sz="0" w:space="0" w:color="000000"/>
              <w:left w:val="single" w:sz="2" w:space="0" w:color="000000"/>
              <w:bottom w:val="none" w:sz="0" w:space="0" w:color="000000"/>
              <w:right w:val="single" w:sz="2" w:space="0" w:color="000000"/>
            </w:tcBorders>
            <w:shd w:val="clear" w:color="F1F1F1" w:fill="F1F1F1"/>
          </w:tcPr>
          <w:p w:rsidR="00814C9C" w:rsidRPr="00CD1D26" w:rsidRDefault="00814C9C">
            <w:pPr>
              <w:textAlignment w:val="baseline"/>
              <w:rPr>
                <w:rFonts w:ascii="Arial" w:eastAsia="Arial" w:hAnsi="Arial"/>
                <w:sz w:val="24"/>
                <w:lang w:val="en-GB"/>
              </w:rPr>
            </w:pPr>
          </w:p>
        </w:tc>
        <w:tc>
          <w:tcPr>
            <w:tcW w:w="6249" w:type="dxa"/>
            <w:tcBorders>
              <w:top w:val="none" w:sz="0" w:space="0" w:color="000000"/>
              <w:left w:val="single" w:sz="2" w:space="0" w:color="000000"/>
              <w:bottom w:val="none" w:sz="0" w:space="0" w:color="000000"/>
              <w:right w:val="single" w:sz="2" w:space="0" w:color="000000"/>
            </w:tcBorders>
            <w:shd w:val="clear" w:color="F1F1F1" w:fill="F1F1F1"/>
          </w:tcPr>
          <w:p w:rsidR="00814C9C" w:rsidRPr="00CD1D26" w:rsidRDefault="00814C9C">
            <w:pPr>
              <w:textAlignment w:val="baseline"/>
              <w:rPr>
                <w:rFonts w:ascii="Arial" w:eastAsia="Arial" w:hAnsi="Arial"/>
                <w:sz w:val="24"/>
                <w:szCs w:val="24"/>
                <w:lang w:val="en-GB"/>
              </w:rPr>
            </w:pPr>
          </w:p>
        </w:tc>
      </w:tr>
      <w:tr w:rsidR="00CD1D26" w:rsidRPr="00CD1D26" w:rsidTr="00814C9C">
        <w:trPr>
          <w:trHeight w:hRule="exact" w:val="244"/>
        </w:trPr>
        <w:tc>
          <w:tcPr>
            <w:tcW w:w="1795" w:type="dxa"/>
            <w:tcBorders>
              <w:top w:val="none" w:sz="0" w:space="0" w:color="000000"/>
              <w:left w:val="single" w:sz="2" w:space="0" w:color="000000"/>
              <w:bottom w:val="single" w:sz="2" w:space="0" w:color="000000"/>
              <w:right w:val="single" w:sz="2" w:space="0" w:color="000000"/>
            </w:tcBorders>
            <w:shd w:val="clear" w:color="F1F1F1" w:fill="F1F1F1"/>
          </w:tcPr>
          <w:p w:rsidR="00814C9C" w:rsidRPr="00CD1D26" w:rsidRDefault="00814C9C">
            <w:pPr>
              <w:textAlignment w:val="baseline"/>
              <w:rPr>
                <w:rFonts w:ascii="Arial" w:eastAsia="Arial" w:hAnsi="Arial"/>
                <w:sz w:val="24"/>
                <w:lang w:val="en-GB"/>
              </w:rPr>
            </w:pPr>
          </w:p>
        </w:tc>
        <w:tc>
          <w:tcPr>
            <w:tcW w:w="4939" w:type="dxa"/>
            <w:vMerge/>
            <w:tcBorders>
              <w:left w:val="single" w:sz="2" w:space="0" w:color="000000"/>
              <w:bottom w:val="single" w:sz="2" w:space="0" w:color="000000"/>
              <w:right w:val="single" w:sz="2" w:space="0" w:color="000000"/>
            </w:tcBorders>
            <w:shd w:val="clear" w:color="F1F1F1" w:fill="F1F1F1"/>
          </w:tcPr>
          <w:p w:rsidR="00814C9C" w:rsidRPr="00CD1D26" w:rsidRDefault="00814C9C" w:rsidP="00814C9C">
            <w:pPr>
              <w:spacing w:before="232" w:line="231" w:lineRule="exact"/>
              <w:jc w:val="center"/>
              <w:textAlignment w:val="baseline"/>
              <w:rPr>
                <w:rFonts w:ascii="Arial" w:eastAsia="Arial" w:hAnsi="Arial"/>
                <w:b/>
                <w:sz w:val="20"/>
                <w:lang w:val="en-GB"/>
              </w:rPr>
            </w:pPr>
          </w:p>
        </w:tc>
        <w:tc>
          <w:tcPr>
            <w:tcW w:w="2693" w:type="dxa"/>
            <w:tcBorders>
              <w:top w:val="none" w:sz="0" w:space="0" w:color="000000"/>
              <w:left w:val="single" w:sz="2" w:space="0" w:color="000000"/>
              <w:bottom w:val="single" w:sz="2" w:space="0" w:color="000000"/>
              <w:right w:val="single" w:sz="2" w:space="0" w:color="000000"/>
            </w:tcBorders>
            <w:shd w:val="clear" w:color="F1F1F1" w:fill="F1F1F1"/>
          </w:tcPr>
          <w:p w:rsidR="00814C9C" w:rsidRPr="00CD1D26" w:rsidRDefault="00814C9C">
            <w:pPr>
              <w:textAlignment w:val="baseline"/>
              <w:rPr>
                <w:rFonts w:ascii="Arial" w:eastAsia="Arial" w:hAnsi="Arial"/>
                <w:sz w:val="24"/>
                <w:lang w:val="en-GB"/>
              </w:rPr>
            </w:pPr>
          </w:p>
        </w:tc>
        <w:tc>
          <w:tcPr>
            <w:tcW w:w="6249" w:type="dxa"/>
            <w:tcBorders>
              <w:top w:val="none" w:sz="0" w:space="0" w:color="000000"/>
              <w:left w:val="single" w:sz="2" w:space="0" w:color="000000"/>
              <w:bottom w:val="single" w:sz="2" w:space="0" w:color="000000"/>
              <w:right w:val="single" w:sz="2" w:space="0" w:color="000000"/>
            </w:tcBorders>
            <w:shd w:val="clear" w:color="F1F1F1" w:fill="F1F1F1"/>
          </w:tcPr>
          <w:p w:rsidR="00814C9C" w:rsidRPr="00CD1D26" w:rsidRDefault="00814C9C">
            <w:pPr>
              <w:textAlignment w:val="baseline"/>
              <w:rPr>
                <w:rFonts w:ascii="Arial" w:eastAsia="Arial" w:hAnsi="Arial"/>
                <w:sz w:val="24"/>
                <w:lang w:val="en-GB"/>
              </w:rPr>
            </w:pPr>
          </w:p>
        </w:tc>
      </w:tr>
    </w:tbl>
    <w:p w:rsidR="00BB0956" w:rsidRPr="00CD1D26" w:rsidRDefault="00BB0956">
      <w:pPr>
        <w:spacing w:after="451" w:line="20" w:lineRule="exact"/>
      </w:pPr>
    </w:p>
    <w:tbl>
      <w:tblPr>
        <w:tblW w:w="0" w:type="auto"/>
        <w:tblInd w:w="1" w:type="dxa"/>
        <w:tblLayout w:type="fixed"/>
        <w:tblCellMar>
          <w:left w:w="0" w:type="dxa"/>
          <w:right w:w="0" w:type="dxa"/>
        </w:tblCellMar>
        <w:tblLook w:val="04A0" w:firstRow="1" w:lastRow="0" w:firstColumn="1" w:lastColumn="0" w:noHBand="0" w:noVBand="1"/>
      </w:tblPr>
      <w:tblGrid>
        <w:gridCol w:w="13"/>
        <w:gridCol w:w="456"/>
        <w:gridCol w:w="1591"/>
        <w:gridCol w:w="391"/>
        <w:gridCol w:w="429"/>
        <w:gridCol w:w="291"/>
        <w:gridCol w:w="529"/>
        <w:gridCol w:w="191"/>
        <w:gridCol w:w="538"/>
        <w:gridCol w:w="91"/>
        <w:gridCol w:w="820"/>
        <w:gridCol w:w="620"/>
        <w:gridCol w:w="200"/>
        <w:gridCol w:w="520"/>
        <w:gridCol w:w="300"/>
        <w:gridCol w:w="243"/>
        <w:gridCol w:w="577"/>
        <w:gridCol w:w="229"/>
        <w:gridCol w:w="720"/>
        <w:gridCol w:w="542"/>
        <w:gridCol w:w="720"/>
        <w:gridCol w:w="812"/>
        <w:gridCol w:w="628"/>
        <w:gridCol w:w="989"/>
        <w:gridCol w:w="989"/>
        <w:gridCol w:w="725"/>
        <w:gridCol w:w="897"/>
        <w:gridCol w:w="638"/>
      </w:tblGrid>
      <w:tr w:rsidR="00CD1D26" w:rsidRPr="00CD1D26" w:rsidTr="00F64455">
        <w:trPr>
          <w:gridBefore w:val="1"/>
          <w:wBefore w:w="13" w:type="dxa"/>
          <w:trHeight w:hRule="exact" w:val="346"/>
        </w:trPr>
        <w:tc>
          <w:tcPr>
            <w:tcW w:w="456"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en-GB"/>
              </w:rPr>
            </w:pPr>
          </w:p>
        </w:tc>
        <w:tc>
          <w:tcPr>
            <w:tcW w:w="1982" w:type="dxa"/>
            <w:gridSpan w:val="2"/>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en-GB"/>
              </w:rPr>
            </w:pPr>
          </w:p>
        </w:tc>
        <w:tc>
          <w:tcPr>
            <w:tcW w:w="720" w:type="dxa"/>
            <w:gridSpan w:val="2"/>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82" w:after="70" w:line="188" w:lineRule="exact"/>
              <w:jc w:val="center"/>
              <w:textAlignment w:val="baseline"/>
              <w:rPr>
                <w:rFonts w:ascii="Arial" w:eastAsia="Arial" w:hAnsi="Arial"/>
                <w:b/>
                <w:sz w:val="16"/>
                <w:lang w:val="it-IT"/>
              </w:rPr>
            </w:pPr>
            <w:r w:rsidRPr="00CD1D26">
              <w:rPr>
                <w:rFonts w:ascii="Arial" w:eastAsia="Arial" w:hAnsi="Arial"/>
                <w:b/>
                <w:sz w:val="16"/>
                <w:lang w:val="it-IT"/>
              </w:rPr>
              <w:t>1</w:t>
            </w:r>
          </w:p>
        </w:tc>
        <w:tc>
          <w:tcPr>
            <w:tcW w:w="720" w:type="dxa"/>
            <w:gridSpan w:val="2"/>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82" w:after="70" w:line="188" w:lineRule="exact"/>
              <w:jc w:val="center"/>
              <w:textAlignment w:val="baseline"/>
              <w:rPr>
                <w:rFonts w:ascii="Arial" w:eastAsia="Arial" w:hAnsi="Arial"/>
                <w:b/>
                <w:sz w:val="16"/>
                <w:lang w:val="it-IT"/>
              </w:rPr>
            </w:pPr>
            <w:r w:rsidRPr="00CD1D26">
              <w:rPr>
                <w:rFonts w:ascii="Arial" w:eastAsia="Arial" w:hAnsi="Arial"/>
                <w:b/>
                <w:sz w:val="16"/>
                <w:lang w:val="it-IT"/>
              </w:rPr>
              <w:t>2</w:t>
            </w:r>
          </w:p>
        </w:tc>
        <w:tc>
          <w:tcPr>
            <w:tcW w:w="538"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82" w:after="70" w:line="188" w:lineRule="exact"/>
              <w:jc w:val="center"/>
              <w:textAlignment w:val="baseline"/>
              <w:rPr>
                <w:rFonts w:ascii="Arial" w:eastAsia="Arial" w:hAnsi="Arial"/>
                <w:b/>
                <w:sz w:val="16"/>
                <w:lang w:val="it-IT"/>
              </w:rPr>
            </w:pPr>
            <w:r w:rsidRPr="00CD1D26">
              <w:rPr>
                <w:rFonts w:ascii="Arial" w:eastAsia="Arial" w:hAnsi="Arial"/>
                <w:b/>
                <w:sz w:val="16"/>
                <w:lang w:val="it-IT"/>
              </w:rPr>
              <w:t>3</w:t>
            </w:r>
          </w:p>
        </w:tc>
        <w:tc>
          <w:tcPr>
            <w:tcW w:w="1531" w:type="dxa"/>
            <w:gridSpan w:val="3"/>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82" w:after="70" w:line="188" w:lineRule="exact"/>
              <w:jc w:val="center"/>
              <w:textAlignment w:val="baseline"/>
              <w:rPr>
                <w:rFonts w:ascii="Arial" w:eastAsia="Arial" w:hAnsi="Arial"/>
                <w:b/>
                <w:sz w:val="16"/>
                <w:lang w:val="it-IT"/>
              </w:rPr>
            </w:pPr>
            <w:r w:rsidRPr="00CD1D26">
              <w:rPr>
                <w:rFonts w:ascii="Arial" w:eastAsia="Arial" w:hAnsi="Arial"/>
                <w:b/>
                <w:sz w:val="16"/>
                <w:lang w:val="it-IT"/>
              </w:rPr>
              <w:t>4</w:t>
            </w:r>
          </w:p>
        </w:tc>
        <w:tc>
          <w:tcPr>
            <w:tcW w:w="720" w:type="dxa"/>
            <w:gridSpan w:val="2"/>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82" w:after="70" w:line="188" w:lineRule="exact"/>
              <w:jc w:val="center"/>
              <w:textAlignment w:val="baseline"/>
              <w:rPr>
                <w:rFonts w:ascii="Arial" w:eastAsia="Arial" w:hAnsi="Arial"/>
                <w:b/>
                <w:sz w:val="16"/>
                <w:lang w:val="it-IT"/>
              </w:rPr>
            </w:pPr>
            <w:r w:rsidRPr="00CD1D26">
              <w:rPr>
                <w:rFonts w:ascii="Arial" w:eastAsia="Arial" w:hAnsi="Arial"/>
                <w:b/>
                <w:sz w:val="16"/>
                <w:lang w:val="it-IT"/>
              </w:rPr>
              <w:t>5</w:t>
            </w:r>
          </w:p>
        </w:tc>
        <w:tc>
          <w:tcPr>
            <w:tcW w:w="543" w:type="dxa"/>
            <w:gridSpan w:val="2"/>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82" w:after="70" w:line="188" w:lineRule="exact"/>
              <w:jc w:val="center"/>
              <w:textAlignment w:val="baseline"/>
              <w:rPr>
                <w:rFonts w:ascii="Arial" w:eastAsia="Arial" w:hAnsi="Arial"/>
                <w:b/>
                <w:sz w:val="16"/>
                <w:lang w:val="it-IT"/>
              </w:rPr>
            </w:pPr>
            <w:r w:rsidRPr="00CD1D26">
              <w:rPr>
                <w:rFonts w:ascii="Arial" w:eastAsia="Arial" w:hAnsi="Arial"/>
                <w:b/>
                <w:sz w:val="16"/>
                <w:lang w:val="it-IT"/>
              </w:rPr>
              <w:t>6</w:t>
            </w:r>
          </w:p>
        </w:tc>
        <w:tc>
          <w:tcPr>
            <w:tcW w:w="806" w:type="dxa"/>
            <w:gridSpan w:val="2"/>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82" w:after="70" w:line="188" w:lineRule="exact"/>
              <w:jc w:val="center"/>
              <w:textAlignment w:val="baseline"/>
              <w:rPr>
                <w:rFonts w:ascii="Arial" w:eastAsia="Arial" w:hAnsi="Arial"/>
                <w:b/>
                <w:sz w:val="16"/>
                <w:lang w:val="it-IT"/>
              </w:rPr>
            </w:pPr>
            <w:r w:rsidRPr="00CD1D26">
              <w:rPr>
                <w:rFonts w:ascii="Arial" w:eastAsia="Arial" w:hAnsi="Arial"/>
                <w:b/>
                <w:sz w:val="16"/>
                <w:lang w:val="it-IT"/>
              </w:rPr>
              <w:t>7</w:t>
            </w:r>
          </w:p>
        </w:tc>
        <w:tc>
          <w:tcPr>
            <w:tcW w:w="720"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82" w:after="70" w:line="188" w:lineRule="exact"/>
              <w:jc w:val="center"/>
              <w:textAlignment w:val="baseline"/>
              <w:rPr>
                <w:rFonts w:ascii="Arial" w:eastAsia="Arial" w:hAnsi="Arial"/>
                <w:b/>
                <w:sz w:val="16"/>
                <w:lang w:val="it-IT"/>
              </w:rPr>
            </w:pPr>
            <w:r w:rsidRPr="00CD1D26">
              <w:rPr>
                <w:rFonts w:ascii="Arial" w:eastAsia="Arial" w:hAnsi="Arial"/>
                <w:b/>
                <w:sz w:val="16"/>
                <w:lang w:val="it-IT"/>
              </w:rPr>
              <w:t>8</w:t>
            </w:r>
          </w:p>
        </w:tc>
        <w:tc>
          <w:tcPr>
            <w:tcW w:w="542"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82" w:after="70" w:line="188" w:lineRule="exact"/>
              <w:jc w:val="center"/>
              <w:textAlignment w:val="baseline"/>
              <w:rPr>
                <w:rFonts w:ascii="Arial" w:eastAsia="Arial" w:hAnsi="Arial"/>
                <w:b/>
                <w:sz w:val="16"/>
                <w:lang w:val="it-IT"/>
              </w:rPr>
            </w:pPr>
            <w:r w:rsidRPr="00CD1D26">
              <w:rPr>
                <w:rFonts w:ascii="Arial" w:eastAsia="Arial" w:hAnsi="Arial"/>
                <w:b/>
                <w:sz w:val="16"/>
                <w:lang w:val="it-IT"/>
              </w:rPr>
              <w:t>9</w:t>
            </w:r>
          </w:p>
        </w:tc>
        <w:tc>
          <w:tcPr>
            <w:tcW w:w="720"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82" w:after="70" w:line="188" w:lineRule="exact"/>
              <w:jc w:val="center"/>
              <w:textAlignment w:val="baseline"/>
              <w:rPr>
                <w:rFonts w:ascii="Arial" w:eastAsia="Arial" w:hAnsi="Arial"/>
                <w:b/>
                <w:sz w:val="16"/>
                <w:lang w:val="it-IT"/>
              </w:rPr>
            </w:pPr>
            <w:r w:rsidRPr="00CD1D26">
              <w:rPr>
                <w:rFonts w:ascii="Arial" w:eastAsia="Arial" w:hAnsi="Arial"/>
                <w:b/>
                <w:sz w:val="16"/>
                <w:lang w:val="it-IT"/>
              </w:rPr>
              <w:t>10</w:t>
            </w:r>
          </w:p>
        </w:tc>
        <w:tc>
          <w:tcPr>
            <w:tcW w:w="812"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82" w:after="70" w:line="188" w:lineRule="exact"/>
              <w:jc w:val="center"/>
              <w:textAlignment w:val="baseline"/>
              <w:rPr>
                <w:rFonts w:ascii="Arial" w:eastAsia="Arial" w:hAnsi="Arial"/>
                <w:b/>
                <w:sz w:val="16"/>
                <w:lang w:val="it-IT"/>
              </w:rPr>
            </w:pPr>
            <w:r w:rsidRPr="00CD1D26">
              <w:rPr>
                <w:rFonts w:ascii="Arial" w:eastAsia="Arial" w:hAnsi="Arial"/>
                <w:b/>
                <w:sz w:val="16"/>
                <w:lang w:val="it-IT"/>
              </w:rPr>
              <w:t>11</w:t>
            </w:r>
          </w:p>
        </w:tc>
        <w:tc>
          <w:tcPr>
            <w:tcW w:w="628"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82" w:after="70" w:line="188" w:lineRule="exact"/>
              <w:jc w:val="center"/>
              <w:textAlignment w:val="baseline"/>
              <w:rPr>
                <w:rFonts w:ascii="Arial" w:eastAsia="Arial" w:hAnsi="Arial"/>
                <w:b/>
                <w:sz w:val="16"/>
                <w:lang w:val="it-IT"/>
              </w:rPr>
            </w:pPr>
            <w:r w:rsidRPr="00CD1D26">
              <w:rPr>
                <w:rFonts w:ascii="Arial" w:eastAsia="Arial" w:hAnsi="Arial"/>
                <w:b/>
                <w:sz w:val="16"/>
                <w:lang w:val="it-IT"/>
              </w:rPr>
              <w:t>12</w:t>
            </w:r>
          </w:p>
        </w:tc>
        <w:tc>
          <w:tcPr>
            <w:tcW w:w="989"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82" w:after="70" w:line="188" w:lineRule="exact"/>
              <w:jc w:val="center"/>
              <w:textAlignment w:val="baseline"/>
              <w:rPr>
                <w:rFonts w:ascii="Arial" w:eastAsia="Arial" w:hAnsi="Arial"/>
                <w:b/>
                <w:sz w:val="16"/>
                <w:lang w:val="it-IT"/>
              </w:rPr>
            </w:pPr>
            <w:r w:rsidRPr="00CD1D26">
              <w:rPr>
                <w:rFonts w:ascii="Arial" w:eastAsia="Arial" w:hAnsi="Arial"/>
                <w:b/>
                <w:sz w:val="16"/>
                <w:lang w:val="it-IT"/>
              </w:rPr>
              <w:t>13</w:t>
            </w:r>
          </w:p>
        </w:tc>
        <w:tc>
          <w:tcPr>
            <w:tcW w:w="989"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82" w:after="70" w:line="188" w:lineRule="exact"/>
              <w:jc w:val="center"/>
              <w:textAlignment w:val="baseline"/>
              <w:rPr>
                <w:rFonts w:ascii="Arial" w:eastAsia="Arial" w:hAnsi="Arial"/>
                <w:b/>
                <w:sz w:val="16"/>
                <w:lang w:val="it-IT"/>
              </w:rPr>
            </w:pPr>
            <w:r w:rsidRPr="00CD1D26">
              <w:rPr>
                <w:rFonts w:ascii="Arial" w:eastAsia="Arial" w:hAnsi="Arial"/>
                <w:b/>
                <w:sz w:val="16"/>
                <w:lang w:val="it-IT"/>
              </w:rPr>
              <w:t>14</w:t>
            </w:r>
          </w:p>
        </w:tc>
        <w:tc>
          <w:tcPr>
            <w:tcW w:w="725"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82" w:after="70" w:line="188" w:lineRule="exact"/>
              <w:jc w:val="center"/>
              <w:textAlignment w:val="baseline"/>
              <w:rPr>
                <w:rFonts w:ascii="Arial" w:eastAsia="Arial" w:hAnsi="Arial"/>
                <w:b/>
                <w:sz w:val="16"/>
                <w:lang w:val="it-IT"/>
              </w:rPr>
            </w:pPr>
            <w:r w:rsidRPr="00CD1D26">
              <w:rPr>
                <w:rFonts w:ascii="Arial" w:eastAsia="Arial" w:hAnsi="Arial"/>
                <w:b/>
                <w:sz w:val="16"/>
                <w:lang w:val="it-IT"/>
              </w:rPr>
              <w:t>15</w:t>
            </w:r>
          </w:p>
        </w:tc>
        <w:tc>
          <w:tcPr>
            <w:tcW w:w="897"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82" w:after="70" w:line="188" w:lineRule="exact"/>
              <w:jc w:val="center"/>
              <w:textAlignment w:val="baseline"/>
              <w:rPr>
                <w:rFonts w:ascii="Arial" w:eastAsia="Arial" w:hAnsi="Arial"/>
                <w:b/>
                <w:sz w:val="16"/>
                <w:lang w:val="it-IT"/>
              </w:rPr>
            </w:pPr>
            <w:r w:rsidRPr="00CD1D26">
              <w:rPr>
                <w:rFonts w:ascii="Arial" w:eastAsia="Arial" w:hAnsi="Arial"/>
                <w:b/>
                <w:sz w:val="16"/>
                <w:lang w:val="it-IT"/>
              </w:rPr>
              <w:t>16</w:t>
            </w:r>
          </w:p>
        </w:tc>
        <w:tc>
          <w:tcPr>
            <w:tcW w:w="638"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r>
      <w:tr w:rsidR="00CD1D26" w:rsidRPr="00CD1D26" w:rsidTr="00F64455">
        <w:trPr>
          <w:gridBefore w:val="1"/>
          <w:wBefore w:w="13" w:type="dxa"/>
          <w:trHeight w:hRule="exact" w:val="1968"/>
        </w:trPr>
        <w:tc>
          <w:tcPr>
            <w:tcW w:w="456" w:type="dxa"/>
            <w:tcBorders>
              <w:top w:val="single" w:sz="5" w:space="0" w:color="000000"/>
              <w:left w:val="single" w:sz="5" w:space="0" w:color="000000"/>
              <w:bottom w:val="single" w:sz="5" w:space="0" w:color="000000"/>
              <w:right w:val="single" w:sz="5" w:space="0" w:color="000000"/>
            </w:tcBorders>
            <w:shd w:val="clear" w:color="DFDFDF" w:fill="DFDFDF"/>
            <w:textDirection w:val="btLr"/>
            <w:vAlign w:val="center"/>
          </w:tcPr>
          <w:p w:rsidR="00BB0956" w:rsidRPr="00CD1D26" w:rsidRDefault="00BE0B3C">
            <w:pPr>
              <w:spacing w:before="172" w:after="129" w:line="149" w:lineRule="exact"/>
              <w:ind w:left="108"/>
              <w:textAlignment w:val="baseline"/>
              <w:rPr>
                <w:rFonts w:ascii="Arial" w:eastAsia="Arial" w:hAnsi="Arial"/>
                <w:spacing w:val="-5"/>
                <w:sz w:val="16"/>
                <w:lang w:val="it-IT"/>
              </w:rPr>
            </w:pPr>
            <w:r w:rsidRPr="00CD1D26">
              <w:rPr>
                <w:rFonts w:ascii="Arial" w:eastAsia="Arial" w:hAnsi="Arial"/>
                <w:spacing w:val="-5"/>
                <w:sz w:val="16"/>
                <w:lang w:val="it-IT"/>
              </w:rPr>
              <w:t>Tender envelope number</w:t>
            </w:r>
          </w:p>
        </w:tc>
        <w:tc>
          <w:tcPr>
            <w:tcW w:w="1982" w:type="dxa"/>
            <w:gridSpan w:val="2"/>
            <w:tcBorders>
              <w:top w:val="single" w:sz="5" w:space="0" w:color="000000"/>
              <w:left w:val="single" w:sz="5" w:space="0" w:color="000000"/>
              <w:bottom w:val="single" w:sz="5" w:space="0" w:color="000000"/>
              <w:right w:val="single" w:sz="5" w:space="0" w:color="000000"/>
            </w:tcBorders>
            <w:shd w:val="clear" w:color="DFDFDF" w:fill="DFDFDF"/>
            <w:vAlign w:val="center"/>
          </w:tcPr>
          <w:p w:rsidR="00BB0956" w:rsidRPr="00CD1D26" w:rsidRDefault="00BE0B3C">
            <w:pPr>
              <w:spacing w:before="892" w:after="885" w:line="190" w:lineRule="exact"/>
              <w:jc w:val="center"/>
              <w:textAlignment w:val="baseline"/>
              <w:rPr>
                <w:rFonts w:ascii="Arial" w:eastAsia="Arial" w:hAnsi="Arial"/>
                <w:sz w:val="16"/>
                <w:lang w:val="it-IT"/>
              </w:rPr>
            </w:pPr>
            <w:r w:rsidRPr="00CD1D26">
              <w:rPr>
                <w:rFonts w:ascii="Arial" w:eastAsia="Arial" w:hAnsi="Arial"/>
                <w:sz w:val="16"/>
                <w:lang w:val="it-IT"/>
              </w:rPr>
              <w:t>Tenderer name</w:t>
            </w:r>
          </w:p>
        </w:tc>
        <w:tc>
          <w:tcPr>
            <w:tcW w:w="720" w:type="dxa"/>
            <w:gridSpan w:val="2"/>
            <w:tcBorders>
              <w:top w:val="single" w:sz="5" w:space="0" w:color="000000"/>
              <w:left w:val="single" w:sz="5" w:space="0" w:color="000000"/>
              <w:bottom w:val="single" w:sz="5" w:space="0" w:color="000000"/>
              <w:right w:val="single" w:sz="5" w:space="0" w:color="000000"/>
            </w:tcBorders>
            <w:shd w:val="clear" w:color="DFDFDF" w:fill="DFDFDF"/>
            <w:textDirection w:val="btLr"/>
          </w:tcPr>
          <w:p w:rsidR="00BB0956" w:rsidRPr="00CD1D26" w:rsidRDefault="00BE0B3C">
            <w:pPr>
              <w:spacing w:before="98" w:after="82" w:line="180" w:lineRule="exact"/>
              <w:jc w:val="center"/>
              <w:textAlignment w:val="baseline"/>
              <w:rPr>
                <w:rFonts w:ascii="Arial" w:eastAsia="Arial" w:hAnsi="Arial"/>
                <w:sz w:val="16"/>
                <w:lang w:val="it-IT"/>
              </w:rPr>
            </w:pPr>
            <w:r w:rsidRPr="00CD1D26">
              <w:rPr>
                <w:rFonts w:ascii="Arial" w:eastAsia="Arial" w:hAnsi="Arial"/>
                <w:sz w:val="16"/>
                <w:lang w:val="en-GB"/>
              </w:rPr>
              <w:t xml:space="preserve">Tender submission form </w:t>
            </w:r>
            <w:r w:rsidRPr="00CD1D26">
              <w:rPr>
                <w:rFonts w:ascii="Arial" w:eastAsia="Arial" w:hAnsi="Arial"/>
                <w:sz w:val="16"/>
                <w:lang w:val="en-GB"/>
              </w:rPr>
              <w:br/>
              <w:t xml:space="preserve">duly completed? </w:t>
            </w:r>
            <w:r w:rsidRPr="00CD1D26">
              <w:rPr>
                <w:rFonts w:ascii="Arial" w:eastAsia="Arial" w:hAnsi="Arial"/>
                <w:sz w:val="16"/>
                <w:lang w:val="en-GB"/>
              </w:rPr>
              <w:br/>
            </w:r>
            <w:r w:rsidRPr="00CD1D26">
              <w:rPr>
                <w:rFonts w:ascii="Arial" w:eastAsia="Arial" w:hAnsi="Arial"/>
                <w:sz w:val="16"/>
                <w:lang w:val="it-IT"/>
              </w:rPr>
              <w:t>(Yes/No)</w:t>
            </w:r>
          </w:p>
        </w:tc>
        <w:tc>
          <w:tcPr>
            <w:tcW w:w="720" w:type="dxa"/>
            <w:gridSpan w:val="2"/>
            <w:tcBorders>
              <w:top w:val="single" w:sz="5" w:space="0" w:color="000000"/>
              <w:left w:val="single" w:sz="5" w:space="0" w:color="000000"/>
              <w:bottom w:val="single" w:sz="5" w:space="0" w:color="000000"/>
              <w:right w:val="single" w:sz="5" w:space="0" w:color="000000"/>
            </w:tcBorders>
            <w:shd w:val="clear" w:color="DFDFDF" w:fill="DFDFDF"/>
            <w:textDirection w:val="btLr"/>
          </w:tcPr>
          <w:p w:rsidR="00912000" w:rsidRPr="00CD1D26" w:rsidRDefault="00912000">
            <w:pPr>
              <w:spacing w:before="38" w:line="190" w:lineRule="exact"/>
              <w:ind w:left="144"/>
              <w:textAlignment w:val="baseline"/>
              <w:rPr>
                <w:rFonts w:ascii="Arial" w:eastAsia="Arial" w:hAnsi="Arial"/>
                <w:sz w:val="16"/>
                <w:lang w:val="en-GB"/>
              </w:rPr>
            </w:pPr>
            <w:r w:rsidRPr="00CD1D26">
              <w:rPr>
                <w:rFonts w:ascii="Arial" w:eastAsia="Arial" w:hAnsi="Arial"/>
                <w:sz w:val="16"/>
                <w:lang w:val="en-GB"/>
              </w:rPr>
              <w:t xml:space="preserve">Tender </w:t>
            </w:r>
            <w:r w:rsidR="00BE0B3C" w:rsidRPr="00CD1D26">
              <w:rPr>
                <w:rFonts w:ascii="Arial" w:eastAsia="Arial" w:hAnsi="Arial"/>
                <w:sz w:val="16"/>
                <w:lang w:val="en-GB"/>
              </w:rPr>
              <w:t>guarantee form</w:t>
            </w:r>
          </w:p>
          <w:p w:rsidR="00BB0956" w:rsidRPr="00CD1D26" w:rsidRDefault="00BE0B3C">
            <w:pPr>
              <w:spacing w:before="38" w:line="190" w:lineRule="exact"/>
              <w:ind w:left="144"/>
              <w:textAlignment w:val="baseline"/>
              <w:rPr>
                <w:rFonts w:ascii="Arial" w:eastAsia="Arial" w:hAnsi="Arial"/>
                <w:sz w:val="16"/>
                <w:lang w:val="en-GB"/>
              </w:rPr>
            </w:pPr>
            <w:r w:rsidRPr="00CD1D26">
              <w:rPr>
                <w:rFonts w:ascii="Arial" w:eastAsia="Arial" w:hAnsi="Arial"/>
                <w:sz w:val="16"/>
                <w:lang w:val="en-GB"/>
              </w:rPr>
              <w:t xml:space="preserve"> is 2% maximum budget?</w:t>
            </w:r>
          </w:p>
          <w:p w:rsidR="00BB0956" w:rsidRPr="00CD1D26" w:rsidRDefault="00BE0B3C">
            <w:pPr>
              <w:spacing w:before="100" w:after="48" w:line="154" w:lineRule="exact"/>
              <w:jc w:val="center"/>
              <w:textAlignment w:val="baseline"/>
              <w:rPr>
                <w:rFonts w:ascii="Arial" w:eastAsia="Arial" w:hAnsi="Arial"/>
                <w:sz w:val="16"/>
              </w:rPr>
            </w:pPr>
            <w:r w:rsidRPr="00CD1D26">
              <w:rPr>
                <w:rFonts w:ascii="Arial" w:eastAsia="Arial" w:hAnsi="Arial"/>
                <w:sz w:val="16"/>
              </w:rPr>
              <w:t>(Yes/No)</w:t>
            </w:r>
          </w:p>
        </w:tc>
        <w:tc>
          <w:tcPr>
            <w:tcW w:w="538" w:type="dxa"/>
            <w:tcBorders>
              <w:top w:val="single" w:sz="5" w:space="0" w:color="000000"/>
              <w:left w:val="single" w:sz="5" w:space="0" w:color="000000"/>
              <w:bottom w:val="single" w:sz="5" w:space="0" w:color="000000"/>
              <w:right w:val="single" w:sz="5" w:space="0" w:color="000000"/>
            </w:tcBorders>
            <w:shd w:val="clear" w:color="DFDFDF" w:fill="DFDFDF"/>
            <w:textDirection w:val="btLr"/>
          </w:tcPr>
          <w:p w:rsidR="00BB0956" w:rsidRPr="00CD1D26" w:rsidRDefault="00BE0B3C">
            <w:pPr>
              <w:spacing w:after="47" w:line="238" w:lineRule="exact"/>
              <w:jc w:val="center"/>
              <w:textAlignment w:val="baseline"/>
              <w:rPr>
                <w:rFonts w:ascii="Arial" w:eastAsia="Arial" w:hAnsi="Arial"/>
                <w:sz w:val="16"/>
                <w:lang w:val="en-GB"/>
              </w:rPr>
            </w:pPr>
            <w:r w:rsidRPr="00CD1D26">
              <w:rPr>
                <w:rFonts w:ascii="Arial" w:eastAsia="Arial" w:hAnsi="Arial"/>
                <w:sz w:val="16"/>
                <w:lang w:val="en-GB"/>
              </w:rPr>
              <w:t xml:space="preserve">Power of attorney? </w:t>
            </w:r>
            <w:r w:rsidRPr="00CD1D26">
              <w:rPr>
                <w:rFonts w:ascii="Arial" w:eastAsia="Arial" w:hAnsi="Arial"/>
                <w:sz w:val="16"/>
                <w:lang w:val="en-GB"/>
              </w:rPr>
              <w:br/>
              <w:t>(Yes/No)</w:t>
            </w:r>
          </w:p>
        </w:tc>
        <w:tc>
          <w:tcPr>
            <w:tcW w:w="1531" w:type="dxa"/>
            <w:gridSpan w:val="3"/>
            <w:tcBorders>
              <w:top w:val="single" w:sz="5" w:space="0" w:color="000000"/>
              <w:left w:val="single" w:sz="5" w:space="0" w:color="000000"/>
              <w:bottom w:val="single" w:sz="5" w:space="0" w:color="000000"/>
              <w:right w:val="single" w:sz="5" w:space="0" w:color="000000"/>
            </w:tcBorders>
            <w:shd w:val="clear" w:color="DFDFDF" w:fill="DFDFDF"/>
            <w:textDirection w:val="btLr"/>
          </w:tcPr>
          <w:p w:rsidR="00BB0956" w:rsidRPr="00CD1D26" w:rsidRDefault="00BE0B3C">
            <w:pPr>
              <w:spacing w:line="189" w:lineRule="exact"/>
              <w:jc w:val="center"/>
              <w:textAlignment w:val="baseline"/>
              <w:rPr>
                <w:rFonts w:ascii="Arial" w:eastAsia="Arial" w:hAnsi="Arial"/>
                <w:sz w:val="16"/>
                <w:lang w:val="it-IT"/>
              </w:rPr>
            </w:pPr>
            <w:r w:rsidRPr="00CD1D26">
              <w:rPr>
                <w:rFonts w:ascii="Arial" w:eastAsia="Arial" w:hAnsi="Arial"/>
                <w:sz w:val="16"/>
                <w:lang w:val="en-GB"/>
              </w:rPr>
              <w:t>Duly signed self-</w:t>
            </w:r>
            <w:r w:rsidRPr="00CD1D26">
              <w:rPr>
                <w:rFonts w:ascii="Arial" w:eastAsia="Arial" w:hAnsi="Arial"/>
                <w:sz w:val="24"/>
                <w:lang w:val="en-GB"/>
              </w:rPr>
              <w:t xml:space="preserve"> </w:t>
            </w:r>
            <w:r w:rsidRPr="00CD1D26">
              <w:rPr>
                <w:rFonts w:ascii="Arial" w:eastAsia="Arial" w:hAnsi="Arial"/>
                <w:sz w:val="24"/>
                <w:lang w:val="en-GB"/>
              </w:rPr>
              <w:br/>
            </w:r>
            <w:r w:rsidRPr="00CD1D26">
              <w:rPr>
                <w:rFonts w:ascii="Arial" w:eastAsia="Arial" w:hAnsi="Arial"/>
                <w:sz w:val="16"/>
                <w:lang w:val="en-GB"/>
              </w:rPr>
              <w:t xml:space="preserve">declaration stating that </w:t>
            </w:r>
            <w:r w:rsidRPr="00CD1D26">
              <w:rPr>
                <w:rFonts w:ascii="Arial" w:eastAsia="Arial" w:hAnsi="Arial"/>
                <w:sz w:val="16"/>
                <w:lang w:val="en-GB"/>
              </w:rPr>
              <w:br/>
              <w:t xml:space="preserve">the tenderer is not in any </w:t>
            </w:r>
            <w:r w:rsidRPr="00CD1D26">
              <w:rPr>
                <w:rFonts w:ascii="Arial" w:eastAsia="Arial" w:hAnsi="Arial"/>
                <w:sz w:val="16"/>
                <w:lang w:val="en-GB"/>
              </w:rPr>
              <w:br/>
              <w:t xml:space="preserve">foreseen situation </w:t>
            </w:r>
            <w:r w:rsidRPr="00CD1D26">
              <w:rPr>
                <w:rFonts w:ascii="Arial" w:eastAsia="Arial" w:hAnsi="Arial"/>
                <w:sz w:val="16"/>
                <w:lang w:val="en-GB"/>
              </w:rPr>
              <w:br/>
              <w:t xml:space="preserve">appointed in Annex VIId) </w:t>
            </w:r>
            <w:r w:rsidRPr="00CD1D26">
              <w:rPr>
                <w:rFonts w:ascii="Arial" w:eastAsia="Arial" w:hAnsi="Arial"/>
                <w:sz w:val="16"/>
                <w:lang w:val="en-GB"/>
              </w:rPr>
              <w:br/>
              <w:t xml:space="preserve">and acceptance of “Ethic </w:t>
            </w:r>
            <w:r w:rsidRPr="00CD1D26">
              <w:rPr>
                <w:rFonts w:ascii="Arial" w:eastAsia="Arial" w:hAnsi="Arial"/>
                <w:sz w:val="16"/>
                <w:lang w:val="en-GB"/>
              </w:rPr>
              <w:br/>
              <w:t xml:space="preserve">clauses”. </w:t>
            </w:r>
            <w:r w:rsidRPr="00CD1D26">
              <w:rPr>
                <w:rFonts w:ascii="Arial" w:eastAsia="Arial" w:hAnsi="Arial"/>
                <w:sz w:val="16"/>
                <w:lang w:val="en-GB"/>
              </w:rPr>
              <w:br/>
            </w:r>
            <w:r w:rsidRPr="00CD1D26">
              <w:rPr>
                <w:rFonts w:ascii="Arial" w:eastAsia="Arial" w:hAnsi="Arial"/>
                <w:sz w:val="16"/>
                <w:lang w:val="it-IT"/>
              </w:rPr>
              <w:t>(Yes/No)</w:t>
            </w:r>
          </w:p>
        </w:tc>
        <w:tc>
          <w:tcPr>
            <w:tcW w:w="720" w:type="dxa"/>
            <w:gridSpan w:val="2"/>
            <w:tcBorders>
              <w:top w:val="single" w:sz="5" w:space="0" w:color="000000"/>
              <w:left w:val="single" w:sz="5" w:space="0" w:color="000000"/>
              <w:bottom w:val="single" w:sz="5" w:space="0" w:color="000000"/>
              <w:right w:val="single" w:sz="5" w:space="0" w:color="000000"/>
            </w:tcBorders>
            <w:shd w:val="clear" w:color="DFDFDF" w:fill="DFDFDF"/>
            <w:textDirection w:val="btLr"/>
          </w:tcPr>
          <w:p w:rsidR="00BB0956" w:rsidRPr="00CD1D26" w:rsidRDefault="00BE0B3C">
            <w:pPr>
              <w:spacing w:before="73" w:after="67" w:line="190" w:lineRule="exact"/>
              <w:jc w:val="center"/>
              <w:textAlignment w:val="baseline"/>
              <w:rPr>
                <w:rFonts w:ascii="Arial" w:eastAsia="Arial" w:hAnsi="Arial"/>
                <w:sz w:val="16"/>
                <w:lang w:val="en-GB"/>
              </w:rPr>
            </w:pPr>
            <w:r w:rsidRPr="00CD1D26">
              <w:rPr>
                <w:rFonts w:ascii="Arial" w:eastAsia="Arial" w:hAnsi="Arial"/>
                <w:sz w:val="16"/>
                <w:lang w:val="en-GB"/>
              </w:rPr>
              <w:t xml:space="preserve">Company profile as </w:t>
            </w:r>
            <w:r w:rsidRPr="00CD1D26">
              <w:rPr>
                <w:rFonts w:ascii="Arial" w:eastAsia="Arial" w:hAnsi="Arial"/>
                <w:sz w:val="16"/>
                <w:lang w:val="en-GB"/>
              </w:rPr>
              <w:br/>
              <w:t xml:space="preserve">required? </w:t>
            </w:r>
            <w:r w:rsidRPr="00CD1D26">
              <w:rPr>
                <w:rFonts w:ascii="Arial" w:eastAsia="Arial" w:hAnsi="Arial"/>
                <w:sz w:val="16"/>
                <w:lang w:val="en-GB"/>
              </w:rPr>
              <w:br/>
              <w:t>(Yes/No)</w:t>
            </w:r>
          </w:p>
        </w:tc>
        <w:tc>
          <w:tcPr>
            <w:tcW w:w="543" w:type="dxa"/>
            <w:gridSpan w:val="2"/>
            <w:tcBorders>
              <w:top w:val="single" w:sz="5" w:space="0" w:color="000000"/>
              <w:left w:val="single" w:sz="5" w:space="0" w:color="000000"/>
              <w:bottom w:val="single" w:sz="5" w:space="0" w:color="000000"/>
              <w:right w:val="single" w:sz="5" w:space="0" w:color="000000"/>
            </w:tcBorders>
            <w:shd w:val="clear" w:color="DFDFDF" w:fill="DFDFDF"/>
            <w:textDirection w:val="btLr"/>
          </w:tcPr>
          <w:p w:rsidR="00BB0956" w:rsidRPr="00CD1D26" w:rsidRDefault="00BE0B3C" w:rsidP="00814C9C">
            <w:pPr>
              <w:spacing w:before="110" w:after="81" w:line="173" w:lineRule="exact"/>
              <w:jc w:val="center"/>
              <w:textAlignment w:val="baseline"/>
              <w:rPr>
                <w:rFonts w:ascii="Arial" w:eastAsia="Arial" w:hAnsi="Arial"/>
                <w:sz w:val="16"/>
                <w:lang w:val="en-GB"/>
              </w:rPr>
            </w:pPr>
            <w:r w:rsidRPr="00CD1D26">
              <w:rPr>
                <w:rFonts w:ascii="Arial" w:eastAsia="Arial" w:hAnsi="Arial"/>
                <w:sz w:val="16"/>
                <w:lang w:val="en-GB"/>
              </w:rPr>
              <w:t xml:space="preserve">List of services </w:t>
            </w:r>
            <w:r w:rsidRPr="00CD1D26">
              <w:rPr>
                <w:rFonts w:ascii="Arial" w:eastAsia="Arial" w:hAnsi="Arial"/>
                <w:sz w:val="16"/>
                <w:lang w:val="en-GB"/>
              </w:rPr>
              <w:br/>
              <w:t>(Yes/No)</w:t>
            </w:r>
          </w:p>
        </w:tc>
        <w:tc>
          <w:tcPr>
            <w:tcW w:w="806" w:type="dxa"/>
            <w:gridSpan w:val="2"/>
            <w:tcBorders>
              <w:top w:val="single" w:sz="5" w:space="0" w:color="000000"/>
              <w:left w:val="single" w:sz="5" w:space="0" w:color="000000"/>
              <w:bottom w:val="single" w:sz="5" w:space="0" w:color="000000"/>
              <w:right w:val="single" w:sz="5" w:space="0" w:color="000000"/>
            </w:tcBorders>
            <w:shd w:val="clear" w:color="DFDFDF" w:fill="DFDFDF"/>
            <w:textDirection w:val="btLr"/>
          </w:tcPr>
          <w:p w:rsidR="00BB0956" w:rsidRPr="00CD1D26" w:rsidRDefault="00BE0B3C">
            <w:pPr>
              <w:spacing w:before="45" w:after="23" w:line="183" w:lineRule="exact"/>
              <w:jc w:val="center"/>
              <w:textAlignment w:val="baseline"/>
              <w:rPr>
                <w:rFonts w:ascii="Arial" w:eastAsia="Arial" w:hAnsi="Arial"/>
                <w:sz w:val="16"/>
                <w:lang w:val="it-IT"/>
              </w:rPr>
            </w:pPr>
            <w:r w:rsidRPr="00CD1D26">
              <w:rPr>
                <w:rFonts w:ascii="Arial" w:eastAsia="Arial" w:hAnsi="Arial"/>
                <w:sz w:val="16"/>
                <w:lang w:val="en-GB"/>
              </w:rPr>
              <w:t xml:space="preserve">Economic and financial </w:t>
            </w:r>
            <w:r w:rsidRPr="00CD1D26">
              <w:rPr>
                <w:rFonts w:ascii="Arial" w:eastAsia="Arial" w:hAnsi="Arial"/>
                <w:sz w:val="16"/>
                <w:lang w:val="en-GB"/>
              </w:rPr>
              <w:br/>
              <w:t xml:space="preserve">standing the same of </w:t>
            </w:r>
            <w:r w:rsidRPr="00CD1D26">
              <w:rPr>
                <w:rFonts w:ascii="Arial" w:eastAsia="Arial" w:hAnsi="Arial"/>
                <w:sz w:val="16"/>
                <w:lang w:val="en-GB"/>
              </w:rPr>
              <w:br/>
              <w:t xml:space="preserve">max available budget? </w:t>
            </w:r>
            <w:r w:rsidRPr="00CD1D26">
              <w:rPr>
                <w:rFonts w:ascii="Arial" w:eastAsia="Arial" w:hAnsi="Arial"/>
                <w:sz w:val="16"/>
                <w:lang w:val="en-GB"/>
              </w:rPr>
              <w:br/>
            </w:r>
            <w:r w:rsidRPr="00CD1D26">
              <w:rPr>
                <w:rFonts w:ascii="Arial" w:eastAsia="Arial" w:hAnsi="Arial"/>
                <w:sz w:val="16"/>
                <w:lang w:val="it-IT"/>
              </w:rPr>
              <w:t>(Yes/No)</w:t>
            </w:r>
          </w:p>
        </w:tc>
        <w:tc>
          <w:tcPr>
            <w:tcW w:w="720" w:type="dxa"/>
            <w:tcBorders>
              <w:top w:val="single" w:sz="5" w:space="0" w:color="000000"/>
              <w:left w:val="single" w:sz="5" w:space="0" w:color="000000"/>
              <w:bottom w:val="single" w:sz="5" w:space="0" w:color="000000"/>
              <w:right w:val="single" w:sz="5" w:space="0" w:color="000000"/>
            </w:tcBorders>
            <w:shd w:val="clear" w:color="DFDFDF" w:fill="DFDFDF"/>
            <w:textDirection w:val="btLr"/>
          </w:tcPr>
          <w:p w:rsidR="00BB0956" w:rsidRPr="00CD1D26" w:rsidRDefault="00BE0B3C">
            <w:pPr>
              <w:spacing w:before="76" w:after="71" w:line="189" w:lineRule="exact"/>
              <w:jc w:val="center"/>
              <w:textAlignment w:val="baseline"/>
              <w:rPr>
                <w:rFonts w:ascii="Arial" w:eastAsia="Arial" w:hAnsi="Arial"/>
                <w:sz w:val="16"/>
                <w:lang w:val="en-GB"/>
              </w:rPr>
            </w:pPr>
            <w:r w:rsidRPr="00CD1D26">
              <w:rPr>
                <w:rFonts w:ascii="Arial" w:eastAsia="Arial" w:hAnsi="Arial"/>
                <w:sz w:val="16"/>
                <w:lang w:val="en-GB"/>
              </w:rPr>
              <w:t xml:space="preserve">Professional and </w:t>
            </w:r>
            <w:r w:rsidRPr="00CD1D26">
              <w:rPr>
                <w:rFonts w:ascii="Arial" w:eastAsia="Arial" w:hAnsi="Arial"/>
                <w:sz w:val="16"/>
                <w:lang w:val="en-GB"/>
              </w:rPr>
              <w:br/>
              <w:t xml:space="preserve">technical capacity? </w:t>
            </w:r>
            <w:r w:rsidRPr="00CD1D26">
              <w:rPr>
                <w:rFonts w:ascii="Arial" w:eastAsia="Arial" w:hAnsi="Arial"/>
                <w:sz w:val="16"/>
                <w:lang w:val="en-GB"/>
              </w:rPr>
              <w:br/>
              <w:t>(Yes/No)</w:t>
            </w:r>
          </w:p>
        </w:tc>
        <w:tc>
          <w:tcPr>
            <w:tcW w:w="542" w:type="dxa"/>
            <w:tcBorders>
              <w:top w:val="single" w:sz="5" w:space="0" w:color="000000"/>
              <w:left w:val="single" w:sz="5" w:space="0" w:color="000000"/>
              <w:bottom w:val="single" w:sz="5" w:space="0" w:color="000000"/>
              <w:right w:val="single" w:sz="5" w:space="0" w:color="000000"/>
            </w:tcBorders>
            <w:shd w:val="clear" w:color="DFDFDF" w:fill="DFDFDF"/>
            <w:textDirection w:val="btLr"/>
          </w:tcPr>
          <w:p w:rsidR="00BB0956" w:rsidRPr="00CD1D26" w:rsidRDefault="00BE0B3C">
            <w:pPr>
              <w:spacing w:before="58" w:after="82" w:line="201" w:lineRule="exact"/>
              <w:jc w:val="center"/>
              <w:textAlignment w:val="baseline"/>
              <w:rPr>
                <w:rFonts w:ascii="Arial" w:eastAsia="Arial" w:hAnsi="Arial"/>
                <w:sz w:val="16"/>
                <w:lang w:val="it-IT"/>
              </w:rPr>
            </w:pPr>
            <w:r w:rsidRPr="00CD1D26">
              <w:rPr>
                <w:rFonts w:ascii="Arial" w:eastAsia="Arial" w:hAnsi="Arial"/>
                <w:sz w:val="16"/>
                <w:lang w:val="it-IT"/>
              </w:rPr>
              <w:t xml:space="preserve">Certificate ISO 9001 </w:t>
            </w:r>
            <w:r w:rsidRPr="00CD1D26">
              <w:rPr>
                <w:rFonts w:ascii="Arial" w:eastAsia="Arial" w:hAnsi="Arial"/>
                <w:sz w:val="16"/>
                <w:lang w:val="it-IT"/>
              </w:rPr>
              <w:br/>
              <w:t>(Yes/No)</w:t>
            </w:r>
          </w:p>
        </w:tc>
        <w:tc>
          <w:tcPr>
            <w:tcW w:w="720" w:type="dxa"/>
            <w:tcBorders>
              <w:top w:val="single" w:sz="5" w:space="0" w:color="000000"/>
              <w:left w:val="single" w:sz="5" w:space="0" w:color="000000"/>
              <w:bottom w:val="single" w:sz="5" w:space="0" w:color="000000"/>
              <w:right w:val="single" w:sz="5" w:space="0" w:color="000000"/>
            </w:tcBorders>
            <w:shd w:val="clear" w:color="DFDFDF" w:fill="DFDFDF"/>
            <w:textDirection w:val="btLr"/>
          </w:tcPr>
          <w:p w:rsidR="00BB0956" w:rsidRPr="00CD1D26" w:rsidRDefault="00BE0B3C">
            <w:pPr>
              <w:spacing w:before="107" w:after="43" w:line="190" w:lineRule="exact"/>
              <w:jc w:val="center"/>
              <w:textAlignment w:val="baseline"/>
              <w:rPr>
                <w:rFonts w:ascii="Arial" w:eastAsia="Arial" w:hAnsi="Arial"/>
                <w:spacing w:val="-6"/>
                <w:sz w:val="16"/>
                <w:lang w:val="en-GB"/>
              </w:rPr>
            </w:pPr>
            <w:r w:rsidRPr="00CD1D26">
              <w:rPr>
                <w:rFonts w:ascii="Arial" w:eastAsia="Arial" w:hAnsi="Arial"/>
                <w:spacing w:val="-6"/>
                <w:sz w:val="16"/>
                <w:lang w:val="en-GB"/>
              </w:rPr>
              <w:t xml:space="preserve">Copy of the last three years </w:t>
            </w:r>
            <w:r w:rsidRPr="00CD1D26">
              <w:rPr>
                <w:rFonts w:ascii="Arial" w:eastAsia="Arial" w:hAnsi="Arial"/>
                <w:spacing w:val="-6"/>
                <w:sz w:val="16"/>
                <w:lang w:val="en-GB"/>
              </w:rPr>
              <w:br/>
              <w:t xml:space="preserve">Balances duly certificated </w:t>
            </w:r>
            <w:r w:rsidRPr="00CD1D26">
              <w:rPr>
                <w:rFonts w:ascii="Arial" w:eastAsia="Arial" w:hAnsi="Arial"/>
                <w:spacing w:val="-6"/>
                <w:sz w:val="16"/>
                <w:lang w:val="en-GB"/>
              </w:rPr>
              <w:br/>
              <w:t>(Yes/No)</w:t>
            </w:r>
          </w:p>
        </w:tc>
        <w:tc>
          <w:tcPr>
            <w:tcW w:w="812" w:type="dxa"/>
            <w:tcBorders>
              <w:top w:val="single" w:sz="5" w:space="0" w:color="000000"/>
              <w:left w:val="single" w:sz="5" w:space="0" w:color="000000"/>
              <w:bottom w:val="single" w:sz="5" w:space="0" w:color="000000"/>
              <w:right w:val="single" w:sz="5" w:space="0" w:color="000000"/>
            </w:tcBorders>
            <w:shd w:val="clear" w:color="DFDFDF" w:fill="DFDFDF"/>
            <w:textDirection w:val="btLr"/>
          </w:tcPr>
          <w:p w:rsidR="00BB0956" w:rsidRPr="00CD1D26" w:rsidRDefault="00BE0B3C">
            <w:pPr>
              <w:spacing w:before="172" w:after="67" w:line="189" w:lineRule="exact"/>
              <w:jc w:val="center"/>
              <w:textAlignment w:val="baseline"/>
              <w:rPr>
                <w:rFonts w:ascii="Arial" w:eastAsia="Arial" w:hAnsi="Arial"/>
                <w:sz w:val="16"/>
                <w:lang w:val="it-IT"/>
              </w:rPr>
            </w:pPr>
            <w:r w:rsidRPr="00CD1D26">
              <w:rPr>
                <w:rFonts w:ascii="Arial" w:eastAsia="Arial" w:hAnsi="Arial"/>
                <w:sz w:val="16"/>
                <w:lang w:val="en-GB"/>
              </w:rPr>
              <w:t xml:space="preserve">Self declaration on </w:t>
            </w:r>
            <w:r w:rsidRPr="00CD1D26">
              <w:rPr>
                <w:rFonts w:ascii="Arial" w:eastAsia="Arial" w:hAnsi="Arial"/>
                <w:sz w:val="16"/>
                <w:lang w:val="en-GB"/>
              </w:rPr>
              <w:br/>
              <w:t xml:space="preserve">“antimafia certificate”? </w:t>
            </w:r>
            <w:r w:rsidRPr="00CD1D26">
              <w:rPr>
                <w:rFonts w:ascii="Arial" w:eastAsia="Arial" w:hAnsi="Arial"/>
                <w:sz w:val="16"/>
                <w:lang w:val="en-GB"/>
              </w:rPr>
              <w:br/>
            </w:r>
            <w:r w:rsidRPr="00CD1D26">
              <w:rPr>
                <w:rFonts w:ascii="Arial" w:eastAsia="Arial" w:hAnsi="Arial"/>
                <w:sz w:val="16"/>
                <w:lang w:val="it-IT"/>
              </w:rPr>
              <w:t>(Yes/No)</w:t>
            </w:r>
          </w:p>
        </w:tc>
        <w:tc>
          <w:tcPr>
            <w:tcW w:w="628" w:type="dxa"/>
            <w:tcBorders>
              <w:top w:val="single" w:sz="5" w:space="0" w:color="000000"/>
              <w:left w:val="single" w:sz="5" w:space="0" w:color="000000"/>
              <w:bottom w:val="single" w:sz="5" w:space="0" w:color="000000"/>
              <w:right w:val="single" w:sz="5" w:space="0" w:color="000000"/>
            </w:tcBorders>
            <w:shd w:val="clear" w:color="DFDFDF" w:fill="DFDFDF"/>
            <w:textDirection w:val="btLr"/>
          </w:tcPr>
          <w:p w:rsidR="00BB0956" w:rsidRPr="00CD1D26" w:rsidRDefault="00BE0B3C">
            <w:pPr>
              <w:spacing w:before="172" w:after="82" w:line="187" w:lineRule="exact"/>
              <w:jc w:val="center"/>
              <w:textAlignment w:val="baseline"/>
              <w:rPr>
                <w:rFonts w:ascii="Arial" w:eastAsia="Arial" w:hAnsi="Arial"/>
                <w:sz w:val="16"/>
                <w:lang w:val="en-GB"/>
              </w:rPr>
            </w:pPr>
            <w:r w:rsidRPr="00CD1D26">
              <w:rPr>
                <w:rFonts w:ascii="Arial" w:eastAsia="Arial" w:hAnsi="Arial"/>
                <w:sz w:val="16"/>
                <w:lang w:val="en-GB"/>
              </w:rPr>
              <w:t xml:space="preserve">Description of Company </w:t>
            </w:r>
            <w:r w:rsidRPr="00CD1D26">
              <w:rPr>
                <w:rFonts w:ascii="Arial" w:eastAsia="Arial" w:hAnsi="Arial"/>
                <w:sz w:val="16"/>
                <w:lang w:val="en-GB"/>
              </w:rPr>
              <w:br/>
              <w:t>(Yes/No)</w:t>
            </w:r>
          </w:p>
        </w:tc>
        <w:tc>
          <w:tcPr>
            <w:tcW w:w="989" w:type="dxa"/>
            <w:tcBorders>
              <w:top w:val="single" w:sz="5" w:space="0" w:color="000000"/>
              <w:left w:val="single" w:sz="5" w:space="0" w:color="000000"/>
              <w:bottom w:val="single" w:sz="5" w:space="0" w:color="000000"/>
              <w:right w:val="single" w:sz="5" w:space="0" w:color="000000"/>
            </w:tcBorders>
            <w:shd w:val="clear" w:color="DFDFDF" w:fill="DFDFDF"/>
            <w:textDirection w:val="btLr"/>
          </w:tcPr>
          <w:p w:rsidR="00BB0956" w:rsidRPr="00CD1D26" w:rsidRDefault="00BE0B3C">
            <w:pPr>
              <w:spacing w:before="174" w:after="53" w:line="188" w:lineRule="exact"/>
              <w:jc w:val="center"/>
              <w:textAlignment w:val="baseline"/>
              <w:rPr>
                <w:rFonts w:ascii="Arial" w:eastAsia="Arial" w:hAnsi="Arial"/>
                <w:sz w:val="16"/>
                <w:lang w:val="it-IT"/>
              </w:rPr>
            </w:pPr>
            <w:r w:rsidRPr="00CD1D26">
              <w:rPr>
                <w:rFonts w:ascii="Arial" w:eastAsia="Arial" w:hAnsi="Arial"/>
                <w:sz w:val="16"/>
                <w:lang w:val="en-GB"/>
              </w:rPr>
              <w:t xml:space="preserve">Is the tender signed in </w:t>
            </w:r>
            <w:r w:rsidRPr="00CD1D26">
              <w:rPr>
                <w:rFonts w:ascii="Arial" w:eastAsia="Arial" w:hAnsi="Arial"/>
                <w:sz w:val="16"/>
                <w:lang w:val="en-GB"/>
              </w:rPr>
              <w:br/>
              <w:t xml:space="preserve">each page for </w:t>
            </w:r>
            <w:r w:rsidRPr="00CD1D26">
              <w:rPr>
                <w:rFonts w:ascii="Arial" w:eastAsia="Arial" w:hAnsi="Arial"/>
                <w:sz w:val="16"/>
                <w:lang w:val="en-GB"/>
              </w:rPr>
              <w:br/>
              <w:t xml:space="preserve">acceptance? </w:t>
            </w:r>
            <w:r w:rsidRPr="00CD1D26">
              <w:rPr>
                <w:rFonts w:ascii="Arial" w:eastAsia="Arial" w:hAnsi="Arial"/>
                <w:sz w:val="16"/>
                <w:lang w:val="en-GB"/>
              </w:rPr>
              <w:br/>
            </w:r>
            <w:r w:rsidRPr="00CD1D26">
              <w:rPr>
                <w:rFonts w:ascii="Arial" w:eastAsia="Arial" w:hAnsi="Arial"/>
                <w:sz w:val="16"/>
                <w:lang w:val="it-IT"/>
              </w:rPr>
              <w:t>(Yes/No)</w:t>
            </w:r>
          </w:p>
        </w:tc>
        <w:tc>
          <w:tcPr>
            <w:tcW w:w="989" w:type="dxa"/>
            <w:tcBorders>
              <w:top w:val="single" w:sz="5" w:space="0" w:color="000000"/>
              <w:left w:val="single" w:sz="5" w:space="0" w:color="000000"/>
              <w:bottom w:val="single" w:sz="5" w:space="0" w:color="000000"/>
              <w:right w:val="single" w:sz="5" w:space="0" w:color="000000"/>
            </w:tcBorders>
            <w:shd w:val="clear" w:color="DFDFDF" w:fill="DFDFDF"/>
            <w:textDirection w:val="btLr"/>
          </w:tcPr>
          <w:p w:rsidR="00BB0956" w:rsidRPr="00CD1D26" w:rsidRDefault="00BE0B3C">
            <w:pPr>
              <w:spacing w:before="44" w:line="187" w:lineRule="exact"/>
              <w:jc w:val="center"/>
              <w:textAlignment w:val="baseline"/>
              <w:rPr>
                <w:rFonts w:ascii="Arial" w:eastAsia="Arial" w:hAnsi="Arial"/>
                <w:sz w:val="16"/>
                <w:lang w:val="it-IT"/>
              </w:rPr>
            </w:pPr>
            <w:r w:rsidRPr="00CD1D26">
              <w:rPr>
                <w:rFonts w:ascii="Arial" w:eastAsia="Arial" w:hAnsi="Arial"/>
                <w:sz w:val="16"/>
                <w:lang w:val="en-GB"/>
              </w:rPr>
              <w:t xml:space="preserve">Is Each addendum </w:t>
            </w:r>
            <w:r w:rsidRPr="00CD1D26">
              <w:rPr>
                <w:rFonts w:ascii="Arial" w:eastAsia="Arial" w:hAnsi="Arial"/>
                <w:sz w:val="16"/>
                <w:lang w:val="en-GB"/>
              </w:rPr>
              <w:br/>
              <w:t xml:space="preserve">issued by the Contracting </w:t>
            </w:r>
            <w:r w:rsidRPr="00CD1D26">
              <w:rPr>
                <w:rFonts w:ascii="Arial" w:eastAsia="Arial" w:hAnsi="Arial"/>
                <w:sz w:val="16"/>
                <w:lang w:val="en-GB"/>
              </w:rPr>
              <w:br/>
              <w:t xml:space="preserve">authority signen in each </w:t>
            </w:r>
            <w:r w:rsidRPr="00CD1D26">
              <w:rPr>
                <w:rFonts w:ascii="Arial" w:eastAsia="Arial" w:hAnsi="Arial"/>
                <w:sz w:val="16"/>
                <w:lang w:val="en-GB"/>
              </w:rPr>
              <w:br/>
              <w:t xml:space="preserve">page? </w:t>
            </w:r>
            <w:r w:rsidRPr="00CD1D26">
              <w:rPr>
                <w:rFonts w:ascii="Arial" w:eastAsia="Arial" w:hAnsi="Arial"/>
                <w:sz w:val="16"/>
                <w:lang w:val="en-GB"/>
              </w:rPr>
              <w:br/>
            </w:r>
            <w:r w:rsidRPr="00CD1D26">
              <w:rPr>
                <w:rFonts w:ascii="Arial" w:eastAsia="Arial" w:hAnsi="Arial"/>
                <w:sz w:val="16"/>
                <w:lang w:val="it-IT"/>
              </w:rPr>
              <w:t>(Yes/No)</w:t>
            </w:r>
          </w:p>
        </w:tc>
        <w:tc>
          <w:tcPr>
            <w:tcW w:w="725" w:type="dxa"/>
            <w:tcBorders>
              <w:top w:val="single" w:sz="5" w:space="0" w:color="000000"/>
              <w:left w:val="single" w:sz="5" w:space="0" w:color="000000"/>
              <w:bottom w:val="single" w:sz="5" w:space="0" w:color="000000"/>
              <w:right w:val="single" w:sz="5" w:space="0" w:color="000000"/>
            </w:tcBorders>
            <w:shd w:val="clear" w:color="DFDFDF" w:fill="DFDFDF"/>
            <w:textDirection w:val="btLr"/>
            <w:vAlign w:val="bottom"/>
          </w:tcPr>
          <w:p w:rsidR="00BB0956" w:rsidRPr="00CD1D26" w:rsidRDefault="00BE0B3C">
            <w:pPr>
              <w:spacing w:before="211" w:line="120" w:lineRule="exact"/>
              <w:textAlignment w:val="baseline"/>
              <w:rPr>
                <w:rFonts w:ascii="Arial" w:eastAsia="Arial" w:hAnsi="Arial"/>
                <w:sz w:val="16"/>
                <w:lang w:val="en-GB"/>
              </w:rPr>
            </w:pPr>
            <w:r w:rsidRPr="00CD1D26">
              <w:rPr>
                <w:rFonts w:ascii="Arial" w:eastAsia="Arial" w:hAnsi="Arial"/>
                <w:sz w:val="16"/>
                <w:lang w:val="en-GB"/>
              </w:rPr>
              <w:t>Bank account form Annex</w:t>
            </w:r>
          </w:p>
          <w:p w:rsidR="00BB0956" w:rsidRPr="00CD1D26" w:rsidRDefault="00BE0B3C">
            <w:pPr>
              <w:spacing w:before="67" w:line="125" w:lineRule="exact"/>
              <w:jc w:val="center"/>
              <w:textAlignment w:val="baseline"/>
              <w:rPr>
                <w:rFonts w:ascii="Arial" w:eastAsia="Arial" w:hAnsi="Arial"/>
                <w:sz w:val="16"/>
                <w:lang w:val="en-GB"/>
              </w:rPr>
            </w:pPr>
            <w:r w:rsidRPr="00CD1D26">
              <w:rPr>
                <w:rFonts w:ascii="Arial" w:eastAsia="Arial" w:hAnsi="Arial"/>
                <w:sz w:val="16"/>
                <w:lang w:val="en-GB"/>
              </w:rPr>
              <w:t>VIa?</w:t>
            </w:r>
          </w:p>
          <w:p w:rsidR="00BB0956" w:rsidRPr="00CD1D26" w:rsidRDefault="00BE0B3C">
            <w:pPr>
              <w:spacing w:before="62" w:line="129" w:lineRule="exact"/>
              <w:jc w:val="center"/>
              <w:textAlignment w:val="baseline"/>
              <w:rPr>
                <w:rFonts w:ascii="Arial" w:eastAsia="Arial" w:hAnsi="Arial"/>
                <w:sz w:val="16"/>
                <w:lang w:val="it-IT"/>
              </w:rPr>
            </w:pPr>
            <w:r w:rsidRPr="00CD1D26">
              <w:rPr>
                <w:rFonts w:ascii="Arial" w:eastAsia="Arial" w:hAnsi="Arial"/>
                <w:sz w:val="16"/>
                <w:lang w:val="it-IT"/>
              </w:rPr>
              <w:t>(Yes/No)</w:t>
            </w:r>
          </w:p>
        </w:tc>
        <w:tc>
          <w:tcPr>
            <w:tcW w:w="897" w:type="dxa"/>
            <w:tcBorders>
              <w:top w:val="single" w:sz="5" w:space="0" w:color="000000"/>
              <w:left w:val="single" w:sz="5" w:space="0" w:color="000000"/>
              <w:bottom w:val="single" w:sz="5" w:space="0" w:color="000000"/>
              <w:right w:val="single" w:sz="5" w:space="0" w:color="000000"/>
            </w:tcBorders>
            <w:shd w:val="clear" w:color="DFDFDF" w:fill="DFDFDF"/>
            <w:textDirection w:val="btLr"/>
            <w:vAlign w:val="center"/>
          </w:tcPr>
          <w:p w:rsidR="00BB0956" w:rsidRPr="00CD1D26" w:rsidRDefault="00BE0B3C">
            <w:pPr>
              <w:spacing w:before="182" w:after="163" w:line="184" w:lineRule="exact"/>
              <w:jc w:val="center"/>
              <w:textAlignment w:val="baseline"/>
              <w:rPr>
                <w:rFonts w:ascii="Arial" w:eastAsia="Arial" w:hAnsi="Arial"/>
                <w:sz w:val="16"/>
                <w:lang w:val="en-GB"/>
              </w:rPr>
            </w:pPr>
            <w:r w:rsidRPr="00CD1D26">
              <w:rPr>
                <w:rFonts w:ascii="Arial" w:eastAsia="Arial" w:hAnsi="Arial"/>
                <w:sz w:val="16"/>
                <w:lang w:val="en-GB"/>
              </w:rPr>
              <w:t xml:space="preserve">Chamber of Commerce </w:t>
            </w:r>
            <w:r w:rsidRPr="00CD1D26">
              <w:rPr>
                <w:rFonts w:ascii="Arial" w:eastAsia="Arial" w:hAnsi="Arial"/>
                <w:sz w:val="16"/>
                <w:lang w:val="en-GB"/>
              </w:rPr>
              <w:br/>
              <w:t xml:space="preserve">certificate? </w:t>
            </w:r>
            <w:r w:rsidRPr="00CD1D26">
              <w:rPr>
                <w:rFonts w:ascii="Arial" w:eastAsia="Arial" w:hAnsi="Arial"/>
                <w:sz w:val="16"/>
                <w:lang w:val="en-GB"/>
              </w:rPr>
              <w:br/>
              <w:t>(Yes/No)</w:t>
            </w:r>
          </w:p>
        </w:tc>
        <w:tc>
          <w:tcPr>
            <w:tcW w:w="638" w:type="dxa"/>
            <w:tcBorders>
              <w:top w:val="single" w:sz="5" w:space="0" w:color="000000"/>
              <w:left w:val="single" w:sz="5" w:space="0" w:color="000000"/>
              <w:bottom w:val="single" w:sz="5" w:space="0" w:color="000000"/>
              <w:right w:val="single" w:sz="5" w:space="0" w:color="000000"/>
            </w:tcBorders>
            <w:shd w:val="clear" w:color="DFDFDF" w:fill="DFDFDF"/>
            <w:textDirection w:val="btLr"/>
          </w:tcPr>
          <w:p w:rsidR="00BB0956" w:rsidRPr="00CD1D26" w:rsidRDefault="00BE0B3C">
            <w:pPr>
              <w:spacing w:before="35" w:after="100" w:line="249" w:lineRule="exact"/>
              <w:jc w:val="center"/>
              <w:textAlignment w:val="baseline"/>
              <w:rPr>
                <w:rFonts w:ascii="Arial" w:eastAsia="Arial" w:hAnsi="Arial"/>
                <w:sz w:val="16"/>
                <w:lang w:val="it-IT"/>
              </w:rPr>
            </w:pPr>
            <w:r w:rsidRPr="00CD1D26">
              <w:rPr>
                <w:rFonts w:ascii="Arial" w:eastAsia="Arial" w:hAnsi="Arial"/>
                <w:sz w:val="16"/>
                <w:lang w:val="it-IT"/>
              </w:rPr>
              <w:t xml:space="preserve">Overall decision? </w:t>
            </w:r>
            <w:r w:rsidRPr="00CD1D26">
              <w:rPr>
                <w:rFonts w:ascii="Arial" w:eastAsia="Arial" w:hAnsi="Arial"/>
                <w:sz w:val="16"/>
                <w:lang w:val="it-IT"/>
              </w:rPr>
              <w:br/>
              <w:t>(Accept / Reject)</w:t>
            </w:r>
          </w:p>
        </w:tc>
      </w:tr>
      <w:tr w:rsidR="00CD1D26" w:rsidRPr="00CD1D26" w:rsidTr="00F64455">
        <w:trPr>
          <w:gridBefore w:val="1"/>
          <w:wBefore w:w="13" w:type="dxa"/>
          <w:trHeight w:hRule="exact" w:val="436"/>
        </w:trPr>
        <w:tc>
          <w:tcPr>
            <w:tcW w:w="456"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124" w:after="117" w:line="190" w:lineRule="exact"/>
              <w:jc w:val="center"/>
              <w:textAlignment w:val="baseline"/>
              <w:rPr>
                <w:rFonts w:ascii="Arial" w:eastAsia="Arial" w:hAnsi="Arial"/>
                <w:sz w:val="16"/>
                <w:lang w:val="it-IT"/>
              </w:rPr>
            </w:pPr>
            <w:r w:rsidRPr="00CD1D26">
              <w:rPr>
                <w:rFonts w:ascii="Arial" w:eastAsia="Arial" w:hAnsi="Arial"/>
                <w:sz w:val="16"/>
                <w:lang w:val="it-IT"/>
              </w:rPr>
              <w:t>1</w:t>
            </w:r>
          </w:p>
        </w:tc>
        <w:tc>
          <w:tcPr>
            <w:tcW w:w="1982" w:type="dxa"/>
            <w:gridSpan w:val="2"/>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720" w:type="dxa"/>
            <w:gridSpan w:val="2"/>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720" w:type="dxa"/>
            <w:gridSpan w:val="2"/>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538"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1531" w:type="dxa"/>
            <w:gridSpan w:val="3"/>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720" w:type="dxa"/>
            <w:gridSpan w:val="2"/>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543" w:type="dxa"/>
            <w:gridSpan w:val="2"/>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806" w:type="dxa"/>
            <w:gridSpan w:val="2"/>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720"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542"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720"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812"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628"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989"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989"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725"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897"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638"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r>
      <w:tr w:rsidR="00CD1D26" w:rsidRPr="00CD1D26" w:rsidTr="00F64455">
        <w:trPr>
          <w:gridBefore w:val="1"/>
          <w:wBefore w:w="13" w:type="dxa"/>
          <w:trHeight w:hRule="exact" w:val="432"/>
        </w:trPr>
        <w:tc>
          <w:tcPr>
            <w:tcW w:w="456"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125" w:after="112" w:line="190" w:lineRule="exact"/>
              <w:jc w:val="center"/>
              <w:textAlignment w:val="baseline"/>
              <w:rPr>
                <w:rFonts w:ascii="Arial" w:eastAsia="Arial" w:hAnsi="Arial"/>
                <w:sz w:val="16"/>
                <w:lang w:val="it-IT"/>
              </w:rPr>
            </w:pPr>
            <w:r w:rsidRPr="00CD1D26">
              <w:rPr>
                <w:rFonts w:ascii="Arial" w:eastAsia="Arial" w:hAnsi="Arial"/>
                <w:sz w:val="16"/>
                <w:lang w:val="it-IT"/>
              </w:rPr>
              <w:t>2</w:t>
            </w:r>
          </w:p>
        </w:tc>
        <w:tc>
          <w:tcPr>
            <w:tcW w:w="1982" w:type="dxa"/>
            <w:gridSpan w:val="2"/>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720" w:type="dxa"/>
            <w:gridSpan w:val="2"/>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720" w:type="dxa"/>
            <w:gridSpan w:val="2"/>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538"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1531" w:type="dxa"/>
            <w:gridSpan w:val="3"/>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720" w:type="dxa"/>
            <w:gridSpan w:val="2"/>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543" w:type="dxa"/>
            <w:gridSpan w:val="2"/>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806" w:type="dxa"/>
            <w:gridSpan w:val="2"/>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720"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542"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720"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812"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628"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989"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989"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725"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897"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638"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r>
      <w:tr w:rsidR="00CD1D26" w:rsidRPr="00CD1D26" w:rsidTr="00F64455">
        <w:trPr>
          <w:gridBefore w:val="1"/>
          <w:wBefore w:w="13" w:type="dxa"/>
          <w:trHeight w:hRule="exact" w:val="437"/>
        </w:trPr>
        <w:tc>
          <w:tcPr>
            <w:tcW w:w="456"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1982" w:type="dxa"/>
            <w:gridSpan w:val="2"/>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720" w:type="dxa"/>
            <w:gridSpan w:val="2"/>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720" w:type="dxa"/>
            <w:gridSpan w:val="2"/>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538"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1531" w:type="dxa"/>
            <w:gridSpan w:val="3"/>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720" w:type="dxa"/>
            <w:gridSpan w:val="2"/>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543" w:type="dxa"/>
            <w:gridSpan w:val="2"/>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806" w:type="dxa"/>
            <w:gridSpan w:val="2"/>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720"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542"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720"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812"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628"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989"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989"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725"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897"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638"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r>
      <w:tr w:rsidR="00CD1D26" w:rsidRPr="00CD1D26" w:rsidTr="00F64455">
        <w:trPr>
          <w:gridBefore w:val="1"/>
          <w:wBefore w:w="13" w:type="dxa"/>
          <w:trHeight w:hRule="exact" w:val="437"/>
        </w:trPr>
        <w:tc>
          <w:tcPr>
            <w:tcW w:w="456"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1982" w:type="dxa"/>
            <w:gridSpan w:val="2"/>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720" w:type="dxa"/>
            <w:gridSpan w:val="2"/>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720" w:type="dxa"/>
            <w:gridSpan w:val="2"/>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538"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1531" w:type="dxa"/>
            <w:gridSpan w:val="3"/>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720" w:type="dxa"/>
            <w:gridSpan w:val="2"/>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543" w:type="dxa"/>
            <w:gridSpan w:val="2"/>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806" w:type="dxa"/>
            <w:gridSpan w:val="2"/>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720"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542"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720"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812"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628"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989"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989"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725"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897"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638"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r>
      <w:tr w:rsidR="00CD1D26" w:rsidRPr="00CD1D26" w:rsidTr="00F64455">
        <w:tblPrEx>
          <w:tblCellMar>
            <w:left w:w="70" w:type="dxa"/>
            <w:right w:w="70" w:type="dxa"/>
          </w:tblCellMar>
        </w:tblPrEx>
        <w:trPr>
          <w:gridAfter w:val="11"/>
          <w:wAfter w:w="7889" w:type="dxa"/>
          <w:trHeight w:val="402"/>
        </w:trPr>
        <w:tc>
          <w:tcPr>
            <w:tcW w:w="2060" w:type="dxa"/>
            <w:gridSpan w:val="3"/>
            <w:tcBorders>
              <w:bottom w:val="single" w:sz="4" w:space="0" w:color="auto"/>
            </w:tcBorders>
            <w:shd w:val="clear" w:color="auto" w:fill="FFFFFF" w:themeFill="background1"/>
            <w:noWrap/>
            <w:vAlign w:val="bottom"/>
            <w:hideMark/>
          </w:tcPr>
          <w:p w:rsidR="00F64455" w:rsidRPr="00CD1D26" w:rsidRDefault="00F64455" w:rsidP="00F64455">
            <w:pPr>
              <w:rPr>
                <w:rFonts w:ascii="Arial Narrow" w:eastAsia="Times New Roman" w:hAnsi="Arial Narrow" w:cs="Calibri"/>
                <w:b/>
                <w:bCs/>
                <w:sz w:val="20"/>
                <w:szCs w:val="20"/>
                <w:lang w:val="it-IT" w:eastAsia="it-IT"/>
              </w:rPr>
            </w:pPr>
          </w:p>
        </w:tc>
        <w:tc>
          <w:tcPr>
            <w:tcW w:w="820" w:type="dxa"/>
            <w:gridSpan w:val="2"/>
            <w:tcBorders>
              <w:bottom w:val="single" w:sz="4" w:space="0" w:color="auto"/>
              <w:right w:val="nil"/>
            </w:tcBorders>
            <w:shd w:val="clear" w:color="auto" w:fill="FFFFFF" w:themeFill="background1"/>
            <w:noWrap/>
            <w:vAlign w:val="bottom"/>
            <w:hideMark/>
          </w:tcPr>
          <w:p w:rsidR="00F64455" w:rsidRPr="00CD1D26" w:rsidRDefault="00F64455" w:rsidP="00F64455">
            <w:pPr>
              <w:rPr>
                <w:rFonts w:ascii="Arial Narrow" w:eastAsia="Times New Roman" w:hAnsi="Arial Narrow" w:cs="Calibri"/>
                <w:sz w:val="20"/>
                <w:szCs w:val="20"/>
                <w:lang w:val="it-IT" w:eastAsia="it-IT"/>
              </w:rPr>
            </w:pPr>
          </w:p>
        </w:tc>
        <w:tc>
          <w:tcPr>
            <w:tcW w:w="820" w:type="dxa"/>
            <w:gridSpan w:val="2"/>
            <w:tcBorders>
              <w:left w:val="nil"/>
              <w:bottom w:val="single" w:sz="4" w:space="0" w:color="auto"/>
              <w:right w:val="nil"/>
            </w:tcBorders>
            <w:shd w:val="clear" w:color="auto" w:fill="auto"/>
            <w:noWrap/>
            <w:vAlign w:val="bottom"/>
            <w:hideMark/>
          </w:tcPr>
          <w:p w:rsidR="00F64455" w:rsidRPr="00CD1D26" w:rsidRDefault="00F64455" w:rsidP="00F64455">
            <w:pPr>
              <w:rPr>
                <w:rFonts w:ascii="Arial Narrow" w:eastAsia="Times New Roman" w:hAnsi="Arial Narrow" w:cs="Calibri"/>
                <w:sz w:val="20"/>
                <w:szCs w:val="20"/>
                <w:lang w:val="it-IT" w:eastAsia="it-IT"/>
              </w:rPr>
            </w:pPr>
          </w:p>
        </w:tc>
        <w:tc>
          <w:tcPr>
            <w:tcW w:w="820" w:type="dxa"/>
            <w:gridSpan w:val="3"/>
            <w:tcBorders>
              <w:left w:val="nil"/>
              <w:bottom w:val="single" w:sz="4" w:space="0" w:color="auto"/>
              <w:right w:val="nil"/>
            </w:tcBorders>
            <w:shd w:val="clear" w:color="auto" w:fill="auto"/>
            <w:noWrap/>
            <w:vAlign w:val="bottom"/>
            <w:hideMark/>
          </w:tcPr>
          <w:p w:rsidR="00F64455" w:rsidRPr="00CD1D26" w:rsidRDefault="00F64455" w:rsidP="00F64455">
            <w:pPr>
              <w:rPr>
                <w:rFonts w:ascii="Arial Narrow" w:eastAsia="Times New Roman" w:hAnsi="Arial Narrow" w:cs="Calibri"/>
                <w:sz w:val="20"/>
                <w:szCs w:val="20"/>
                <w:lang w:val="it-IT" w:eastAsia="it-IT"/>
              </w:rPr>
            </w:pPr>
          </w:p>
        </w:tc>
        <w:tc>
          <w:tcPr>
            <w:tcW w:w="820" w:type="dxa"/>
            <w:tcBorders>
              <w:left w:val="nil"/>
              <w:bottom w:val="single" w:sz="4" w:space="0" w:color="auto"/>
              <w:right w:val="nil"/>
            </w:tcBorders>
            <w:shd w:val="clear" w:color="auto" w:fill="auto"/>
            <w:noWrap/>
            <w:vAlign w:val="bottom"/>
            <w:hideMark/>
          </w:tcPr>
          <w:p w:rsidR="00F64455" w:rsidRPr="00CD1D26" w:rsidRDefault="00F64455" w:rsidP="00F64455">
            <w:pPr>
              <w:rPr>
                <w:rFonts w:ascii="Arial Narrow" w:eastAsia="Times New Roman" w:hAnsi="Arial Narrow" w:cs="Calibri"/>
                <w:sz w:val="20"/>
                <w:szCs w:val="20"/>
                <w:lang w:val="it-IT" w:eastAsia="it-IT"/>
              </w:rPr>
            </w:pPr>
          </w:p>
        </w:tc>
        <w:tc>
          <w:tcPr>
            <w:tcW w:w="820" w:type="dxa"/>
            <w:gridSpan w:val="2"/>
            <w:tcBorders>
              <w:left w:val="nil"/>
              <w:bottom w:val="single" w:sz="4" w:space="0" w:color="auto"/>
              <w:right w:val="nil"/>
            </w:tcBorders>
            <w:shd w:val="clear" w:color="auto" w:fill="auto"/>
            <w:noWrap/>
            <w:vAlign w:val="bottom"/>
            <w:hideMark/>
          </w:tcPr>
          <w:p w:rsidR="00F64455" w:rsidRPr="00CD1D26" w:rsidRDefault="00F64455" w:rsidP="00F64455">
            <w:pPr>
              <w:rPr>
                <w:rFonts w:ascii="Arial Narrow" w:eastAsia="Times New Roman" w:hAnsi="Arial Narrow" w:cs="Calibri"/>
                <w:sz w:val="20"/>
                <w:szCs w:val="20"/>
                <w:lang w:val="it-IT" w:eastAsia="it-IT"/>
              </w:rPr>
            </w:pPr>
          </w:p>
        </w:tc>
        <w:tc>
          <w:tcPr>
            <w:tcW w:w="820" w:type="dxa"/>
            <w:gridSpan w:val="2"/>
            <w:tcBorders>
              <w:left w:val="nil"/>
              <w:bottom w:val="single" w:sz="4" w:space="0" w:color="auto"/>
              <w:right w:val="nil"/>
            </w:tcBorders>
            <w:shd w:val="clear" w:color="auto" w:fill="auto"/>
            <w:noWrap/>
            <w:vAlign w:val="bottom"/>
            <w:hideMark/>
          </w:tcPr>
          <w:p w:rsidR="00F64455" w:rsidRPr="00CD1D26" w:rsidRDefault="00F64455" w:rsidP="00F64455">
            <w:pPr>
              <w:rPr>
                <w:rFonts w:ascii="Arial Narrow" w:eastAsia="Times New Roman" w:hAnsi="Arial Narrow" w:cs="Calibri"/>
                <w:sz w:val="20"/>
                <w:szCs w:val="20"/>
                <w:lang w:val="it-IT" w:eastAsia="it-IT"/>
              </w:rPr>
            </w:pPr>
          </w:p>
        </w:tc>
        <w:tc>
          <w:tcPr>
            <w:tcW w:w="820" w:type="dxa"/>
            <w:gridSpan w:val="2"/>
            <w:tcBorders>
              <w:left w:val="nil"/>
              <w:bottom w:val="single" w:sz="4" w:space="0" w:color="auto"/>
            </w:tcBorders>
            <w:shd w:val="clear" w:color="auto" w:fill="auto"/>
            <w:noWrap/>
            <w:vAlign w:val="bottom"/>
            <w:hideMark/>
          </w:tcPr>
          <w:p w:rsidR="00F64455" w:rsidRPr="00CD1D26" w:rsidRDefault="00F64455" w:rsidP="00F64455">
            <w:pPr>
              <w:rPr>
                <w:rFonts w:ascii="Arial Narrow" w:eastAsia="Times New Roman" w:hAnsi="Arial Narrow" w:cs="Calibri"/>
                <w:sz w:val="20"/>
                <w:szCs w:val="20"/>
                <w:lang w:val="it-IT" w:eastAsia="it-IT"/>
              </w:rPr>
            </w:pPr>
          </w:p>
        </w:tc>
      </w:tr>
      <w:tr w:rsidR="00CD1D26" w:rsidRPr="00CD1D26" w:rsidTr="00F64455">
        <w:tblPrEx>
          <w:tblCellMar>
            <w:left w:w="70" w:type="dxa"/>
            <w:right w:w="70" w:type="dxa"/>
          </w:tblCellMar>
        </w:tblPrEx>
        <w:trPr>
          <w:gridAfter w:val="11"/>
          <w:wAfter w:w="7889" w:type="dxa"/>
          <w:trHeight w:val="402"/>
        </w:trPr>
        <w:tc>
          <w:tcPr>
            <w:tcW w:w="2060" w:type="dxa"/>
            <w:gridSpan w:val="3"/>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F64455" w:rsidRPr="00CD1D26" w:rsidRDefault="00F64455" w:rsidP="00F64455">
            <w:pPr>
              <w:rPr>
                <w:rFonts w:ascii="Arial Narrow" w:eastAsia="Times New Roman" w:hAnsi="Arial Narrow" w:cs="Calibri"/>
                <w:b/>
                <w:bCs/>
                <w:sz w:val="20"/>
                <w:szCs w:val="20"/>
                <w:lang w:val="it-IT" w:eastAsia="it-IT"/>
              </w:rPr>
            </w:pPr>
            <w:r w:rsidRPr="00CD1D26">
              <w:rPr>
                <w:rFonts w:ascii="Arial Narrow" w:eastAsia="Times New Roman" w:hAnsi="Arial Narrow" w:cs="Calibri"/>
                <w:b/>
                <w:bCs/>
                <w:sz w:val="20"/>
                <w:szCs w:val="20"/>
                <w:lang w:val="it-IT" w:eastAsia="it-IT"/>
              </w:rPr>
              <w:t>Chairman name</w:t>
            </w:r>
          </w:p>
        </w:tc>
        <w:tc>
          <w:tcPr>
            <w:tcW w:w="820" w:type="dxa"/>
            <w:gridSpan w:val="2"/>
            <w:tcBorders>
              <w:top w:val="single" w:sz="4" w:space="0" w:color="auto"/>
              <w:left w:val="nil"/>
              <w:bottom w:val="single" w:sz="4" w:space="0" w:color="auto"/>
              <w:right w:val="nil"/>
            </w:tcBorders>
            <w:shd w:val="clear" w:color="auto" w:fill="auto"/>
            <w:noWrap/>
            <w:vAlign w:val="bottom"/>
            <w:hideMark/>
          </w:tcPr>
          <w:p w:rsidR="00F64455" w:rsidRPr="00CD1D26" w:rsidRDefault="00F64455" w:rsidP="00F64455">
            <w:pPr>
              <w:rPr>
                <w:rFonts w:ascii="Arial Narrow" w:eastAsia="Times New Roman" w:hAnsi="Arial Narrow" w:cs="Calibri"/>
                <w:sz w:val="20"/>
                <w:szCs w:val="20"/>
                <w:lang w:val="it-IT" w:eastAsia="it-IT"/>
              </w:rPr>
            </w:pPr>
            <w:r w:rsidRPr="00CD1D26">
              <w:rPr>
                <w:rFonts w:ascii="Arial Narrow" w:eastAsia="Times New Roman" w:hAnsi="Arial Narrow" w:cs="Calibri"/>
                <w:sz w:val="20"/>
                <w:szCs w:val="20"/>
                <w:lang w:val="it-IT" w:eastAsia="it-IT"/>
              </w:rPr>
              <w:t> </w:t>
            </w:r>
          </w:p>
        </w:tc>
        <w:tc>
          <w:tcPr>
            <w:tcW w:w="820" w:type="dxa"/>
            <w:gridSpan w:val="2"/>
            <w:tcBorders>
              <w:top w:val="single" w:sz="4" w:space="0" w:color="auto"/>
              <w:left w:val="nil"/>
              <w:bottom w:val="single" w:sz="4" w:space="0" w:color="auto"/>
              <w:right w:val="nil"/>
            </w:tcBorders>
            <w:shd w:val="clear" w:color="auto" w:fill="auto"/>
            <w:noWrap/>
            <w:vAlign w:val="bottom"/>
            <w:hideMark/>
          </w:tcPr>
          <w:p w:rsidR="00F64455" w:rsidRPr="00CD1D26" w:rsidRDefault="00F64455" w:rsidP="00F64455">
            <w:pPr>
              <w:rPr>
                <w:rFonts w:ascii="Arial Narrow" w:eastAsia="Times New Roman" w:hAnsi="Arial Narrow" w:cs="Calibri"/>
                <w:sz w:val="20"/>
                <w:szCs w:val="20"/>
                <w:lang w:val="it-IT" w:eastAsia="it-IT"/>
              </w:rPr>
            </w:pPr>
            <w:r w:rsidRPr="00CD1D26">
              <w:rPr>
                <w:rFonts w:ascii="Arial Narrow" w:eastAsia="Times New Roman" w:hAnsi="Arial Narrow" w:cs="Calibri"/>
                <w:sz w:val="20"/>
                <w:szCs w:val="20"/>
                <w:lang w:val="it-IT" w:eastAsia="it-IT"/>
              </w:rPr>
              <w:t> </w:t>
            </w:r>
          </w:p>
        </w:tc>
        <w:tc>
          <w:tcPr>
            <w:tcW w:w="820" w:type="dxa"/>
            <w:gridSpan w:val="3"/>
            <w:tcBorders>
              <w:top w:val="single" w:sz="4" w:space="0" w:color="auto"/>
              <w:left w:val="nil"/>
              <w:bottom w:val="single" w:sz="4" w:space="0" w:color="auto"/>
              <w:right w:val="nil"/>
            </w:tcBorders>
            <w:shd w:val="clear" w:color="auto" w:fill="auto"/>
            <w:noWrap/>
            <w:vAlign w:val="bottom"/>
            <w:hideMark/>
          </w:tcPr>
          <w:p w:rsidR="00F64455" w:rsidRPr="00CD1D26" w:rsidRDefault="00F64455" w:rsidP="00F64455">
            <w:pPr>
              <w:rPr>
                <w:rFonts w:ascii="Arial Narrow" w:eastAsia="Times New Roman" w:hAnsi="Arial Narrow" w:cs="Calibri"/>
                <w:sz w:val="20"/>
                <w:szCs w:val="20"/>
                <w:lang w:val="it-IT" w:eastAsia="it-IT"/>
              </w:rPr>
            </w:pPr>
            <w:r w:rsidRPr="00CD1D26">
              <w:rPr>
                <w:rFonts w:ascii="Arial Narrow" w:eastAsia="Times New Roman" w:hAnsi="Arial Narrow" w:cs="Calibri"/>
                <w:sz w:val="20"/>
                <w:szCs w:val="20"/>
                <w:lang w:val="it-IT" w:eastAsia="it-IT"/>
              </w:rPr>
              <w:t> </w:t>
            </w:r>
          </w:p>
        </w:tc>
        <w:tc>
          <w:tcPr>
            <w:tcW w:w="820" w:type="dxa"/>
            <w:tcBorders>
              <w:top w:val="single" w:sz="4" w:space="0" w:color="auto"/>
              <w:left w:val="nil"/>
              <w:bottom w:val="single" w:sz="4" w:space="0" w:color="auto"/>
              <w:right w:val="nil"/>
            </w:tcBorders>
            <w:shd w:val="clear" w:color="auto" w:fill="auto"/>
            <w:noWrap/>
            <w:vAlign w:val="bottom"/>
            <w:hideMark/>
          </w:tcPr>
          <w:p w:rsidR="00F64455" w:rsidRPr="00CD1D26" w:rsidRDefault="00F64455" w:rsidP="00F64455">
            <w:pPr>
              <w:rPr>
                <w:rFonts w:ascii="Arial Narrow" w:eastAsia="Times New Roman" w:hAnsi="Arial Narrow" w:cs="Calibri"/>
                <w:sz w:val="20"/>
                <w:szCs w:val="20"/>
                <w:lang w:val="it-IT" w:eastAsia="it-IT"/>
              </w:rPr>
            </w:pPr>
            <w:r w:rsidRPr="00CD1D26">
              <w:rPr>
                <w:rFonts w:ascii="Arial Narrow" w:eastAsia="Times New Roman" w:hAnsi="Arial Narrow" w:cs="Calibri"/>
                <w:sz w:val="20"/>
                <w:szCs w:val="20"/>
                <w:lang w:val="it-IT" w:eastAsia="it-IT"/>
              </w:rPr>
              <w:t> </w:t>
            </w:r>
          </w:p>
        </w:tc>
        <w:tc>
          <w:tcPr>
            <w:tcW w:w="820" w:type="dxa"/>
            <w:gridSpan w:val="2"/>
            <w:tcBorders>
              <w:top w:val="single" w:sz="4" w:space="0" w:color="auto"/>
              <w:left w:val="nil"/>
              <w:bottom w:val="single" w:sz="4" w:space="0" w:color="auto"/>
              <w:right w:val="nil"/>
            </w:tcBorders>
            <w:shd w:val="clear" w:color="auto" w:fill="auto"/>
            <w:noWrap/>
            <w:vAlign w:val="bottom"/>
            <w:hideMark/>
          </w:tcPr>
          <w:p w:rsidR="00F64455" w:rsidRPr="00CD1D26" w:rsidRDefault="00F64455" w:rsidP="00F64455">
            <w:pPr>
              <w:rPr>
                <w:rFonts w:ascii="Arial Narrow" w:eastAsia="Times New Roman" w:hAnsi="Arial Narrow" w:cs="Calibri"/>
                <w:sz w:val="20"/>
                <w:szCs w:val="20"/>
                <w:lang w:val="it-IT" w:eastAsia="it-IT"/>
              </w:rPr>
            </w:pPr>
            <w:r w:rsidRPr="00CD1D26">
              <w:rPr>
                <w:rFonts w:ascii="Arial Narrow" w:eastAsia="Times New Roman" w:hAnsi="Arial Narrow" w:cs="Calibri"/>
                <w:sz w:val="20"/>
                <w:szCs w:val="20"/>
                <w:lang w:val="it-IT" w:eastAsia="it-IT"/>
              </w:rPr>
              <w:t> </w:t>
            </w:r>
          </w:p>
        </w:tc>
        <w:tc>
          <w:tcPr>
            <w:tcW w:w="820" w:type="dxa"/>
            <w:gridSpan w:val="2"/>
            <w:tcBorders>
              <w:top w:val="single" w:sz="4" w:space="0" w:color="auto"/>
              <w:left w:val="nil"/>
              <w:bottom w:val="single" w:sz="4" w:space="0" w:color="auto"/>
              <w:right w:val="nil"/>
            </w:tcBorders>
            <w:shd w:val="clear" w:color="auto" w:fill="auto"/>
            <w:noWrap/>
            <w:vAlign w:val="bottom"/>
            <w:hideMark/>
          </w:tcPr>
          <w:p w:rsidR="00F64455" w:rsidRPr="00CD1D26" w:rsidRDefault="00F64455" w:rsidP="00F64455">
            <w:pPr>
              <w:rPr>
                <w:rFonts w:ascii="Arial Narrow" w:eastAsia="Times New Roman" w:hAnsi="Arial Narrow" w:cs="Calibri"/>
                <w:sz w:val="20"/>
                <w:szCs w:val="20"/>
                <w:lang w:val="it-IT" w:eastAsia="it-IT"/>
              </w:rPr>
            </w:pPr>
            <w:r w:rsidRPr="00CD1D26">
              <w:rPr>
                <w:rFonts w:ascii="Arial Narrow" w:eastAsia="Times New Roman" w:hAnsi="Arial Narrow" w:cs="Calibri"/>
                <w:sz w:val="20"/>
                <w:szCs w:val="20"/>
                <w:lang w:val="it-IT" w:eastAsia="it-IT"/>
              </w:rPr>
              <w:t> </w:t>
            </w:r>
          </w:p>
        </w:tc>
        <w:tc>
          <w:tcPr>
            <w:tcW w:w="820" w:type="dxa"/>
            <w:gridSpan w:val="2"/>
            <w:tcBorders>
              <w:top w:val="single" w:sz="4" w:space="0" w:color="auto"/>
              <w:left w:val="nil"/>
              <w:bottom w:val="single" w:sz="4" w:space="0" w:color="auto"/>
              <w:right w:val="single" w:sz="4" w:space="0" w:color="auto"/>
            </w:tcBorders>
            <w:shd w:val="clear" w:color="auto" w:fill="auto"/>
            <w:noWrap/>
            <w:vAlign w:val="bottom"/>
            <w:hideMark/>
          </w:tcPr>
          <w:p w:rsidR="00F64455" w:rsidRPr="00CD1D26" w:rsidRDefault="00F64455" w:rsidP="00F64455">
            <w:pPr>
              <w:rPr>
                <w:rFonts w:ascii="Arial Narrow" w:eastAsia="Times New Roman" w:hAnsi="Arial Narrow" w:cs="Calibri"/>
                <w:sz w:val="20"/>
                <w:szCs w:val="20"/>
                <w:lang w:val="it-IT" w:eastAsia="it-IT"/>
              </w:rPr>
            </w:pPr>
            <w:r w:rsidRPr="00CD1D26">
              <w:rPr>
                <w:rFonts w:ascii="Arial Narrow" w:eastAsia="Times New Roman" w:hAnsi="Arial Narrow" w:cs="Calibri"/>
                <w:sz w:val="20"/>
                <w:szCs w:val="20"/>
                <w:lang w:val="it-IT" w:eastAsia="it-IT"/>
              </w:rPr>
              <w:t> </w:t>
            </w:r>
          </w:p>
        </w:tc>
      </w:tr>
      <w:tr w:rsidR="00CD1D26" w:rsidRPr="00CD1D26" w:rsidTr="00F64455">
        <w:tblPrEx>
          <w:tblCellMar>
            <w:left w:w="70" w:type="dxa"/>
            <w:right w:w="70" w:type="dxa"/>
          </w:tblCellMar>
        </w:tblPrEx>
        <w:trPr>
          <w:gridAfter w:val="11"/>
          <w:wAfter w:w="7889" w:type="dxa"/>
          <w:trHeight w:val="402"/>
        </w:trPr>
        <w:tc>
          <w:tcPr>
            <w:tcW w:w="2060" w:type="dxa"/>
            <w:gridSpan w:val="3"/>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F64455" w:rsidRPr="00CD1D26" w:rsidRDefault="00F64455" w:rsidP="00F64455">
            <w:pPr>
              <w:rPr>
                <w:rFonts w:ascii="Arial Narrow" w:eastAsia="Times New Roman" w:hAnsi="Arial Narrow" w:cs="Calibri"/>
                <w:b/>
                <w:bCs/>
                <w:sz w:val="20"/>
                <w:szCs w:val="20"/>
                <w:lang w:val="it-IT" w:eastAsia="it-IT"/>
              </w:rPr>
            </w:pPr>
            <w:r w:rsidRPr="00CD1D26">
              <w:rPr>
                <w:rFonts w:ascii="Arial Narrow" w:eastAsia="Times New Roman" w:hAnsi="Arial Narrow" w:cs="Calibri"/>
                <w:b/>
                <w:bCs/>
                <w:sz w:val="20"/>
                <w:szCs w:val="20"/>
                <w:lang w:val="it-IT" w:eastAsia="it-IT"/>
              </w:rPr>
              <w:t>Chairman's signature</w:t>
            </w:r>
          </w:p>
        </w:tc>
        <w:tc>
          <w:tcPr>
            <w:tcW w:w="820" w:type="dxa"/>
            <w:gridSpan w:val="2"/>
            <w:tcBorders>
              <w:top w:val="nil"/>
              <w:left w:val="nil"/>
              <w:bottom w:val="single" w:sz="4" w:space="0" w:color="auto"/>
              <w:right w:val="nil"/>
            </w:tcBorders>
            <w:shd w:val="clear" w:color="auto" w:fill="auto"/>
            <w:noWrap/>
            <w:vAlign w:val="bottom"/>
            <w:hideMark/>
          </w:tcPr>
          <w:p w:rsidR="00F64455" w:rsidRPr="00CD1D26" w:rsidRDefault="00F64455" w:rsidP="00F64455">
            <w:pPr>
              <w:rPr>
                <w:rFonts w:ascii="Arial Narrow" w:eastAsia="Times New Roman" w:hAnsi="Arial Narrow" w:cs="Calibri"/>
                <w:sz w:val="20"/>
                <w:szCs w:val="20"/>
                <w:lang w:val="it-IT" w:eastAsia="it-IT"/>
              </w:rPr>
            </w:pPr>
            <w:r w:rsidRPr="00CD1D26">
              <w:rPr>
                <w:rFonts w:ascii="Arial Narrow" w:eastAsia="Times New Roman" w:hAnsi="Arial Narrow" w:cs="Calibri"/>
                <w:sz w:val="20"/>
                <w:szCs w:val="20"/>
                <w:lang w:val="it-IT" w:eastAsia="it-IT"/>
              </w:rPr>
              <w:t> </w:t>
            </w:r>
          </w:p>
        </w:tc>
        <w:tc>
          <w:tcPr>
            <w:tcW w:w="820" w:type="dxa"/>
            <w:gridSpan w:val="2"/>
            <w:tcBorders>
              <w:top w:val="nil"/>
              <w:left w:val="nil"/>
              <w:bottom w:val="single" w:sz="4" w:space="0" w:color="auto"/>
              <w:right w:val="nil"/>
            </w:tcBorders>
            <w:shd w:val="clear" w:color="auto" w:fill="auto"/>
            <w:noWrap/>
            <w:vAlign w:val="bottom"/>
            <w:hideMark/>
          </w:tcPr>
          <w:p w:rsidR="00F64455" w:rsidRPr="00CD1D26" w:rsidRDefault="00F64455" w:rsidP="00F64455">
            <w:pPr>
              <w:rPr>
                <w:rFonts w:ascii="Arial Narrow" w:eastAsia="Times New Roman" w:hAnsi="Arial Narrow" w:cs="Calibri"/>
                <w:sz w:val="20"/>
                <w:szCs w:val="20"/>
                <w:lang w:val="it-IT" w:eastAsia="it-IT"/>
              </w:rPr>
            </w:pPr>
            <w:r w:rsidRPr="00CD1D26">
              <w:rPr>
                <w:rFonts w:ascii="Arial Narrow" w:eastAsia="Times New Roman" w:hAnsi="Arial Narrow" w:cs="Calibri"/>
                <w:sz w:val="20"/>
                <w:szCs w:val="20"/>
                <w:lang w:val="it-IT" w:eastAsia="it-IT"/>
              </w:rPr>
              <w:t> </w:t>
            </w:r>
          </w:p>
        </w:tc>
        <w:tc>
          <w:tcPr>
            <w:tcW w:w="820" w:type="dxa"/>
            <w:gridSpan w:val="3"/>
            <w:tcBorders>
              <w:top w:val="nil"/>
              <w:left w:val="nil"/>
              <w:bottom w:val="single" w:sz="4" w:space="0" w:color="auto"/>
              <w:right w:val="nil"/>
            </w:tcBorders>
            <w:shd w:val="clear" w:color="auto" w:fill="auto"/>
            <w:noWrap/>
            <w:vAlign w:val="bottom"/>
            <w:hideMark/>
          </w:tcPr>
          <w:p w:rsidR="00F64455" w:rsidRPr="00CD1D26" w:rsidRDefault="00F64455" w:rsidP="00F64455">
            <w:pPr>
              <w:rPr>
                <w:rFonts w:ascii="Arial Narrow" w:eastAsia="Times New Roman" w:hAnsi="Arial Narrow" w:cs="Calibri"/>
                <w:sz w:val="20"/>
                <w:szCs w:val="20"/>
                <w:lang w:val="it-IT" w:eastAsia="it-IT"/>
              </w:rPr>
            </w:pPr>
            <w:r w:rsidRPr="00CD1D26">
              <w:rPr>
                <w:rFonts w:ascii="Arial Narrow" w:eastAsia="Times New Roman" w:hAnsi="Arial Narrow" w:cs="Calibri"/>
                <w:sz w:val="20"/>
                <w:szCs w:val="20"/>
                <w:lang w:val="it-IT" w:eastAsia="it-IT"/>
              </w:rPr>
              <w:t> </w:t>
            </w:r>
          </w:p>
        </w:tc>
        <w:tc>
          <w:tcPr>
            <w:tcW w:w="820" w:type="dxa"/>
            <w:tcBorders>
              <w:top w:val="nil"/>
              <w:left w:val="nil"/>
              <w:bottom w:val="single" w:sz="4" w:space="0" w:color="auto"/>
              <w:right w:val="nil"/>
            </w:tcBorders>
            <w:shd w:val="clear" w:color="auto" w:fill="auto"/>
            <w:noWrap/>
            <w:vAlign w:val="bottom"/>
            <w:hideMark/>
          </w:tcPr>
          <w:p w:rsidR="00F64455" w:rsidRPr="00CD1D26" w:rsidRDefault="00F64455" w:rsidP="00F64455">
            <w:pPr>
              <w:rPr>
                <w:rFonts w:ascii="Arial Narrow" w:eastAsia="Times New Roman" w:hAnsi="Arial Narrow" w:cs="Calibri"/>
                <w:sz w:val="20"/>
                <w:szCs w:val="20"/>
                <w:lang w:val="it-IT" w:eastAsia="it-IT"/>
              </w:rPr>
            </w:pPr>
            <w:r w:rsidRPr="00CD1D26">
              <w:rPr>
                <w:rFonts w:ascii="Arial Narrow" w:eastAsia="Times New Roman" w:hAnsi="Arial Narrow" w:cs="Calibri"/>
                <w:sz w:val="20"/>
                <w:szCs w:val="20"/>
                <w:lang w:val="it-IT" w:eastAsia="it-IT"/>
              </w:rPr>
              <w:t> </w:t>
            </w:r>
          </w:p>
        </w:tc>
        <w:tc>
          <w:tcPr>
            <w:tcW w:w="820" w:type="dxa"/>
            <w:gridSpan w:val="2"/>
            <w:tcBorders>
              <w:top w:val="nil"/>
              <w:left w:val="nil"/>
              <w:bottom w:val="single" w:sz="4" w:space="0" w:color="auto"/>
              <w:right w:val="nil"/>
            </w:tcBorders>
            <w:shd w:val="clear" w:color="auto" w:fill="auto"/>
            <w:noWrap/>
            <w:vAlign w:val="bottom"/>
            <w:hideMark/>
          </w:tcPr>
          <w:p w:rsidR="00F64455" w:rsidRPr="00CD1D26" w:rsidRDefault="00F64455" w:rsidP="00F64455">
            <w:pPr>
              <w:rPr>
                <w:rFonts w:ascii="Arial Narrow" w:eastAsia="Times New Roman" w:hAnsi="Arial Narrow" w:cs="Calibri"/>
                <w:sz w:val="20"/>
                <w:szCs w:val="20"/>
                <w:lang w:val="it-IT" w:eastAsia="it-IT"/>
              </w:rPr>
            </w:pPr>
            <w:r w:rsidRPr="00CD1D26">
              <w:rPr>
                <w:rFonts w:ascii="Arial Narrow" w:eastAsia="Times New Roman" w:hAnsi="Arial Narrow" w:cs="Calibri"/>
                <w:sz w:val="20"/>
                <w:szCs w:val="20"/>
                <w:lang w:val="it-IT" w:eastAsia="it-IT"/>
              </w:rPr>
              <w:t> </w:t>
            </w:r>
          </w:p>
        </w:tc>
        <w:tc>
          <w:tcPr>
            <w:tcW w:w="820" w:type="dxa"/>
            <w:gridSpan w:val="2"/>
            <w:tcBorders>
              <w:top w:val="nil"/>
              <w:left w:val="nil"/>
              <w:bottom w:val="single" w:sz="4" w:space="0" w:color="auto"/>
              <w:right w:val="nil"/>
            </w:tcBorders>
            <w:shd w:val="clear" w:color="auto" w:fill="auto"/>
            <w:noWrap/>
            <w:vAlign w:val="bottom"/>
            <w:hideMark/>
          </w:tcPr>
          <w:p w:rsidR="00F64455" w:rsidRPr="00CD1D26" w:rsidRDefault="00F64455" w:rsidP="00F64455">
            <w:pPr>
              <w:rPr>
                <w:rFonts w:ascii="Arial Narrow" w:eastAsia="Times New Roman" w:hAnsi="Arial Narrow" w:cs="Calibri"/>
                <w:sz w:val="20"/>
                <w:szCs w:val="20"/>
                <w:lang w:val="it-IT" w:eastAsia="it-IT"/>
              </w:rPr>
            </w:pPr>
            <w:r w:rsidRPr="00CD1D26">
              <w:rPr>
                <w:rFonts w:ascii="Arial Narrow" w:eastAsia="Times New Roman" w:hAnsi="Arial Narrow" w:cs="Calibri"/>
                <w:sz w:val="20"/>
                <w:szCs w:val="20"/>
                <w:lang w:val="it-IT" w:eastAsia="it-IT"/>
              </w:rPr>
              <w:t> </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F64455" w:rsidRPr="00CD1D26" w:rsidRDefault="00F64455" w:rsidP="00F64455">
            <w:pPr>
              <w:rPr>
                <w:rFonts w:ascii="Arial Narrow" w:eastAsia="Times New Roman" w:hAnsi="Arial Narrow" w:cs="Calibri"/>
                <w:sz w:val="20"/>
                <w:szCs w:val="20"/>
                <w:lang w:val="it-IT" w:eastAsia="it-IT"/>
              </w:rPr>
            </w:pPr>
            <w:r w:rsidRPr="00CD1D26">
              <w:rPr>
                <w:rFonts w:ascii="Arial Narrow" w:eastAsia="Times New Roman" w:hAnsi="Arial Narrow" w:cs="Calibri"/>
                <w:sz w:val="20"/>
                <w:szCs w:val="20"/>
                <w:lang w:val="it-IT" w:eastAsia="it-IT"/>
              </w:rPr>
              <w:t> </w:t>
            </w:r>
          </w:p>
        </w:tc>
      </w:tr>
      <w:tr w:rsidR="00CD1D26" w:rsidRPr="00CD1D26" w:rsidTr="00F64455">
        <w:tblPrEx>
          <w:tblCellMar>
            <w:left w:w="70" w:type="dxa"/>
            <w:right w:w="70" w:type="dxa"/>
          </w:tblCellMar>
        </w:tblPrEx>
        <w:trPr>
          <w:gridAfter w:val="11"/>
          <w:wAfter w:w="7889" w:type="dxa"/>
          <w:trHeight w:val="402"/>
        </w:trPr>
        <w:tc>
          <w:tcPr>
            <w:tcW w:w="2060" w:type="dxa"/>
            <w:gridSpan w:val="3"/>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F64455" w:rsidRPr="00CD1D26" w:rsidRDefault="00F64455" w:rsidP="00F64455">
            <w:pPr>
              <w:rPr>
                <w:rFonts w:ascii="Arial Narrow" w:eastAsia="Times New Roman" w:hAnsi="Arial Narrow" w:cs="Calibri"/>
                <w:b/>
                <w:bCs/>
                <w:sz w:val="20"/>
                <w:szCs w:val="20"/>
                <w:lang w:val="it-IT" w:eastAsia="it-IT"/>
              </w:rPr>
            </w:pPr>
            <w:r w:rsidRPr="00CD1D26">
              <w:rPr>
                <w:rFonts w:ascii="Arial Narrow" w:eastAsia="Times New Roman" w:hAnsi="Arial Narrow" w:cs="Calibri"/>
                <w:b/>
                <w:bCs/>
                <w:sz w:val="20"/>
                <w:szCs w:val="20"/>
                <w:lang w:val="it-IT" w:eastAsia="it-IT"/>
              </w:rPr>
              <w:t>Date</w:t>
            </w:r>
          </w:p>
        </w:tc>
        <w:tc>
          <w:tcPr>
            <w:tcW w:w="820" w:type="dxa"/>
            <w:gridSpan w:val="2"/>
            <w:tcBorders>
              <w:top w:val="nil"/>
              <w:left w:val="nil"/>
              <w:bottom w:val="single" w:sz="4" w:space="0" w:color="auto"/>
              <w:right w:val="nil"/>
            </w:tcBorders>
            <w:shd w:val="clear" w:color="auto" w:fill="auto"/>
            <w:noWrap/>
            <w:vAlign w:val="bottom"/>
            <w:hideMark/>
          </w:tcPr>
          <w:p w:rsidR="00F64455" w:rsidRPr="00CD1D26" w:rsidRDefault="00F64455" w:rsidP="00F64455">
            <w:pPr>
              <w:rPr>
                <w:rFonts w:ascii="Arial Narrow" w:eastAsia="Times New Roman" w:hAnsi="Arial Narrow" w:cs="Calibri"/>
                <w:sz w:val="20"/>
                <w:szCs w:val="20"/>
                <w:lang w:val="it-IT" w:eastAsia="it-IT"/>
              </w:rPr>
            </w:pPr>
            <w:r w:rsidRPr="00CD1D26">
              <w:rPr>
                <w:rFonts w:ascii="Arial Narrow" w:eastAsia="Times New Roman" w:hAnsi="Arial Narrow" w:cs="Calibri"/>
                <w:sz w:val="20"/>
                <w:szCs w:val="20"/>
                <w:lang w:val="it-IT" w:eastAsia="it-IT"/>
              </w:rPr>
              <w:t> </w:t>
            </w:r>
          </w:p>
        </w:tc>
        <w:tc>
          <w:tcPr>
            <w:tcW w:w="820" w:type="dxa"/>
            <w:gridSpan w:val="2"/>
            <w:tcBorders>
              <w:top w:val="nil"/>
              <w:left w:val="nil"/>
              <w:bottom w:val="single" w:sz="4" w:space="0" w:color="auto"/>
              <w:right w:val="nil"/>
            </w:tcBorders>
            <w:shd w:val="clear" w:color="auto" w:fill="auto"/>
            <w:noWrap/>
            <w:vAlign w:val="bottom"/>
            <w:hideMark/>
          </w:tcPr>
          <w:p w:rsidR="00F64455" w:rsidRPr="00CD1D26" w:rsidRDefault="00F64455" w:rsidP="00F64455">
            <w:pPr>
              <w:rPr>
                <w:rFonts w:ascii="Arial Narrow" w:eastAsia="Times New Roman" w:hAnsi="Arial Narrow" w:cs="Calibri"/>
                <w:sz w:val="20"/>
                <w:szCs w:val="20"/>
                <w:lang w:val="it-IT" w:eastAsia="it-IT"/>
              </w:rPr>
            </w:pPr>
            <w:r w:rsidRPr="00CD1D26">
              <w:rPr>
                <w:rFonts w:ascii="Arial Narrow" w:eastAsia="Times New Roman" w:hAnsi="Arial Narrow" w:cs="Calibri"/>
                <w:sz w:val="20"/>
                <w:szCs w:val="20"/>
                <w:lang w:val="it-IT" w:eastAsia="it-IT"/>
              </w:rPr>
              <w:t> </w:t>
            </w:r>
          </w:p>
        </w:tc>
        <w:tc>
          <w:tcPr>
            <w:tcW w:w="820" w:type="dxa"/>
            <w:gridSpan w:val="3"/>
            <w:tcBorders>
              <w:top w:val="nil"/>
              <w:left w:val="nil"/>
              <w:bottom w:val="single" w:sz="4" w:space="0" w:color="auto"/>
              <w:right w:val="nil"/>
            </w:tcBorders>
            <w:shd w:val="clear" w:color="auto" w:fill="auto"/>
            <w:noWrap/>
            <w:vAlign w:val="bottom"/>
            <w:hideMark/>
          </w:tcPr>
          <w:p w:rsidR="00F64455" w:rsidRPr="00CD1D26" w:rsidRDefault="00F64455" w:rsidP="00F64455">
            <w:pPr>
              <w:rPr>
                <w:rFonts w:ascii="Arial Narrow" w:eastAsia="Times New Roman" w:hAnsi="Arial Narrow" w:cs="Calibri"/>
                <w:sz w:val="20"/>
                <w:szCs w:val="20"/>
                <w:lang w:val="it-IT" w:eastAsia="it-IT"/>
              </w:rPr>
            </w:pPr>
            <w:r w:rsidRPr="00CD1D26">
              <w:rPr>
                <w:rFonts w:ascii="Arial Narrow" w:eastAsia="Times New Roman" w:hAnsi="Arial Narrow" w:cs="Calibri"/>
                <w:sz w:val="20"/>
                <w:szCs w:val="20"/>
                <w:lang w:val="it-IT" w:eastAsia="it-IT"/>
              </w:rPr>
              <w:t> </w:t>
            </w:r>
          </w:p>
        </w:tc>
        <w:tc>
          <w:tcPr>
            <w:tcW w:w="820" w:type="dxa"/>
            <w:tcBorders>
              <w:top w:val="nil"/>
              <w:left w:val="nil"/>
              <w:bottom w:val="single" w:sz="4" w:space="0" w:color="auto"/>
              <w:right w:val="nil"/>
            </w:tcBorders>
            <w:shd w:val="clear" w:color="auto" w:fill="auto"/>
            <w:noWrap/>
            <w:vAlign w:val="bottom"/>
            <w:hideMark/>
          </w:tcPr>
          <w:p w:rsidR="00F64455" w:rsidRPr="00CD1D26" w:rsidRDefault="00F64455" w:rsidP="00F64455">
            <w:pPr>
              <w:rPr>
                <w:rFonts w:ascii="Arial Narrow" w:eastAsia="Times New Roman" w:hAnsi="Arial Narrow" w:cs="Calibri"/>
                <w:sz w:val="20"/>
                <w:szCs w:val="20"/>
                <w:lang w:val="it-IT" w:eastAsia="it-IT"/>
              </w:rPr>
            </w:pPr>
            <w:r w:rsidRPr="00CD1D26">
              <w:rPr>
                <w:rFonts w:ascii="Arial Narrow" w:eastAsia="Times New Roman" w:hAnsi="Arial Narrow" w:cs="Calibri"/>
                <w:sz w:val="20"/>
                <w:szCs w:val="20"/>
                <w:lang w:val="it-IT" w:eastAsia="it-IT"/>
              </w:rPr>
              <w:t> </w:t>
            </w:r>
          </w:p>
        </w:tc>
        <w:tc>
          <w:tcPr>
            <w:tcW w:w="820" w:type="dxa"/>
            <w:gridSpan w:val="2"/>
            <w:tcBorders>
              <w:top w:val="nil"/>
              <w:left w:val="nil"/>
              <w:bottom w:val="single" w:sz="4" w:space="0" w:color="auto"/>
              <w:right w:val="nil"/>
            </w:tcBorders>
            <w:shd w:val="clear" w:color="auto" w:fill="auto"/>
            <w:noWrap/>
            <w:vAlign w:val="bottom"/>
            <w:hideMark/>
          </w:tcPr>
          <w:p w:rsidR="00F64455" w:rsidRPr="00CD1D26" w:rsidRDefault="00F64455" w:rsidP="00F64455">
            <w:pPr>
              <w:rPr>
                <w:rFonts w:ascii="Arial Narrow" w:eastAsia="Times New Roman" w:hAnsi="Arial Narrow" w:cs="Calibri"/>
                <w:sz w:val="20"/>
                <w:szCs w:val="20"/>
                <w:lang w:val="it-IT" w:eastAsia="it-IT"/>
              </w:rPr>
            </w:pPr>
            <w:r w:rsidRPr="00CD1D26">
              <w:rPr>
                <w:rFonts w:ascii="Arial Narrow" w:eastAsia="Times New Roman" w:hAnsi="Arial Narrow" w:cs="Calibri"/>
                <w:sz w:val="20"/>
                <w:szCs w:val="20"/>
                <w:lang w:val="it-IT" w:eastAsia="it-IT"/>
              </w:rPr>
              <w:t> </w:t>
            </w:r>
          </w:p>
        </w:tc>
        <w:tc>
          <w:tcPr>
            <w:tcW w:w="820" w:type="dxa"/>
            <w:gridSpan w:val="2"/>
            <w:tcBorders>
              <w:top w:val="nil"/>
              <w:left w:val="nil"/>
              <w:bottom w:val="single" w:sz="4" w:space="0" w:color="auto"/>
              <w:right w:val="nil"/>
            </w:tcBorders>
            <w:shd w:val="clear" w:color="auto" w:fill="auto"/>
            <w:noWrap/>
            <w:vAlign w:val="bottom"/>
            <w:hideMark/>
          </w:tcPr>
          <w:p w:rsidR="00F64455" w:rsidRPr="00CD1D26" w:rsidRDefault="00F64455" w:rsidP="00F64455">
            <w:pPr>
              <w:rPr>
                <w:rFonts w:ascii="Arial Narrow" w:eastAsia="Times New Roman" w:hAnsi="Arial Narrow" w:cs="Calibri"/>
                <w:sz w:val="20"/>
                <w:szCs w:val="20"/>
                <w:lang w:val="it-IT" w:eastAsia="it-IT"/>
              </w:rPr>
            </w:pPr>
            <w:r w:rsidRPr="00CD1D26">
              <w:rPr>
                <w:rFonts w:ascii="Arial Narrow" w:eastAsia="Times New Roman" w:hAnsi="Arial Narrow" w:cs="Calibri"/>
                <w:sz w:val="20"/>
                <w:szCs w:val="20"/>
                <w:lang w:val="it-IT" w:eastAsia="it-IT"/>
              </w:rPr>
              <w:t> </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F64455" w:rsidRPr="00CD1D26" w:rsidRDefault="00F64455" w:rsidP="00F64455">
            <w:pPr>
              <w:rPr>
                <w:rFonts w:ascii="Arial Narrow" w:eastAsia="Times New Roman" w:hAnsi="Arial Narrow" w:cs="Calibri"/>
                <w:sz w:val="20"/>
                <w:szCs w:val="20"/>
                <w:lang w:val="it-IT" w:eastAsia="it-IT"/>
              </w:rPr>
            </w:pPr>
            <w:r w:rsidRPr="00CD1D26">
              <w:rPr>
                <w:rFonts w:ascii="Arial Narrow" w:eastAsia="Times New Roman" w:hAnsi="Arial Narrow" w:cs="Calibri"/>
                <w:sz w:val="20"/>
                <w:szCs w:val="20"/>
                <w:lang w:val="it-IT" w:eastAsia="it-IT"/>
              </w:rPr>
              <w:t> </w:t>
            </w:r>
          </w:p>
        </w:tc>
      </w:tr>
    </w:tbl>
    <w:p w:rsidR="00BB0956" w:rsidRPr="00CD1D26" w:rsidRDefault="00BB0956">
      <w:pPr>
        <w:spacing w:after="753" w:line="20" w:lineRule="exact"/>
        <w:sectPr w:rsidR="00BB0956" w:rsidRPr="00CD1D26" w:rsidSect="000930AA">
          <w:footerReference w:type="default" r:id="rId25"/>
          <w:pgSz w:w="16838" w:h="11909" w:orient="landscape"/>
          <w:pgMar w:top="840" w:right="346" w:bottom="1735" w:left="788" w:header="720" w:footer="720" w:gutter="0"/>
          <w:pgNumType w:start="1"/>
          <w:cols w:space="720"/>
        </w:sectPr>
      </w:pPr>
    </w:p>
    <w:p w:rsidR="0072037F" w:rsidRPr="00CD1D26" w:rsidRDefault="0072037F" w:rsidP="0072037F">
      <w:pPr>
        <w:spacing w:before="243" w:line="232" w:lineRule="exact"/>
        <w:jc w:val="center"/>
        <w:textAlignment w:val="baseline"/>
        <w:rPr>
          <w:rFonts w:ascii="Arial" w:eastAsia="Arial" w:hAnsi="Arial"/>
          <w:b/>
          <w:lang w:val="en-GB"/>
        </w:rPr>
      </w:pPr>
      <w:r w:rsidRPr="00CD1D26">
        <w:rPr>
          <w:rFonts w:ascii="Arial" w:eastAsia="Arial" w:hAnsi="Arial"/>
          <w:b/>
          <w:lang w:val="en-GB"/>
        </w:rPr>
        <w:t>CAPACITY BUILDING AND SUPPLY TO THE SIGOR WEI-WEI DEVELOPMENT SCHEME</w:t>
      </w:r>
    </w:p>
    <w:p w:rsidR="0072037F" w:rsidRPr="00CD1D26" w:rsidRDefault="0072037F" w:rsidP="0072037F">
      <w:pPr>
        <w:spacing w:before="2" w:line="229" w:lineRule="exact"/>
        <w:jc w:val="center"/>
        <w:textAlignment w:val="baseline"/>
        <w:rPr>
          <w:rFonts w:ascii="Arial" w:eastAsia="Arial" w:hAnsi="Arial"/>
          <w:b/>
          <w:spacing w:val="-2"/>
          <w:lang w:val="en-GB"/>
        </w:rPr>
      </w:pPr>
    </w:p>
    <w:p w:rsidR="0072037F" w:rsidRPr="00CD1D26" w:rsidRDefault="0072037F" w:rsidP="0072037F">
      <w:pPr>
        <w:spacing w:before="2" w:line="229" w:lineRule="exact"/>
        <w:jc w:val="center"/>
        <w:textAlignment w:val="baseline"/>
        <w:rPr>
          <w:rFonts w:ascii="Arial" w:eastAsia="Arial" w:hAnsi="Arial"/>
          <w:b/>
          <w:spacing w:val="-2"/>
          <w:lang w:val="en-GB"/>
        </w:rPr>
      </w:pPr>
      <w:r w:rsidRPr="00CD1D26">
        <w:rPr>
          <w:rFonts w:ascii="Arial" w:eastAsia="Arial" w:hAnsi="Arial"/>
          <w:b/>
          <w:spacing w:val="-2"/>
          <w:lang w:val="en-GB"/>
        </w:rPr>
        <w:t>DRAFT CONTRACT</w:t>
      </w:r>
    </w:p>
    <w:p w:rsidR="0072037F" w:rsidRPr="00CD1D26" w:rsidRDefault="0072037F" w:rsidP="0072037F">
      <w:pPr>
        <w:spacing w:before="2" w:line="229" w:lineRule="exact"/>
        <w:jc w:val="center"/>
        <w:textAlignment w:val="baseline"/>
        <w:rPr>
          <w:rFonts w:ascii="Arial" w:eastAsia="Arial" w:hAnsi="Arial"/>
          <w:b/>
          <w:spacing w:val="-2"/>
          <w:sz w:val="20"/>
          <w:lang w:val="en-GB"/>
        </w:rPr>
      </w:pPr>
    </w:p>
    <w:p w:rsidR="0072037F" w:rsidRPr="00CD1D26" w:rsidRDefault="0072037F" w:rsidP="0072037F">
      <w:pPr>
        <w:jc w:val="center"/>
        <w:rPr>
          <w:rFonts w:ascii="Calibri" w:hAnsi="Calibri" w:cs="Arial"/>
          <w:b/>
          <w:lang w:val="en-GB"/>
        </w:rPr>
      </w:pPr>
      <w:r w:rsidRPr="00CD1D26">
        <w:rPr>
          <w:rFonts w:ascii="Calibri" w:hAnsi="Calibri" w:cs="Arial"/>
          <w:b/>
          <w:u w:val="single"/>
          <w:lang w:val="en-GB"/>
        </w:rPr>
        <w:t>ANNEX VII</w:t>
      </w:r>
      <w:r w:rsidRPr="00CD1D26">
        <w:rPr>
          <w:rFonts w:ascii="Calibri" w:hAnsi="Calibri" w:cs="Arial"/>
          <w:b/>
          <w:lang w:val="en-GB"/>
        </w:rPr>
        <w:t>:</w:t>
      </w:r>
    </w:p>
    <w:p w:rsidR="0072037F" w:rsidRPr="00CD1D26" w:rsidRDefault="0072037F" w:rsidP="0072037F">
      <w:pPr>
        <w:jc w:val="center"/>
        <w:rPr>
          <w:rFonts w:ascii="Calibri" w:hAnsi="Calibri" w:cs="Arial"/>
          <w:b/>
          <w:lang w:val="en-GB"/>
        </w:rPr>
      </w:pPr>
      <w:r w:rsidRPr="00CD1D26">
        <w:rPr>
          <w:rFonts w:ascii="Calibri" w:hAnsi="Calibri" w:cs="Arial"/>
          <w:b/>
          <w:lang w:val="en-GB"/>
        </w:rPr>
        <w:t>FORMS</w:t>
      </w:r>
    </w:p>
    <w:p w:rsidR="0072037F" w:rsidRPr="00CD1D26" w:rsidRDefault="0072037F" w:rsidP="0072037F">
      <w:pPr>
        <w:spacing w:before="2" w:line="229" w:lineRule="exact"/>
        <w:jc w:val="center"/>
        <w:textAlignment w:val="baseline"/>
        <w:rPr>
          <w:rFonts w:ascii="Arial" w:eastAsia="Arial" w:hAnsi="Arial"/>
          <w:b/>
          <w:sz w:val="20"/>
          <w:u w:val="single"/>
          <w:lang w:val="en-GB"/>
        </w:rPr>
      </w:pPr>
    </w:p>
    <w:p w:rsidR="00BB0956" w:rsidRPr="00CD1D26" w:rsidRDefault="00BE0B3C" w:rsidP="0072037F">
      <w:pPr>
        <w:spacing w:before="2" w:line="229" w:lineRule="exact"/>
        <w:jc w:val="center"/>
        <w:textAlignment w:val="baseline"/>
        <w:rPr>
          <w:rFonts w:ascii="Arial" w:eastAsia="Arial" w:hAnsi="Arial"/>
          <w:b/>
          <w:sz w:val="20"/>
          <w:u w:val="single"/>
          <w:lang w:val="en-GB"/>
        </w:rPr>
      </w:pPr>
      <w:r w:rsidRPr="00CD1D26">
        <w:rPr>
          <w:rFonts w:ascii="Arial" w:eastAsia="Arial" w:hAnsi="Arial"/>
          <w:b/>
          <w:sz w:val="20"/>
          <w:u w:val="single"/>
          <w:lang w:val="en-GB"/>
        </w:rPr>
        <w:t>ANNEX VIIb</w:t>
      </w:r>
    </w:p>
    <w:p w:rsidR="00BB0956" w:rsidRPr="00CD1D26" w:rsidRDefault="00BE0B3C" w:rsidP="0072037F">
      <w:pPr>
        <w:spacing w:before="2" w:line="229" w:lineRule="exact"/>
        <w:jc w:val="center"/>
        <w:textAlignment w:val="baseline"/>
        <w:rPr>
          <w:rFonts w:ascii="Arial" w:eastAsia="Arial" w:hAnsi="Arial"/>
          <w:b/>
          <w:sz w:val="20"/>
          <w:lang w:val="en-GB"/>
        </w:rPr>
      </w:pPr>
      <w:r w:rsidRPr="00CD1D26">
        <w:rPr>
          <w:rFonts w:ascii="Arial" w:eastAsia="Arial" w:hAnsi="Arial"/>
          <w:b/>
          <w:sz w:val="20"/>
          <w:lang w:val="en-GB"/>
        </w:rPr>
        <w:t>TECHNICAL EVALUATION GRID</w:t>
      </w:r>
    </w:p>
    <w:p w:rsidR="0072037F" w:rsidRPr="00CD1D26" w:rsidRDefault="0072037F" w:rsidP="0072037F">
      <w:pPr>
        <w:spacing w:before="2" w:line="229" w:lineRule="exact"/>
        <w:jc w:val="center"/>
        <w:textAlignment w:val="baseline"/>
        <w:rPr>
          <w:rFonts w:ascii="Arial" w:eastAsia="Arial" w:hAnsi="Arial"/>
          <w:b/>
          <w:sz w:val="20"/>
          <w:u w:val="single"/>
          <w:lang w:val="en-GB"/>
        </w:rPr>
      </w:pPr>
    </w:p>
    <w:p w:rsidR="0072037F" w:rsidRPr="00CD1D26" w:rsidRDefault="0072037F" w:rsidP="0072037F">
      <w:pPr>
        <w:spacing w:before="2" w:line="229" w:lineRule="exact"/>
        <w:jc w:val="center"/>
        <w:textAlignment w:val="baseline"/>
        <w:rPr>
          <w:rFonts w:ascii="Arial" w:eastAsia="Arial" w:hAnsi="Arial"/>
          <w:b/>
          <w:sz w:val="20"/>
          <w:u w:val="single"/>
          <w:lang w:val="en-GB"/>
        </w:rPr>
      </w:pPr>
    </w:p>
    <w:tbl>
      <w:tblPr>
        <w:tblW w:w="0" w:type="auto"/>
        <w:tblInd w:w="773" w:type="dxa"/>
        <w:tblLayout w:type="fixed"/>
        <w:tblCellMar>
          <w:left w:w="0" w:type="dxa"/>
          <w:right w:w="0" w:type="dxa"/>
        </w:tblCellMar>
        <w:tblLook w:val="04A0" w:firstRow="1" w:lastRow="0" w:firstColumn="1" w:lastColumn="0" w:noHBand="0" w:noVBand="1"/>
      </w:tblPr>
      <w:tblGrid>
        <w:gridCol w:w="5035"/>
        <w:gridCol w:w="658"/>
        <w:gridCol w:w="763"/>
      </w:tblGrid>
      <w:tr w:rsidR="00CD1D26" w:rsidRPr="00CD1D26">
        <w:trPr>
          <w:trHeight w:hRule="exact" w:val="250"/>
        </w:trPr>
        <w:tc>
          <w:tcPr>
            <w:tcW w:w="5035"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bookmarkStart w:id="40" w:name="_Hlk482128612"/>
          </w:p>
        </w:tc>
        <w:tc>
          <w:tcPr>
            <w:tcW w:w="1421" w:type="dxa"/>
            <w:gridSpan w:val="2"/>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line="223" w:lineRule="exact"/>
              <w:ind w:right="259"/>
              <w:jc w:val="right"/>
              <w:textAlignment w:val="baseline"/>
              <w:rPr>
                <w:rFonts w:ascii="Arial" w:eastAsia="Arial" w:hAnsi="Arial"/>
                <w:b/>
                <w:sz w:val="20"/>
                <w:lang w:val="it-IT"/>
              </w:rPr>
            </w:pPr>
            <w:r w:rsidRPr="00CD1D26">
              <w:rPr>
                <w:rFonts w:ascii="Arial" w:eastAsia="Arial" w:hAnsi="Arial"/>
                <w:b/>
                <w:sz w:val="20"/>
                <w:lang w:val="it-IT"/>
              </w:rPr>
              <w:t>Maximum</w:t>
            </w:r>
          </w:p>
        </w:tc>
      </w:tr>
      <w:tr w:rsidR="00CD1D26" w:rsidRPr="00CD1D26">
        <w:trPr>
          <w:trHeight w:hRule="exact" w:val="369"/>
        </w:trPr>
        <w:tc>
          <w:tcPr>
            <w:tcW w:w="5035"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74" w:after="55" w:line="235" w:lineRule="exact"/>
              <w:ind w:left="116"/>
              <w:textAlignment w:val="baseline"/>
              <w:rPr>
                <w:rFonts w:ascii="Arial" w:eastAsia="Arial" w:hAnsi="Arial"/>
                <w:b/>
                <w:sz w:val="20"/>
                <w:lang w:val="it-IT"/>
              </w:rPr>
            </w:pPr>
            <w:r w:rsidRPr="00CD1D26">
              <w:rPr>
                <w:rFonts w:ascii="Arial" w:eastAsia="Arial" w:hAnsi="Arial"/>
                <w:b/>
                <w:sz w:val="20"/>
                <w:lang w:val="it-IT"/>
              </w:rPr>
              <w:t>Organisation and methodology</w:t>
            </w:r>
          </w:p>
        </w:tc>
        <w:tc>
          <w:tcPr>
            <w:tcW w:w="658" w:type="dxa"/>
            <w:tcBorders>
              <w:top w:val="single" w:sz="5" w:space="0" w:color="000000"/>
              <w:left w:val="single" w:sz="5" w:space="0" w:color="000000"/>
              <w:bottom w:val="single" w:sz="5" w:space="0" w:color="000000"/>
              <w:right w:val="none" w:sz="0" w:space="0" w:color="000000"/>
            </w:tcBorders>
          </w:tcPr>
          <w:p w:rsidR="00BB0956" w:rsidRPr="00CD1D26" w:rsidRDefault="00BB0956">
            <w:pPr>
              <w:textAlignment w:val="baseline"/>
              <w:rPr>
                <w:rFonts w:ascii="Arial" w:eastAsia="Arial" w:hAnsi="Arial"/>
                <w:sz w:val="24"/>
                <w:lang w:val="it-IT"/>
              </w:rPr>
            </w:pPr>
          </w:p>
        </w:tc>
        <w:tc>
          <w:tcPr>
            <w:tcW w:w="763" w:type="dxa"/>
            <w:tcBorders>
              <w:top w:val="single" w:sz="5" w:space="0" w:color="000000"/>
              <w:left w:val="none" w:sz="0"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r>
      <w:tr w:rsidR="00CD1D26" w:rsidRPr="00CD1D26">
        <w:trPr>
          <w:trHeight w:hRule="exact" w:val="355"/>
        </w:trPr>
        <w:tc>
          <w:tcPr>
            <w:tcW w:w="5035"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65" w:after="55" w:line="235" w:lineRule="exact"/>
              <w:ind w:left="116"/>
              <w:textAlignment w:val="baseline"/>
              <w:rPr>
                <w:rFonts w:ascii="Arial" w:eastAsia="Arial" w:hAnsi="Arial"/>
                <w:sz w:val="20"/>
                <w:lang w:val="it-IT"/>
              </w:rPr>
            </w:pPr>
            <w:r w:rsidRPr="00CD1D26">
              <w:rPr>
                <w:rFonts w:ascii="Arial" w:eastAsia="Arial" w:hAnsi="Arial"/>
                <w:sz w:val="20"/>
                <w:lang w:val="it-IT"/>
              </w:rPr>
              <w:t>Rationale</w:t>
            </w:r>
          </w:p>
        </w:tc>
        <w:tc>
          <w:tcPr>
            <w:tcW w:w="658" w:type="dxa"/>
            <w:tcBorders>
              <w:top w:val="single" w:sz="5" w:space="0" w:color="000000"/>
              <w:left w:val="single" w:sz="5" w:space="0" w:color="000000"/>
              <w:bottom w:val="single" w:sz="5" w:space="0" w:color="000000"/>
              <w:right w:val="none" w:sz="0" w:space="0" w:color="000000"/>
            </w:tcBorders>
            <w:vAlign w:val="center"/>
          </w:tcPr>
          <w:p w:rsidR="00BB0956" w:rsidRPr="00CD1D26" w:rsidRDefault="00933528">
            <w:pPr>
              <w:spacing w:before="65" w:after="55" w:line="235" w:lineRule="exact"/>
              <w:ind w:right="259"/>
              <w:jc w:val="right"/>
              <w:textAlignment w:val="baseline"/>
              <w:rPr>
                <w:rFonts w:ascii="Arial" w:eastAsia="Arial" w:hAnsi="Arial"/>
                <w:sz w:val="20"/>
                <w:lang w:val="it-IT"/>
              </w:rPr>
            </w:pPr>
            <w:r w:rsidRPr="00CD1D26">
              <w:rPr>
                <w:rFonts w:ascii="Arial" w:eastAsia="Arial" w:hAnsi="Arial"/>
                <w:sz w:val="20"/>
                <w:lang w:val="it-IT"/>
              </w:rPr>
              <w:t>15</w:t>
            </w:r>
          </w:p>
        </w:tc>
        <w:tc>
          <w:tcPr>
            <w:tcW w:w="763" w:type="dxa"/>
            <w:tcBorders>
              <w:top w:val="single" w:sz="5" w:space="0" w:color="000000"/>
              <w:left w:val="none" w:sz="0"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r>
      <w:tr w:rsidR="00CD1D26" w:rsidRPr="00CD1D26">
        <w:trPr>
          <w:trHeight w:hRule="exact" w:val="360"/>
        </w:trPr>
        <w:tc>
          <w:tcPr>
            <w:tcW w:w="5035"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70" w:after="55" w:line="235" w:lineRule="exact"/>
              <w:ind w:left="116"/>
              <w:textAlignment w:val="baseline"/>
              <w:rPr>
                <w:rFonts w:ascii="Arial" w:eastAsia="Arial" w:hAnsi="Arial"/>
                <w:sz w:val="20"/>
                <w:lang w:val="it-IT"/>
              </w:rPr>
            </w:pPr>
            <w:r w:rsidRPr="00CD1D26">
              <w:rPr>
                <w:rFonts w:ascii="Arial" w:eastAsia="Arial" w:hAnsi="Arial"/>
                <w:sz w:val="20"/>
                <w:lang w:val="it-IT"/>
              </w:rPr>
              <w:t>Strategy</w:t>
            </w:r>
          </w:p>
        </w:tc>
        <w:tc>
          <w:tcPr>
            <w:tcW w:w="658" w:type="dxa"/>
            <w:tcBorders>
              <w:top w:val="single" w:sz="5" w:space="0" w:color="000000"/>
              <w:left w:val="single" w:sz="5" w:space="0" w:color="000000"/>
              <w:bottom w:val="single" w:sz="5" w:space="0" w:color="000000"/>
              <w:right w:val="none" w:sz="0" w:space="0" w:color="000000"/>
            </w:tcBorders>
            <w:vAlign w:val="center"/>
          </w:tcPr>
          <w:p w:rsidR="00BB0956" w:rsidRPr="00CD1D26" w:rsidRDefault="00933528">
            <w:pPr>
              <w:spacing w:before="70" w:after="55" w:line="235" w:lineRule="exact"/>
              <w:ind w:right="259"/>
              <w:jc w:val="right"/>
              <w:textAlignment w:val="baseline"/>
              <w:rPr>
                <w:rFonts w:ascii="Arial" w:eastAsia="Arial" w:hAnsi="Arial"/>
                <w:sz w:val="20"/>
                <w:lang w:val="it-IT"/>
              </w:rPr>
            </w:pPr>
            <w:r w:rsidRPr="00CD1D26">
              <w:rPr>
                <w:rFonts w:ascii="Arial" w:eastAsia="Arial" w:hAnsi="Arial"/>
                <w:sz w:val="20"/>
                <w:lang w:val="it-IT"/>
              </w:rPr>
              <w:t>20</w:t>
            </w:r>
          </w:p>
        </w:tc>
        <w:tc>
          <w:tcPr>
            <w:tcW w:w="763" w:type="dxa"/>
            <w:tcBorders>
              <w:top w:val="single" w:sz="5" w:space="0" w:color="000000"/>
              <w:left w:val="none" w:sz="0"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r>
      <w:tr w:rsidR="00CD1D26" w:rsidRPr="00CD1D26">
        <w:trPr>
          <w:trHeight w:hRule="exact" w:val="356"/>
        </w:trPr>
        <w:tc>
          <w:tcPr>
            <w:tcW w:w="5035"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65" w:after="45" w:line="235" w:lineRule="exact"/>
              <w:ind w:left="116"/>
              <w:textAlignment w:val="baseline"/>
              <w:rPr>
                <w:rFonts w:ascii="Arial" w:eastAsia="Arial" w:hAnsi="Arial"/>
                <w:sz w:val="20"/>
                <w:lang w:val="it-IT"/>
              </w:rPr>
            </w:pPr>
            <w:r w:rsidRPr="00CD1D26">
              <w:rPr>
                <w:rFonts w:ascii="Arial" w:eastAsia="Arial" w:hAnsi="Arial"/>
                <w:sz w:val="20"/>
                <w:lang w:val="it-IT"/>
              </w:rPr>
              <w:t>Timetable of activities</w:t>
            </w:r>
          </w:p>
        </w:tc>
        <w:tc>
          <w:tcPr>
            <w:tcW w:w="658" w:type="dxa"/>
            <w:tcBorders>
              <w:top w:val="single" w:sz="5" w:space="0" w:color="000000"/>
              <w:left w:val="single" w:sz="5" w:space="0" w:color="000000"/>
              <w:bottom w:val="single" w:sz="5" w:space="0" w:color="000000"/>
              <w:right w:val="none" w:sz="0" w:space="0" w:color="000000"/>
            </w:tcBorders>
            <w:vAlign w:val="center"/>
          </w:tcPr>
          <w:p w:rsidR="00BB0956" w:rsidRPr="00CD1D26" w:rsidRDefault="00933528">
            <w:pPr>
              <w:spacing w:before="65" w:after="45" w:line="235" w:lineRule="exact"/>
              <w:ind w:right="259"/>
              <w:jc w:val="right"/>
              <w:textAlignment w:val="baseline"/>
              <w:rPr>
                <w:rFonts w:ascii="Arial" w:eastAsia="Arial" w:hAnsi="Arial"/>
                <w:sz w:val="20"/>
                <w:lang w:val="it-IT"/>
              </w:rPr>
            </w:pPr>
            <w:r w:rsidRPr="00CD1D26">
              <w:rPr>
                <w:rFonts w:ascii="Arial" w:eastAsia="Arial" w:hAnsi="Arial"/>
                <w:sz w:val="20"/>
                <w:lang w:val="it-IT"/>
              </w:rPr>
              <w:t>10</w:t>
            </w:r>
          </w:p>
        </w:tc>
        <w:tc>
          <w:tcPr>
            <w:tcW w:w="763" w:type="dxa"/>
            <w:tcBorders>
              <w:top w:val="single" w:sz="5" w:space="0" w:color="000000"/>
              <w:left w:val="none" w:sz="0"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r>
      <w:tr w:rsidR="00CD1D26" w:rsidRPr="00CD1D26">
        <w:trPr>
          <w:trHeight w:hRule="exact" w:val="369"/>
        </w:trPr>
        <w:tc>
          <w:tcPr>
            <w:tcW w:w="5035"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74" w:after="55" w:line="235" w:lineRule="exact"/>
              <w:ind w:right="105"/>
              <w:jc w:val="right"/>
              <w:textAlignment w:val="baseline"/>
              <w:rPr>
                <w:rFonts w:ascii="Arial" w:eastAsia="Arial" w:hAnsi="Arial"/>
                <w:b/>
                <w:sz w:val="20"/>
                <w:lang w:val="en-GB"/>
              </w:rPr>
            </w:pPr>
            <w:r w:rsidRPr="00CD1D26">
              <w:rPr>
                <w:rFonts w:ascii="Arial" w:eastAsia="Arial" w:hAnsi="Arial"/>
                <w:b/>
                <w:sz w:val="20"/>
                <w:lang w:val="en-GB"/>
              </w:rPr>
              <w:t>Total score for organisation and methodology</w:t>
            </w:r>
          </w:p>
        </w:tc>
        <w:tc>
          <w:tcPr>
            <w:tcW w:w="658" w:type="dxa"/>
            <w:tcBorders>
              <w:top w:val="single" w:sz="5" w:space="0" w:color="000000"/>
              <w:left w:val="single" w:sz="5" w:space="0" w:color="000000"/>
              <w:bottom w:val="single" w:sz="5" w:space="0" w:color="000000"/>
              <w:right w:val="none" w:sz="0" w:space="0" w:color="000000"/>
            </w:tcBorders>
          </w:tcPr>
          <w:p w:rsidR="00BB0956" w:rsidRPr="00CD1D26" w:rsidRDefault="00BB0956">
            <w:pPr>
              <w:textAlignment w:val="baseline"/>
              <w:rPr>
                <w:rFonts w:ascii="Arial" w:eastAsia="Arial" w:hAnsi="Arial"/>
                <w:sz w:val="24"/>
                <w:lang w:val="en-GB"/>
              </w:rPr>
            </w:pPr>
          </w:p>
        </w:tc>
        <w:tc>
          <w:tcPr>
            <w:tcW w:w="763" w:type="dxa"/>
            <w:tcBorders>
              <w:top w:val="single" w:sz="5" w:space="0" w:color="000000"/>
              <w:left w:val="none" w:sz="0" w:space="0" w:color="000000"/>
              <w:bottom w:val="single" w:sz="5" w:space="0" w:color="000000"/>
              <w:right w:val="single" w:sz="5" w:space="0" w:color="000000"/>
            </w:tcBorders>
            <w:vAlign w:val="center"/>
          </w:tcPr>
          <w:p w:rsidR="00BB0956" w:rsidRPr="00CD1D26" w:rsidRDefault="00BE0B3C">
            <w:pPr>
              <w:spacing w:before="74" w:after="55" w:line="235" w:lineRule="exact"/>
              <w:ind w:right="115"/>
              <w:jc w:val="right"/>
              <w:textAlignment w:val="baseline"/>
              <w:rPr>
                <w:rFonts w:ascii="Arial" w:eastAsia="Arial" w:hAnsi="Arial"/>
                <w:b/>
                <w:sz w:val="20"/>
                <w:lang w:val="it-IT"/>
              </w:rPr>
            </w:pPr>
            <w:r w:rsidRPr="00CD1D26">
              <w:rPr>
                <w:rFonts w:ascii="Arial" w:eastAsia="Arial" w:hAnsi="Arial"/>
                <w:b/>
                <w:sz w:val="20"/>
                <w:lang w:val="it-IT"/>
              </w:rPr>
              <w:t>45</w:t>
            </w:r>
          </w:p>
        </w:tc>
      </w:tr>
      <w:tr w:rsidR="00CD1D26" w:rsidRPr="00CD1D26">
        <w:trPr>
          <w:trHeight w:hRule="exact" w:val="245"/>
        </w:trPr>
        <w:tc>
          <w:tcPr>
            <w:tcW w:w="5035" w:type="dxa"/>
            <w:tcBorders>
              <w:top w:val="single" w:sz="5" w:space="0" w:color="000000"/>
              <w:left w:val="single" w:sz="5" w:space="0" w:color="000000"/>
              <w:bottom w:val="single" w:sz="5" w:space="0" w:color="000000"/>
              <w:right w:val="single" w:sz="5" w:space="0" w:color="000000"/>
            </w:tcBorders>
            <w:shd w:val="clear" w:color="D9D9D9" w:fill="D9D9D9"/>
          </w:tcPr>
          <w:p w:rsidR="00BB0956" w:rsidRPr="00CD1D26" w:rsidRDefault="00BB0956">
            <w:pPr>
              <w:textAlignment w:val="baseline"/>
              <w:rPr>
                <w:rFonts w:ascii="Arial" w:eastAsia="Arial" w:hAnsi="Arial"/>
                <w:sz w:val="24"/>
                <w:lang w:val="it-IT"/>
              </w:rPr>
            </w:pPr>
          </w:p>
        </w:tc>
        <w:tc>
          <w:tcPr>
            <w:tcW w:w="658" w:type="dxa"/>
            <w:tcBorders>
              <w:top w:val="single" w:sz="5" w:space="0" w:color="000000"/>
              <w:left w:val="single" w:sz="5" w:space="0" w:color="000000"/>
              <w:bottom w:val="single" w:sz="5" w:space="0" w:color="000000"/>
              <w:right w:val="none" w:sz="0" w:space="0" w:color="000000"/>
            </w:tcBorders>
            <w:shd w:val="clear" w:color="D9D9D9" w:fill="D9D9D9"/>
          </w:tcPr>
          <w:p w:rsidR="00BB0956" w:rsidRPr="00CD1D26" w:rsidRDefault="00BB0956">
            <w:pPr>
              <w:textAlignment w:val="baseline"/>
              <w:rPr>
                <w:rFonts w:ascii="Arial" w:eastAsia="Arial" w:hAnsi="Arial"/>
                <w:sz w:val="24"/>
                <w:lang w:val="it-IT"/>
              </w:rPr>
            </w:pPr>
          </w:p>
        </w:tc>
        <w:tc>
          <w:tcPr>
            <w:tcW w:w="763" w:type="dxa"/>
            <w:tcBorders>
              <w:top w:val="single" w:sz="5" w:space="0" w:color="000000"/>
              <w:left w:val="none" w:sz="0" w:space="0" w:color="000000"/>
              <w:bottom w:val="single" w:sz="5" w:space="0" w:color="000000"/>
              <w:right w:val="single" w:sz="5" w:space="0" w:color="000000"/>
            </w:tcBorders>
            <w:shd w:val="clear" w:color="D9D9D9" w:fill="D9D9D9"/>
          </w:tcPr>
          <w:p w:rsidR="00BB0956" w:rsidRPr="00CD1D26" w:rsidRDefault="00BB0956">
            <w:pPr>
              <w:textAlignment w:val="baseline"/>
              <w:rPr>
                <w:rFonts w:ascii="Arial" w:eastAsia="Arial" w:hAnsi="Arial"/>
                <w:sz w:val="24"/>
                <w:lang w:val="it-IT"/>
              </w:rPr>
            </w:pPr>
          </w:p>
        </w:tc>
      </w:tr>
      <w:tr w:rsidR="00CD1D26" w:rsidRPr="00CD1D26">
        <w:trPr>
          <w:trHeight w:hRule="exact" w:val="370"/>
        </w:trPr>
        <w:tc>
          <w:tcPr>
            <w:tcW w:w="5035"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74" w:after="60" w:line="235" w:lineRule="exact"/>
              <w:ind w:left="116"/>
              <w:textAlignment w:val="baseline"/>
              <w:rPr>
                <w:rFonts w:ascii="Arial" w:eastAsia="Arial" w:hAnsi="Arial"/>
                <w:b/>
                <w:sz w:val="20"/>
                <w:lang w:val="it-IT"/>
              </w:rPr>
            </w:pPr>
            <w:r w:rsidRPr="00CD1D26">
              <w:rPr>
                <w:rFonts w:ascii="Arial" w:eastAsia="Arial" w:hAnsi="Arial"/>
                <w:b/>
                <w:sz w:val="20"/>
                <w:lang w:val="it-IT"/>
              </w:rPr>
              <w:t>Key experts</w:t>
            </w:r>
          </w:p>
        </w:tc>
        <w:tc>
          <w:tcPr>
            <w:tcW w:w="658" w:type="dxa"/>
            <w:tcBorders>
              <w:top w:val="single" w:sz="5" w:space="0" w:color="000000"/>
              <w:left w:val="single" w:sz="5" w:space="0" w:color="000000"/>
              <w:bottom w:val="single" w:sz="5" w:space="0" w:color="000000"/>
              <w:right w:val="none" w:sz="0" w:space="0" w:color="000000"/>
            </w:tcBorders>
          </w:tcPr>
          <w:p w:rsidR="00BB0956" w:rsidRPr="00CD1D26" w:rsidRDefault="00BB0956">
            <w:pPr>
              <w:textAlignment w:val="baseline"/>
              <w:rPr>
                <w:rFonts w:ascii="Arial" w:eastAsia="Arial" w:hAnsi="Arial"/>
                <w:sz w:val="24"/>
                <w:lang w:val="it-IT"/>
              </w:rPr>
            </w:pPr>
          </w:p>
        </w:tc>
        <w:tc>
          <w:tcPr>
            <w:tcW w:w="763" w:type="dxa"/>
            <w:tcBorders>
              <w:top w:val="single" w:sz="5" w:space="0" w:color="000000"/>
              <w:left w:val="none" w:sz="0"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r>
      <w:tr w:rsidR="00CD1D26" w:rsidRPr="00CD1D26">
        <w:trPr>
          <w:trHeight w:hRule="exact" w:val="364"/>
        </w:trPr>
        <w:tc>
          <w:tcPr>
            <w:tcW w:w="5035"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886D3C" w:rsidP="00886D3C">
            <w:pPr>
              <w:spacing w:before="74" w:after="50" w:line="235" w:lineRule="exact"/>
              <w:ind w:left="116"/>
              <w:textAlignment w:val="baseline"/>
              <w:rPr>
                <w:rFonts w:ascii="Arial" w:eastAsia="Arial" w:hAnsi="Arial"/>
                <w:b/>
                <w:sz w:val="20"/>
                <w:lang w:val="en-GB"/>
              </w:rPr>
            </w:pPr>
            <w:r w:rsidRPr="00CD1D26">
              <w:rPr>
                <w:rFonts w:ascii="Arial" w:eastAsia="Arial" w:hAnsi="Arial"/>
                <w:b/>
                <w:sz w:val="20"/>
                <w:lang w:val="en-GB"/>
              </w:rPr>
              <w:t xml:space="preserve">Team Leader </w:t>
            </w:r>
            <w:r w:rsidR="00BE0B3C" w:rsidRPr="00CD1D26">
              <w:rPr>
                <w:rFonts w:ascii="Arial" w:eastAsia="Arial" w:hAnsi="Arial"/>
                <w:b/>
                <w:sz w:val="20"/>
                <w:lang w:val="en-GB"/>
              </w:rPr>
              <w:t>(Max 25 points)</w:t>
            </w:r>
          </w:p>
        </w:tc>
        <w:tc>
          <w:tcPr>
            <w:tcW w:w="658" w:type="dxa"/>
            <w:tcBorders>
              <w:top w:val="single" w:sz="5" w:space="0" w:color="000000"/>
              <w:left w:val="single" w:sz="5" w:space="0" w:color="000000"/>
              <w:bottom w:val="single" w:sz="5" w:space="0" w:color="000000"/>
              <w:right w:val="none" w:sz="0" w:space="0" w:color="000000"/>
            </w:tcBorders>
          </w:tcPr>
          <w:p w:rsidR="00BB0956" w:rsidRPr="00CD1D26" w:rsidRDefault="00BB0956">
            <w:pPr>
              <w:textAlignment w:val="baseline"/>
              <w:rPr>
                <w:rFonts w:ascii="Arial" w:eastAsia="Arial" w:hAnsi="Arial"/>
                <w:sz w:val="24"/>
                <w:lang w:val="en-GB"/>
              </w:rPr>
            </w:pPr>
          </w:p>
        </w:tc>
        <w:tc>
          <w:tcPr>
            <w:tcW w:w="763" w:type="dxa"/>
            <w:tcBorders>
              <w:top w:val="single" w:sz="5" w:space="0" w:color="000000"/>
              <w:left w:val="none" w:sz="0"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en-GB"/>
              </w:rPr>
            </w:pPr>
          </w:p>
        </w:tc>
      </w:tr>
      <w:tr w:rsidR="00CD1D26" w:rsidRPr="00CD1D26">
        <w:trPr>
          <w:trHeight w:hRule="exact" w:val="360"/>
        </w:trPr>
        <w:tc>
          <w:tcPr>
            <w:tcW w:w="5035"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70" w:after="50" w:line="235" w:lineRule="exact"/>
              <w:ind w:left="116"/>
              <w:textAlignment w:val="baseline"/>
              <w:rPr>
                <w:rFonts w:ascii="Arial" w:eastAsia="Arial" w:hAnsi="Arial"/>
                <w:sz w:val="20"/>
                <w:lang w:val="it-IT"/>
              </w:rPr>
            </w:pPr>
            <w:r w:rsidRPr="00CD1D26">
              <w:rPr>
                <w:rFonts w:ascii="Arial" w:eastAsia="Arial" w:hAnsi="Arial"/>
                <w:sz w:val="20"/>
                <w:lang w:val="it-IT"/>
              </w:rPr>
              <w:t>Qualifications and skills</w:t>
            </w:r>
          </w:p>
        </w:tc>
        <w:tc>
          <w:tcPr>
            <w:tcW w:w="658" w:type="dxa"/>
            <w:tcBorders>
              <w:top w:val="single" w:sz="5" w:space="0" w:color="000000"/>
              <w:left w:val="single" w:sz="5" w:space="0" w:color="000000"/>
              <w:bottom w:val="single" w:sz="5" w:space="0" w:color="000000"/>
              <w:right w:val="none" w:sz="0" w:space="0" w:color="000000"/>
            </w:tcBorders>
            <w:vAlign w:val="center"/>
          </w:tcPr>
          <w:p w:rsidR="00BB0956" w:rsidRPr="00CD1D26" w:rsidRDefault="00BE0B3C">
            <w:pPr>
              <w:spacing w:before="70" w:after="50" w:line="235" w:lineRule="exact"/>
              <w:ind w:right="259"/>
              <w:jc w:val="right"/>
              <w:textAlignment w:val="baseline"/>
              <w:rPr>
                <w:rFonts w:ascii="Arial" w:eastAsia="Arial" w:hAnsi="Arial"/>
                <w:sz w:val="20"/>
                <w:lang w:val="it-IT"/>
              </w:rPr>
            </w:pPr>
            <w:r w:rsidRPr="00CD1D26">
              <w:rPr>
                <w:rFonts w:ascii="Arial" w:eastAsia="Arial" w:hAnsi="Arial"/>
                <w:sz w:val="20"/>
                <w:lang w:val="it-IT"/>
              </w:rPr>
              <w:t>5</w:t>
            </w:r>
          </w:p>
        </w:tc>
        <w:tc>
          <w:tcPr>
            <w:tcW w:w="763" w:type="dxa"/>
            <w:tcBorders>
              <w:top w:val="single" w:sz="5" w:space="0" w:color="000000"/>
              <w:left w:val="none" w:sz="0"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r>
      <w:tr w:rsidR="00CD1D26" w:rsidRPr="00CD1D26">
        <w:trPr>
          <w:trHeight w:hRule="exact" w:val="356"/>
        </w:trPr>
        <w:tc>
          <w:tcPr>
            <w:tcW w:w="5035"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65" w:after="55" w:line="235" w:lineRule="exact"/>
              <w:ind w:left="116"/>
              <w:textAlignment w:val="baseline"/>
              <w:rPr>
                <w:rFonts w:ascii="Arial" w:eastAsia="Arial" w:hAnsi="Arial"/>
                <w:sz w:val="20"/>
                <w:lang w:val="it-IT"/>
              </w:rPr>
            </w:pPr>
            <w:r w:rsidRPr="00CD1D26">
              <w:rPr>
                <w:rFonts w:ascii="Arial" w:eastAsia="Arial" w:hAnsi="Arial"/>
                <w:sz w:val="20"/>
                <w:lang w:val="it-IT"/>
              </w:rPr>
              <w:t>General professional experience</w:t>
            </w:r>
          </w:p>
        </w:tc>
        <w:tc>
          <w:tcPr>
            <w:tcW w:w="658" w:type="dxa"/>
            <w:tcBorders>
              <w:top w:val="single" w:sz="5" w:space="0" w:color="000000"/>
              <w:left w:val="single" w:sz="5" w:space="0" w:color="000000"/>
              <w:bottom w:val="single" w:sz="5" w:space="0" w:color="000000"/>
              <w:right w:val="none" w:sz="0" w:space="0" w:color="000000"/>
            </w:tcBorders>
            <w:vAlign w:val="center"/>
          </w:tcPr>
          <w:p w:rsidR="00BB0956" w:rsidRPr="00CD1D26" w:rsidRDefault="00BE0B3C">
            <w:pPr>
              <w:spacing w:before="65" w:after="55" w:line="235" w:lineRule="exact"/>
              <w:ind w:right="259"/>
              <w:jc w:val="right"/>
              <w:textAlignment w:val="baseline"/>
              <w:rPr>
                <w:rFonts w:ascii="Arial" w:eastAsia="Arial" w:hAnsi="Arial"/>
                <w:sz w:val="20"/>
                <w:lang w:val="it-IT"/>
              </w:rPr>
            </w:pPr>
            <w:r w:rsidRPr="00CD1D26">
              <w:rPr>
                <w:rFonts w:ascii="Arial" w:eastAsia="Arial" w:hAnsi="Arial"/>
                <w:sz w:val="20"/>
                <w:lang w:val="it-IT"/>
              </w:rPr>
              <w:t>8</w:t>
            </w:r>
          </w:p>
        </w:tc>
        <w:tc>
          <w:tcPr>
            <w:tcW w:w="763" w:type="dxa"/>
            <w:tcBorders>
              <w:top w:val="single" w:sz="5" w:space="0" w:color="000000"/>
              <w:left w:val="none" w:sz="0"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r>
      <w:tr w:rsidR="00CD1D26" w:rsidRPr="00CD1D26">
        <w:trPr>
          <w:trHeight w:hRule="exact" w:val="360"/>
        </w:trPr>
        <w:tc>
          <w:tcPr>
            <w:tcW w:w="5035"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69" w:after="55" w:line="235" w:lineRule="exact"/>
              <w:ind w:left="116"/>
              <w:textAlignment w:val="baseline"/>
              <w:rPr>
                <w:rFonts w:ascii="Arial" w:eastAsia="Arial" w:hAnsi="Arial"/>
                <w:sz w:val="20"/>
                <w:lang w:val="it-IT"/>
              </w:rPr>
            </w:pPr>
            <w:r w:rsidRPr="00CD1D26">
              <w:rPr>
                <w:rFonts w:ascii="Arial" w:eastAsia="Arial" w:hAnsi="Arial"/>
                <w:sz w:val="20"/>
                <w:lang w:val="it-IT"/>
              </w:rPr>
              <w:t>Specific professional experience</w:t>
            </w:r>
          </w:p>
        </w:tc>
        <w:tc>
          <w:tcPr>
            <w:tcW w:w="658" w:type="dxa"/>
            <w:tcBorders>
              <w:top w:val="single" w:sz="5" w:space="0" w:color="000000"/>
              <w:left w:val="single" w:sz="5" w:space="0" w:color="000000"/>
              <w:bottom w:val="single" w:sz="5" w:space="0" w:color="000000"/>
              <w:right w:val="none" w:sz="0" w:space="0" w:color="000000"/>
            </w:tcBorders>
            <w:vAlign w:val="center"/>
          </w:tcPr>
          <w:p w:rsidR="00BB0956" w:rsidRPr="00CD1D26" w:rsidRDefault="00BE0B3C">
            <w:pPr>
              <w:spacing w:before="69" w:after="55" w:line="235" w:lineRule="exact"/>
              <w:ind w:right="259"/>
              <w:jc w:val="right"/>
              <w:textAlignment w:val="baseline"/>
              <w:rPr>
                <w:rFonts w:ascii="Arial" w:eastAsia="Arial" w:hAnsi="Arial"/>
                <w:sz w:val="20"/>
                <w:lang w:val="it-IT"/>
              </w:rPr>
            </w:pPr>
            <w:r w:rsidRPr="00CD1D26">
              <w:rPr>
                <w:rFonts w:ascii="Arial" w:eastAsia="Arial" w:hAnsi="Arial"/>
                <w:sz w:val="20"/>
                <w:lang w:val="it-IT"/>
              </w:rPr>
              <w:t>12</w:t>
            </w:r>
          </w:p>
        </w:tc>
        <w:tc>
          <w:tcPr>
            <w:tcW w:w="763" w:type="dxa"/>
            <w:tcBorders>
              <w:top w:val="single" w:sz="5" w:space="0" w:color="000000"/>
              <w:left w:val="none" w:sz="0"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r>
      <w:tr w:rsidR="00CD1D26" w:rsidRPr="00CD1D26" w:rsidTr="00886D3C">
        <w:trPr>
          <w:trHeight w:hRule="exact" w:val="337"/>
        </w:trPr>
        <w:tc>
          <w:tcPr>
            <w:tcW w:w="5035" w:type="dxa"/>
            <w:tcBorders>
              <w:top w:val="single" w:sz="5" w:space="0" w:color="000000"/>
              <w:left w:val="single" w:sz="5" w:space="0" w:color="000000"/>
              <w:bottom w:val="single" w:sz="5" w:space="0" w:color="000000"/>
              <w:right w:val="single" w:sz="5" w:space="0" w:color="000000"/>
            </w:tcBorders>
          </w:tcPr>
          <w:p w:rsidR="00BB0956" w:rsidRPr="00CD1D26" w:rsidRDefault="00177D97" w:rsidP="00886D3C">
            <w:pPr>
              <w:spacing w:before="74" w:after="50" w:line="235" w:lineRule="exact"/>
              <w:ind w:left="116"/>
              <w:textAlignment w:val="baseline"/>
              <w:rPr>
                <w:rFonts w:ascii="Arial" w:eastAsia="Arial" w:hAnsi="Arial"/>
                <w:b/>
                <w:sz w:val="20"/>
                <w:lang w:val="en-GB"/>
              </w:rPr>
            </w:pPr>
            <w:r w:rsidRPr="00CD1D26">
              <w:rPr>
                <w:rFonts w:ascii="Arial" w:eastAsia="Arial" w:hAnsi="Arial"/>
                <w:b/>
                <w:sz w:val="20"/>
                <w:lang w:val="en-GB"/>
              </w:rPr>
              <w:t>Key experts</w:t>
            </w:r>
            <w:r w:rsidR="00886D3C" w:rsidRPr="00CD1D26">
              <w:rPr>
                <w:rFonts w:ascii="Arial" w:eastAsia="Arial" w:hAnsi="Arial"/>
                <w:b/>
                <w:sz w:val="20"/>
                <w:lang w:val="en-GB"/>
              </w:rPr>
              <w:t xml:space="preserve"> </w:t>
            </w:r>
            <w:r w:rsidR="00BE0B3C" w:rsidRPr="00CD1D26">
              <w:rPr>
                <w:rFonts w:ascii="Arial" w:eastAsia="Arial" w:hAnsi="Arial"/>
                <w:b/>
                <w:sz w:val="20"/>
                <w:lang w:val="en-GB"/>
              </w:rPr>
              <w:t xml:space="preserve">(Max </w:t>
            </w:r>
            <w:r w:rsidRPr="00CD1D26">
              <w:rPr>
                <w:rFonts w:ascii="Arial" w:eastAsia="Arial" w:hAnsi="Arial"/>
                <w:b/>
                <w:sz w:val="20"/>
                <w:lang w:val="en-GB"/>
              </w:rPr>
              <w:t xml:space="preserve">30 </w:t>
            </w:r>
            <w:r w:rsidR="00BE0B3C" w:rsidRPr="00CD1D26">
              <w:rPr>
                <w:rFonts w:ascii="Arial" w:eastAsia="Arial" w:hAnsi="Arial"/>
                <w:b/>
                <w:sz w:val="20"/>
                <w:lang w:val="en-GB"/>
              </w:rPr>
              <w:t>points)</w:t>
            </w:r>
          </w:p>
        </w:tc>
        <w:tc>
          <w:tcPr>
            <w:tcW w:w="658" w:type="dxa"/>
            <w:tcBorders>
              <w:top w:val="single" w:sz="5" w:space="0" w:color="000000"/>
              <w:left w:val="single" w:sz="5" w:space="0" w:color="000000"/>
              <w:bottom w:val="single" w:sz="5" w:space="0" w:color="000000"/>
              <w:right w:val="none" w:sz="0" w:space="0" w:color="000000"/>
            </w:tcBorders>
          </w:tcPr>
          <w:p w:rsidR="00BB0956" w:rsidRPr="00CD1D26" w:rsidRDefault="00BB0956" w:rsidP="00886D3C">
            <w:pPr>
              <w:spacing w:before="74" w:after="50" w:line="235" w:lineRule="exact"/>
              <w:ind w:left="116"/>
              <w:textAlignment w:val="baseline"/>
              <w:rPr>
                <w:rFonts w:ascii="Arial" w:eastAsia="Arial" w:hAnsi="Arial"/>
                <w:b/>
                <w:sz w:val="20"/>
                <w:lang w:val="en-GB"/>
              </w:rPr>
            </w:pPr>
          </w:p>
        </w:tc>
        <w:tc>
          <w:tcPr>
            <w:tcW w:w="763" w:type="dxa"/>
            <w:tcBorders>
              <w:top w:val="single" w:sz="5" w:space="0" w:color="000000"/>
              <w:left w:val="none" w:sz="0" w:space="0" w:color="000000"/>
              <w:bottom w:val="single" w:sz="5" w:space="0" w:color="000000"/>
              <w:right w:val="single" w:sz="5" w:space="0" w:color="000000"/>
            </w:tcBorders>
          </w:tcPr>
          <w:p w:rsidR="00BB0956" w:rsidRPr="00CD1D26" w:rsidRDefault="00BB0956" w:rsidP="00886D3C">
            <w:pPr>
              <w:spacing w:before="74" w:after="50" w:line="235" w:lineRule="exact"/>
              <w:ind w:left="116"/>
              <w:textAlignment w:val="baseline"/>
              <w:rPr>
                <w:rFonts w:ascii="Arial" w:eastAsia="Arial" w:hAnsi="Arial"/>
                <w:b/>
                <w:sz w:val="20"/>
                <w:lang w:val="en-GB"/>
              </w:rPr>
            </w:pPr>
          </w:p>
        </w:tc>
      </w:tr>
      <w:tr w:rsidR="00CD1D26" w:rsidRPr="00CD1D26">
        <w:trPr>
          <w:trHeight w:hRule="exact" w:val="356"/>
        </w:trPr>
        <w:tc>
          <w:tcPr>
            <w:tcW w:w="5035"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65" w:after="45" w:line="235" w:lineRule="exact"/>
              <w:ind w:left="116"/>
              <w:textAlignment w:val="baseline"/>
              <w:rPr>
                <w:rFonts w:ascii="Arial" w:eastAsia="Arial" w:hAnsi="Arial"/>
                <w:sz w:val="20"/>
                <w:lang w:val="it-IT"/>
              </w:rPr>
            </w:pPr>
            <w:r w:rsidRPr="00CD1D26">
              <w:rPr>
                <w:rFonts w:ascii="Arial" w:eastAsia="Arial" w:hAnsi="Arial"/>
                <w:sz w:val="20"/>
                <w:lang w:val="it-IT"/>
              </w:rPr>
              <w:t>Qualifications and skills</w:t>
            </w:r>
          </w:p>
        </w:tc>
        <w:tc>
          <w:tcPr>
            <w:tcW w:w="658" w:type="dxa"/>
            <w:tcBorders>
              <w:top w:val="single" w:sz="5" w:space="0" w:color="000000"/>
              <w:left w:val="single" w:sz="5" w:space="0" w:color="000000"/>
              <w:bottom w:val="single" w:sz="5" w:space="0" w:color="000000"/>
              <w:right w:val="none" w:sz="0" w:space="0" w:color="000000"/>
            </w:tcBorders>
            <w:vAlign w:val="center"/>
          </w:tcPr>
          <w:p w:rsidR="00BB0956" w:rsidRPr="00CD1D26" w:rsidRDefault="00BE0B3C">
            <w:pPr>
              <w:spacing w:before="65" w:after="45" w:line="235" w:lineRule="exact"/>
              <w:ind w:right="259"/>
              <w:jc w:val="right"/>
              <w:textAlignment w:val="baseline"/>
              <w:rPr>
                <w:rFonts w:ascii="Arial" w:eastAsia="Arial" w:hAnsi="Arial"/>
                <w:sz w:val="20"/>
                <w:lang w:val="it-IT"/>
              </w:rPr>
            </w:pPr>
            <w:r w:rsidRPr="00CD1D26">
              <w:rPr>
                <w:rFonts w:ascii="Arial" w:eastAsia="Arial" w:hAnsi="Arial"/>
                <w:sz w:val="20"/>
                <w:lang w:val="it-IT"/>
              </w:rPr>
              <w:t>5</w:t>
            </w:r>
          </w:p>
        </w:tc>
        <w:tc>
          <w:tcPr>
            <w:tcW w:w="763" w:type="dxa"/>
            <w:tcBorders>
              <w:top w:val="single" w:sz="5" w:space="0" w:color="000000"/>
              <w:left w:val="none" w:sz="0"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r>
      <w:tr w:rsidR="00CD1D26" w:rsidRPr="00CD1D26">
        <w:trPr>
          <w:trHeight w:hRule="exact" w:val="360"/>
        </w:trPr>
        <w:tc>
          <w:tcPr>
            <w:tcW w:w="5035"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69" w:after="45" w:line="235" w:lineRule="exact"/>
              <w:ind w:left="116"/>
              <w:textAlignment w:val="baseline"/>
              <w:rPr>
                <w:rFonts w:ascii="Arial" w:eastAsia="Arial" w:hAnsi="Arial"/>
                <w:sz w:val="20"/>
                <w:lang w:val="it-IT"/>
              </w:rPr>
            </w:pPr>
            <w:r w:rsidRPr="00CD1D26">
              <w:rPr>
                <w:rFonts w:ascii="Arial" w:eastAsia="Arial" w:hAnsi="Arial"/>
                <w:sz w:val="20"/>
                <w:lang w:val="it-IT"/>
              </w:rPr>
              <w:t>General professional experience</w:t>
            </w:r>
          </w:p>
        </w:tc>
        <w:tc>
          <w:tcPr>
            <w:tcW w:w="658" w:type="dxa"/>
            <w:tcBorders>
              <w:top w:val="single" w:sz="5" w:space="0" w:color="000000"/>
              <w:left w:val="single" w:sz="5" w:space="0" w:color="000000"/>
              <w:bottom w:val="single" w:sz="5" w:space="0" w:color="000000"/>
              <w:right w:val="none" w:sz="0" w:space="0" w:color="000000"/>
            </w:tcBorders>
            <w:vAlign w:val="center"/>
          </w:tcPr>
          <w:p w:rsidR="00BB0956" w:rsidRPr="00CD1D26" w:rsidRDefault="00177D97">
            <w:pPr>
              <w:spacing w:before="69" w:after="45" w:line="235" w:lineRule="exact"/>
              <w:ind w:right="259"/>
              <w:jc w:val="right"/>
              <w:textAlignment w:val="baseline"/>
              <w:rPr>
                <w:rFonts w:ascii="Arial" w:eastAsia="Arial" w:hAnsi="Arial"/>
                <w:sz w:val="20"/>
                <w:lang w:val="it-IT"/>
              </w:rPr>
            </w:pPr>
            <w:r w:rsidRPr="00CD1D26">
              <w:rPr>
                <w:rFonts w:ascii="Arial" w:eastAsia="Arial" w:hAnsi="Arial"/>
                <w:sz w:val="20"/>
                <w:lang w:val="it-IT"/>
              </w:rPr>
              <w:t>10</w:t>
            </w:r>
          </w:p>
        </w:tc>
        <w:tc>
          <w:tcPr>
            <w:tcW w:w="763" w:type="dxa"/>
            <w:tcBorders>
              <w:top w:val="single" w:sz="5" w:space="0" w:color="000000"/>
              <w:left w:val="none" w:sz="0"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r>
      <w:tr w:rsidR="00CD1D26" w:rsidRPr="00CD1D26">
        <w:trPr>
          <w:trHeight w:hRule="exact" w:val="355"/>
        </w:trPr>
        <w:tc>
          <w:tcPr>
            <w:tcW w:w="5035"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64" w:after="50" w:line="235" w:lineRule="exact"/>
              <w:ind w:left="116"/>
              <w:textAlignment w:val="baseline"/>
              <w:rPr>
                <w:rFonts w:ascii="Arial" w:eastAsia="Arial" w:hAnsi="Arial"/>
                <w:sz w:val="20"/>
                <w:lang w:val="it-IT"/>
              </w:rPr>
            </w:pPr>
            <w:r w:rsidRPr="00CD1D26">
              <w:rPr>
                <w:rFonts w:ascii="Arial" w:eastAsia="Arial" w:hAnsi="Arial"/>
                <w:sz w:val="20"/>
                <w:lang w:val="it-IT"/>
              </w:rPr>
              <w:t>Specific professional experience</w:t>
            </w:r>
          </w:p>
        </w:tc>
        <w:tc>
          <w:tcPr>
            <w:tcW w:w="658" w:type="dxa"/>
            <w:tcBorders>
              <w:top w:val="single" w:sz="5" w:space="0" w:color="000000"/>
              <w:left w:val="single" w:sz="5" w:space="0" w:color="000000"/>
              <w:bottom w:val="single" w:sz="5" w:space="0" w:color="000000"/>
              <w:right w:val="none" w:sz="0" w:space="0" w:color="000000"/>
            </w:tcBorders>
            <w:vAlign w:val="center"/>
          </w:tcPr>
          <w:p w:rsidR="00BB0956" w:rsidRPr="00CD1D26" w:rsidRDefault="00177D97">
            <w:pPr>
              <w:spacing w:before="64" w:after="50" w:line="235" w:lineRule="exact"/>
              <w:ind w:right="259"/>
              <w:jc w:val="right"/>
              <w:textAlignment w:val="baseline"/>
              <w:rPr>
                <w:rFonts w:ascii="Arial" w:eastAsia="Arial" w:hAnsi="Arial"/>
                <w:sz w:val="20"/>
                <w:lang w:val="it-IT"/>
              </w:rPr>
            </w:pPr>
            <w:r w:rsidRPr="00CD1D26">
              <w:rPr>
                <w:rFonts w:ascii="Arial" w:eastAsia="Arial" w:hAnsi="Arial"/>
                <w:sz w:val="20"/>
                <w:lang w:val="it-IT"/>
              </w:rPr>
              <w:t>15</w:t>
            </w:r>
          </w:p>
        </w:tc>
        <w:tc>
          <w:tcPr>
            <w:tcW w:w="763" w:type="dxa"/>
            <w:tcBorders>
              <w:top w:val="single" w:sz="5" w:space="0" w:color="000000"/>
              <w:left w:val="none" w:sz="0"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r>
      <w:tr w:rsidR="00CD1D26" w:rsidRPr="00CD1D26">
        <w:trPr>
          <w:trHeight w:hRule="exact" w:val="369"/>
        </w:trPr>
        <w:tc>
          <w:tcPr>
            <w:tcW w:w="5035"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74" w:after="60" w:line="235" w:lineRule="exact"/>
              <w:ind w:right="105"/>
              <w:jc w:val="right"/>
              <w:textAlignment w:val="baseline"/>
              <w:rPr>
                <w:rFonts w:ascii="Arial" w:eastAsia="Arial" w:hAnsi="Arial"/>
                <w:b/>
                <w:sz w:val="20"/>
                <w:lang w:val="en-GB"/>
              </w:rPr>
            </w:pPr>
            <w:r w:rsidRPr="00CD1D26">
              <w:rPr>
                <w:rFonts w:ascii="Arial" w:eastAsia="Arial" w:hAnsi="Arial"/>
                <w:b/>
                <w:sz w:val="20"/>
                <w:lang w:val="en-GB"/>
              </w:rPr>
              <w:t>Total score for Key experts</w:t>
            </w:r>
          </w:p>
        </w:tc>
        <w:tc>
          <w:tcPr>
            <w:tcW w:w="658" w:type="dxa"/>
            <w:tcBorders>
              <w:top w:val="single" w:sz="5" w:space="0" w:color="000000"/>
              <w:left w:val="single" w:sz="5" w:space="0" w:color="000000"/>
              <w:bottom w:val="single" w:sz="5" w:space="0" w:color="000000"/>
              <w:right w:val="none" w:sz="0" w:space="0" w:color="000000"/>
            </w:tcBorders>
          </w:tcPr>
          <w:p w:rsidR="00BB0956" w:rsidRPr="00CD1D26" w:rsidRDefault="00BB0956">
            <w:pPr>
              <w:textAlignment w:val="baseline"/>
              <w:rPr>
                <w:rFonts w:ascii="Arial" w:eastAsia="Arial" w:hAnsi="Arial"/>
                <w:sz w:val="24"/>
                <w:lang w:val="en-GB"/>
              </w:rPr>
            </w:pPr>
          </w:p>
        </w:tc>
        <w:tc>
          <w:tcPr>
            <w:tcW w:w="763" w:type="dxa"/>
            <w:tcBorders>
              <w:top w:val="single" w:sz="5" w:space="0" w:color="000000"/>
              <w:left w:val="none" w:sz="0" w:space="0" w:color="000000"/>
              <w:bottom w:val="single" w:sz="5" w:space="0" w:color="000000"/>
              <w:right w:val="single" w:sz="5" w:space="0" w:color="000000"/>
            </w:tcBorders>
            <w:vAlign w:val="center"/>
          </w:tcPr>
          <w:p w:rsidR="00BB0956" w:rsidRPr="00CD1D26" w:rsidRDefault="00BE0B3C">
            <w:pPr>
              <w:spacing w:before="74" w:after="60" w:line="235" w:lineRule="exact"/>
              <w:ind w:right="115"/>
              <w:jc w:val="right"/>
              <w:textAlignment w:val="baseline"/>
              <w:rPr>
                <w:rFonts w:ascii="Arial" w:eastAsia="Arial" w:hAnsi="Arial"/>
                <w:b/>
                <w:sz w:val="20"/>
                <w:lang w:val="it-IT"/>
              </w:rPr>
            </w:pPr>
            <w:r w:rsidRPr="00CD1D26">
              <w:rPr>
                <w:rFonts w:ascii="Arial" w:eastAsia="Arial" w:hAnsi="Arial"/>
                <w:b/>
                <w:sz w:val="20"/>
                <w:lang w:val="it-IT"/>
              </w:rPr>
              <w:t>55</w:t>
            </w:r>
          </w:p>
        </w:tc>
      </w:tr>
      <w:tr w:rsidR="00CD1D26" w:rsidRPr="00CD1D26">
        <w:trPr>
          <w:trHeight w:hRule="exact" w:val="245"/>
        </w:trPr>
        <w:tc>
          <w:tcPr>
            <w:tcW w:w="5035" w:type="dxa"/>
            <w:tcBorders>
              <w:top w:val="single" w:sz="5" w:space="0" w:color="000000"/>
              <w:left w:val="single" w:sz="5" w:space="0" w:color="000000"/>
              <w:bottom w:val="single" w:sz="5" w:space="0" w:color="000000"/>
              <w:right w:val="single" w:sz="5" w:space="0" w:color="000000"/>
            </w:tcBorders>
            <w:shd w:val="clear" w:color="D9D9D9" w:fill="D9D9D9"/>
          </w:tcPr>
          <w:p w:rsidR="00BB0956" w:rsidRPr="00CD1D26" w:rsidRDefault="00BB0956">
            <w:pPr>
              <w:textAlignment w:val="baseline"/>
              <w:rPr>
                <w:rFonts w:ascii="Arial" w:eastAsia="Arial" w:hAnsi="Arial"/>
                <w:sz w:val="24"/>
                <w:lang w:val="it-IT"/>
              </w:rPr>
            </w:pPr>
          </w:p>
        </w:tc>
        <w:tc>
          <w:tcPr>
            <w:tcW w:w="658" w:type="dxa"/>
            <w:tcBorders>
              <w:top w:val="single" w:sz="5" w:space="0" w:color="000000"/>
              <w:left w:val="single" w:sz="5" w:space="0" w:color="000000"/>
              <w:bottom w:val="single" w:sz="5" w:space="0" w:color="000000"/>
              <w:right w:val="none" w:sz="0" w:space="0" w:color="000000"/>
            </w:tcBorders>
            <w:shd w:val="clear" w:color="D9D9D9" w:fill="D9D9D9"/>
          </w:tcPr>
          <w:p w:rsidR="00BB0956" w:rsidRPr="00CD1D26" w:rsidRDefault="00BB0956">
            <w:pPr>
              <w:textAlignment w:val="baseline"/>
              <w:rPr>
                <w:rFonts w:ascii="Arial" w:eastAsia="Arial" w:hAnsi="Arial"/>
                <w:sz w:val="24"/>
                <w:lang w:val="it-IT"/>
              </w:rPr>
            </w:pPr>
          </w:p>
        </w:tc>
        <w:tc>
          <w:tcPr>
            <w:tcW w:w="763" w:type="dxa"/>
            <w:tcBorders>
              <w:top w:val="single" w:sz="5" w:space="0" w:color="000000"/>
              <w:left w:val="none" w:sz="0" w:space="0" w:color="000000"/>
              <w:bottom w:val="single" w:sz="5" w:space="0" w:color="000000"/>
              <w:right w:val="single" w:sz="5" w:space="0" w:color="000000"/>
            </w:tcBorders>
            <w:shd w:val="clear" w:color="D9D9D9" w:fill="D9D9D9"/>
          </w:tcPr>
          <w:p w:rsidR="00BB0956" w:rsidRPr="00CD1D26" w:rsidRDefault="00BB0956">
            <w:pPr>
              <w:textAlignment w:val="baseline"/>
              <w:rPr>
                <w:rFonts w:ascii="Arial" w:eastAsia="Arial" w:hAnsi="Arial"/>
                <w:sz w:val="24"/>
                <w:lang w:val="it-IT"/>
              </w:rPr>
            </w:pPr>
          </w:p>
        </w:tc>
      </w:tr>
      <w:tr w:rsidR="00CD1D26" w:rsidRPr="00CD1D26">
        <w:trPr>
          <w:trHeight w:hRule="exact" w:val="374"/>
        </w:trPr>
        <w:tc>
          <w:tcPr>
            <w:tcW w:w="5035"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74" w:after="50" w:line="235" w:lineRule="exact"/>
              <w:ind w:right="105"/>
              <w:jc w:val="right"/>
              <w:textAlignment w:val="baseline"/>
              <w:rPr>
                <w:rFonts w:ascii="Arial" w:eastAsia="Arial" w:hAnsi="Arial"/>
                <w:b/>
                <w:sz w:val="20"/>
                <w:lang w:val="it-IT"/>
              </w:rPr>
            </w:pPr>
            <w:r w:rsidRPr="00CD1D26">
              <w:rPr>
                <w:rFonts w:ascii="Arial" w:eastAsia="Arial" w:hAnsi="Arial"/>
                <w:b/>
                <w:sz w:val="20"/>
                <w:lang w:val="it-IT"/>
              </w:rPr>
              <w:t>Overall total score</w:t>
            </w:r>
          </w:p>
        </w:tc>
        <w:tc>
          <w:tcPr>
            <w:tcW w:w="658" w:type="dxa"/>
            <w:tcBorders>
              <w:top w:val="single" w:sz="5" w:space="0" w:color="000000"/>
              <w:left w:val="single" w:sz="5" w:space="0" w:color="000000"/>
              <w:bottom w:val="single" w:sz="5" w:space="0" w:color="000000"/>
              <w:right w:val="none" w:sz="0" w:space="0" w:color="000000"/>
            </w:tcBorders>
          </w:tcPr>
          <w:p w:rsidR="00BB0956" w:rsidRPr="00CD1D26" w:rsidRDefault="00BB0956">
            <w:pPr>
              <w:textAlignment w:val="baseline"/>
              <w:rPr>
                <w:rFonts w:ascii="Arial" w:eastAsia="Arial" w:hAnsi="Arial"/>
                <w:sz w:val="24"/>
                <w:lang w:val="it-IT"/>
              </w:rPr>
            </w:pPr>
          </w:p>
        </w:tc>
        <w:tc>
          <w:tcPr>
            <w:tcW w:w="763" w:type="dxa"/>
            <w:tcBorders>
              <w:top w:val="single" w:sz="5" w:space="0" w:color="000000"/>
              <w:left w:val="none" w:sz="0" w:space="0" w:color="000000"/>
              <w:bottom w:val="single" w:sz="5" w:space="0" w:color="000000"/>
              <w:right w:val="single" w:sz="5" w:space="0" w:color="000000"/>
            </w:tcBorders>
            <w:vAlign w:val="center"/>
          </w:tcPr>
          <w:p w:rsidR="00BB0956" w:rsidRPr="00CD1D26" w:rsidRDefault="00BE0B3C">
            <w:pPr>
              <w:spacing w:before="74" w:after="50" w:line="235" w:lineRule="exact"/>
              <w:ind w:right="115"/>
              <w:jc w:val="right"/>
              <w:textAlignment w:val="baseline"/>
              <w:rPr>
                <w:rFonts w:ascii="Arial" w:eastAsia="Arial" w:hAnsi="Arial"/>
                <w:b/>
                <w:sz w:val="20"/>
                <w:lang w:val="it-IT"/>
              </w:rPr>
            </w:pPr>
            <w:r w:rsidRPr="00CD1D26">
              <w:rPr>
                <w:rFonts w:ascii="Arial" w:eastAsia="Arial" w:hAnsi="Arial"/>
                <w:b/>
                <w:sz w:val="20"/>
                <w:lang w:val="it-IT"/>
              </w:rPr>
              <w:t>100</w:t>
            </w:r>
          </w:p>
        </w:tc>
      </w:tr>
      <w:bookmarkEnd w:id="40"/>
    </w:tbl>
    <w:p w:rsidR="00BB0956" w:rsidRPr="00CD1D26" w:rsidRDefault="00BB0956">
      <w:pPr>
        <w:sectPr w:rsidR="00BB0956" w:rsidRPr="00CD1D26">
          <w:pgSz w:w="11909" w:h="16843"/>
          <w:pgMar w:top="1360" w:right="1616" w:bottom="890" w:left="1953" w:header="720" w:footer="720" w:gutter="0"/>
          <w:cols w:space="720"/>
        </w:sectPr>
      </w:pPr>
    </w:p>
    <w:p w:rsidR="0072037F" w:rsidRPr="00CD1D26" w:rsidRDefault="0072037F" w:rsidP="0072037F">
      <w:pPr>
        <w:spacing w:before="240" w:line="228" w:lineRule="exact"/>
        <w:jc w:val="center"/>
        <w:textAlignment w:val="baseline"/>
        <w:rPr>
          <w:rFonts w:ascii="Arial" w:eastAsia="Arial" w:hAnsi="Arial" w:cs="Arial"/>
          <w:b/>
          <w:sz w:val="20"/>
          <w:szCs w:val="20"/>
          <w:lang w:val="en-GB"/>
        </w:rPr>
      </w:pPr>
      <w:r w:rsidRPr="00CD1D26">
        <w:rPr>
          <w:rFonts w:ascii="Arial" w:eastAsia="Arial" w:hAnsi="Arial" w:cs="Arial"/>
          <w:b/>
          <w:sz w:val="20"/>
          <w:szCs w:val="20"/>
          <w:lang w:val="en-GB"/>
        </w:rPr>
        <w:t xml:space="preserve">CAPACITY BUILDING AND SUPPLY TO THE SIGOR WEI-WEI DEVELOPMENT SCHEME </w:t>
      </w:r>
    </w:p>
    <w:p w:rsidR="00BB0956" w:rsidRPr="00CD1D26" w:rsidRDefault="00BE0B3C">
      <w:pPr>
        <w:spacing w:before="252" w:line="228" w:lineRule="exact"/>
        <w:jc w:val="center"/>
        <w:textAlignment w:val="baseline"/>
        <w:rPr>
          <w:rFonts w:ascii="Arial" w:eastAsia="Arial" w:hAnsi="Arial" w:cs="Arial"/>
          <w:b/>
          <w:spacing w:val="-1"/>
          <w:u w:val="single"/>
          <w:lang w:val="en-GB"/>
        </w:rPr>
      </w:pPr>
      <w:r w:rsidRPr="00CD1D26">
        <w:rPr>
          <w:rFonts w:ascii="Arial" w:eastAsia="Arial" w:hAnsi="Arial" w:cs="Arial"/>
          <w:b/>
          <w:spacing w:val="-1"/>
          <w:u w:val="single"/>
          <w:lang w:val="en-GB"/>
        </w:rPr>
        <w:t>ANNEX VIIc</w:t>
      </w:r>
    </w:p>
    <w:p w:rsidR="00BB0956" w:rsidRPr="00CD1D26" w:rsidRDefault="00BE0B3C">
      <w:pPr>
        <w:spacing w:before="240" w:line="235" w:lineRule="exact"/>
        <w:jc w:val="center"/>
        <w:textAlignment w:val="baseline"/>
        <w:rPr>
          <w:rFonts w:ascii="Arial" w:eastAsia="Arial" w:hAnsi="Arial" w:cs="Arial"/>
          <w:b/>
          <w:spacing w:val="-1"/>
          <w:lang w:val="en-GB"/>
        </w:rPr>
      </w:pPr>
      <w:r w:rsidRPr="00CD1D26">
        <w:rPr>
          <w:rFonts w:ascii="Arial" w:eastAsia="Arial" w:hAnsi="Arial" w:cs="Arial"/>
          <w:b/>
          <w:spacing w:val="-1"/>
          <w:lang w:val="en-GB"/>
        </w:rPr>
        <w:t>SUBMISSION FORM</w:t>
      </w:r>
    </w:p>
    <w:p w:rsidR="00A25A55" w:rsidRPr="00CD1D26" w:rsidRDefault="00BE0B3C" w:rsidP="00A25A55">
      <w:pPr>
        <w:spacing w:before="240" w:line="228" w:lineRule="exact"/>
        <w:jc w:val="center"/>
        <w:textAlignment w:val="baseline"/>
        <w:rPr>
          <w:rFonts w:ascii="Arial" w:eastAsia="Arial" w:hAnsi="Arial" w:cs="Arial"/>
          <w:b/>
          <w:lang w:val="en-GB"/>
        </w:rPr>
      </w:pPr>
      <w:r w:rsidRPr="00CD1D26">
        <w:rPr>
          <w:rFonts w:ascii="Arial" w:eastAsia="Arial" w:hAnsi="Arial" w:cs="Arial"/>
          <w:spacing w:val="-1"/>
          <w:lang w:val="en-GB"/>
        </w:rPr>
        <w:t xml:space="preserve">Publication reference: </w:t>
      </w:r>
      <w:r w:rsidR="00A25A55" w:rsidRPr="00CD1D26">
        <w:rPr>
          <w:rFonts w:ascii="Arial" w:eastAsia="Arial" w:hAnsi="Arial" w:cs="Arial"/>
          <w:b/>
          <w:lang w:val="en-GB"/>
        </w:rPr>
        <w:t>SIWWIP-04</w:t>
      </w:r>
    </w:p>
    <w:p w:rsidR="0090001C" w:rsidRPr="00CD1D26" w:rsidRDefault="0090001C" w:rsidP="0072037F">
      <w:pPr>
        <w:spacing w:before="121" w:line="229" w:lineRule="exact"/>
        <w:ind w:right="38"/>
        <w:jc w:val="both"/>
        <w:textAlignment w:val="baseline"/>
        <w:rPr>
          <w:rFonts w:ascii="Arial" w:eastAsia="Arial" w:hAnsi="Arial" w:cs="Arial"/>
          <w:sz w:val="20"/>
          <w:szCs w:val="20"/>
          <w:lang w:val="en-GB"/>
        </w:rPr>
      </w:pPr>
      <w:r w:rsidRPr="00CD1D26">
        <w:rPr>
          <w:rFonts w:ascii="Arial" w:eastAsia="Arial" w:hAnsi="Arial" w:cs="Arial"/>
          <w:sz w:val="20"/>
          <w:szCs w:val="20"/>
          <w:lang w:val="en-GB"/>
        </w:rPr>
        <w:t>O</w:t>
      </w:r>
      <w:r w:rsidRPr="00CD1D26">
        <w:rPr>
          <w:rFonts w:ascii="Arial" w:eastAsia="Arial" w:hAnsi="Arial" w:cs="Arial"/>
          <w:b/>
          <w:bCs/>
          <w:sz w:val="20"/>
          <w:szCs w:val="20"/>
          <w:lang w:val="en-GB"/>
        </w:rPr>
        <w:t xml:space="preserve">ne signed </w:t>
      </w:r>
      <w:r w:rsidRPr="00CD1D26">
        <w:rPr>
          <w:rFonts w:ascii="Arial" w:eastAsia="Arial" w:hAnsi="Arial" w:cs="Arial"/>
          <w:bCs/>
          <w:sz w:val="20"/>
          <w:szCs w:val="20"/>
          <w:lang w:val="en-GB"/>
        </w:rPr>
        <w:t>tender submission form (including signed statements of exclusivity and availability from all key experts proposed</w:t>
      </w:r>
      <w:r w:rsidRPr="00CD1D26">
        <w:rPr>
          <w:rFonts w:ascii="Arial" w:eastAsia="Arial" w:hAnsi="Arial" w:cs="Arial"/>
          <w:sz w:val="20"/>
          <w:szCs w:val="20"/>
          <w:lang w:val="en-GB"/>
        </w:rPr>
        <w:t xml:space="preserve">, a completed financial identification form and a completed legal entity file (only for the Leader) as well as declarations from the Leader and all members (in the case of a consortium) must be supplied, together with three copies. The attachments to this submission form (i.e. declarations, statements, proofs) may be in original or copy. If copies are submitted the originals must be dispatched to the Contracting Authority upon request. For </w:t>
      </w:r>
      <w:r w:rsidR="00AE1BD6" w:rsidRPr="00CD1D26">
        <w:rPr>
          <w:rFonts w:ascii="Arial" w:eastAsia="Arial" w:hAnsi="Arial" w:cs="Arial"/>
          <w:sz w:val="20"/>
          <w:szCs w:val="20"/>
          <w:lang w:val="en-GB"/>
        </w:rPr>
        <w:t>economic</w:t>
      </w:r>
      <w:r w:rsidRPr="00CD1D26">
        <w:rPr>
          <w:rFonts w:ascii="Arial" w:eastAsia="Arial" w:hAnsi="Arial" w:cs="Arial"/>
          <w:sz w:val="20"/>
          <w:szCs w:val="20"/>
          <w:lang w:val="en-GB"/>
        </w:rPr>
        <w:t xml:space="preserve"> and ecological reasons, we strongly recommend that you submit your files on paper based materials (no plastic folder or divider). We also suggest you use double-sided print-outs as much as possible.</w:t>
      </w:r>
    </w:p>
    <w:p w:rsidR="0090001C" w:rsidRPr="00CD1D26" w:rsidRDefault="0090001C" w:rsidP="0072037F">
      <w:pPr>
        <w:spacing w:before="121" w:line="229" w:lineRule="exact"/>
        <w:ind w:right="38"/>
        <w:jc w:val="both"/>
        <w:textAlignment w:val="baseline"/>
        <w:rPr>
          <w:rFonts w:ascii="Arial" w:eastAsia="Arial" w:hAnsi="Arial" w:cs="Arial"/>
          <w:sz w:val="20"/>
          <w:szCs w:val="20"/>
          <w:lang w:val="en-GB"/>
        </w:rPr>
      </w:pPr>
      <w:r w:rsidRPr="00CD1D26">
        <w:rPr>
          <w:rFonts w:ascii="Arial" w:eastAsia="Arial" w:hAnsi="Arial" w:cs="Arial"/>
          <w:sz w:val="20"/>
          <w:szCs w:val="20"/>
          <w:lang w:val="en-GB"/>
        </w:rPr>
        <w:t>Tenders being submitted by a consortium (i.e., either a permanent, legally-established grouping or a grouping which has been constituted informally for a specific tender procedure) must follow the instructions applicable to the consortium leader and its members</w:t>
      </w:r>
    </w:p>
    <w:p w:rsidR="0090001C" w:rsidRPr="00CD1D26" w:rsidRDefault="0090001C" w:rsidP="0090001C">
      <w:pPr>
        <w:pStyle w:val="Title"/>
        <w:pBdr>
          <w:bottom w:val="single" w:sz="6" w:space="1" w:color="auto"/>
        </w:pBdr>
        <w:tabs>
          <w:tab w:val="left" w:pos="6912"/>
          <w:tab w:val="left" w:pos="8188"/>
          <w:tab w:val="left" w:pos="10031"/>
        </w:tabs>
        <w:spacing w:after="240"/>
        <w:jc w:val="both"/>
        <w:rPr>
          <w:rFonts w:ascii="Arial" w:hAnsi="Arial" w:cs="Arial"/>
          <w:b w:val="0"/>
          <w:sz w:val="20"/>
          <w:szCs w:val="20"/>
          <w:lang w:val="en-GB"/>
        </w:rPr>
      </w:pPr>
    </w:p>
    <w:p w:rsidR="0090001C" w:rsidRPr="00CD1D26" w:rsidRDefault="0090001C" w:rsidP="00CE29D4">
      <w:pPr>
        <w:rPr>
          <w:rFonts w:ascii="Arial" w:hAnsi="Arial" w:cs="Arial"/>
          <w:b/>
        </w:rPr>
      </w:pPr>
      <w:r w:rsidRPr="00CD1D26">
        <w:rPr>
          <w:rFonts w:ascii="Arial" w:hAnsi="Arial" w:cs="Arial"/>
          <w:b/>
        </w:rPr>
        <w:t>SUBMITTED by ___________________</w:t>
      </w:r>
    </w:p>
    <w:p w:rsidR="0090001C" w:rsidRPr="00CD1D26" w:rsidRDefault="0090001C" w:rsidP="00CE29D4">
      <w:pPr>
        <w:rPr>
          <w:rFonts w:ascii="Arial" w:hAnsi="Arial" w:cs="Arial"/>
          <w:b/>
        </w:rPr>
      </w:pPr>
    </w:p>
    <w:tbl>
      <w:tblPr>
        <w:tblW w:w="864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418"/>
        <w:gridCol w:w="7229"/>
      </w:tblGrid>
      <w:tr w:rsidR="00CD1D26" w:rsidRPr="00CD1D26" w:rsidTr="0072037F">
        <w:trPr>
          <w:cantSplit/>
        </w:trPr>
        <w:tc>
          <w:tcPr>
            <w:tcW w:w="1418" w:type="dxa"/>
          </w:tcPr>
          <w:p w:rsidR="0090001C" w:rsidRPr="00CD1D26" w:rsidRDefault="0090001C" w:rsidP="00CE29D4">
            <w:pPr>
              <w:rPr>
                <w:rFonts w:ascii="Arial" w:hAnsi="Arial" w:cs="Arial"/>
                <w:b/>
              </w:rPr>
            </w:pPr>
          </w:p>
        </w:tc>
        <w:tc>
          <w:tcPr>
            <w:tcW w:w="7229" w:type="dxa"/>
            <w:shd w:val="pct5" w:color="auto" w:fill="FFFFFF"/>
          </w:tcPr>
          <w:p w:rsidR="0090001C" w:rsidRPr="00CD1D26" w:rsidRDefault="0090001C" w:rsidP="00CE29D4">
            <w:pPr>
              <w:rPr>
                <w:rFonts w:ascii="Arial" w:hAnsi="Arial" w:cs="Arial"/>
                <w:b/>
              </w:rPr>
            </w:pPr>
            <w:r w:rsidRPr="00CD1D26">
              <w:rPr>
                <w:rFonts w:ascii="Arial" w:hAnsi="Arial" w:cs="Arial"/>
                <w:b/>
              </w:rPr>
              <w:t>Name(s) and address(es) of legal entity or entities submitting this tender</w:t>
            </w:r>
          </w:p>
        </w:tc>
      </w:tr>
      <w:tr w:rsidR="00CD1D26" w:rsidRPr="00CD1D26" w:rsidTr="0072037F">
        <w:trPr>
          <w:cantSplit/>
        </w:trPr>
        <w:tc>
          <w:tcPr>
            <w:tcW w:w="1418" w:type="dxa"/>
          </w:tcPr>
          <w:p w:rsidR="0090001C" w:rsidRPr="00CD1D26" w:rsidRDefault="0090001C" w:rsidP="00CE29D4">
            <w:pPr>
              <w:rPr>
                <w:rFonts w:ascii="Arial" w:hAnsi="Arial" w:cs="Arial"/>
                <w:b/>
              </w:rPr>
            </w:pPr>
            <w:r w:rsidRPr="00CD1D26">
              <w:rPr>
                <w:rFonts w:ascii="Arial" w:hAnsi="Arial" w:cs="Arial"/>
                <w:b/>
              </w:rPr>
              <w:t>Leader</w:t>
            </w:r>
          </w:p>
        </w:tc>
        <w:tc>
          <w:tcPr>
            <w:tcW w:w="7229" w:type="dxa"/>
          </w:tcPr>
          <w:p w:rsidR="0090001C" w:rsidRPr="00CD1D26" w:rsidRDefault="0090001C" w:rsidP="00CE29D4">
            <w:pPr>
              <w:rPr>
                <w:rFonts w:ascii="Arial" w:hAnsi="Arial" w:cs="Arial"/>
                <w:b/>
              </w:rPr>
            </w:pPr>
          </w:p>
        </w:tc>
      </w:tr>
      <w:tr w:rsidR="00CD1D26" w:rsidRPr="00CD1D26" w:rsidTr="0072037F">
        <w:trPr>
          <w:cantSplit/>
        </w:trPr>
        <w:tc>
          <w:tcPr>
            <w:tcW w:w="1418" w:type="dxa"/>
          </w:tcPr>
          <w:p w:rsidR="0090001C" w:rsidRPr="00CD1D26" w:rsidRDefault="0090001C" w:rsidP="00CE29D4">
            <w:pPr>
              <w:rPr>
                <w:rFonts w:ascii="Arial" w:hAnsi="Arial" w:cs="Arial"/>
                <w:b/>
              </w:rPr>
            </w:pPr>
            <w:r w:rsidRPr="00CD1D26">
              <w:rPr>
                <w:rFonts w:ascii="Arial" w:hAnsi="Arial" w:cs="Arial"/>
                <w:b/>
              </w:rPr>
              <w:t xml:space="preserve">Member </w:t>
            </w:r>
          </w:p>
        </w:tc>
        <w:tc>
          <w:tcPr>
            <w:tcW w:w="7229" w:type="dxa"/>
          </w:tcPr>
          <w:p w:rsidR="0090001C" w:rsidRPr="00CD1D26" w:rsidRDefault="0090001C" w:rsidP="00CE29D4">
            <w:pPr>
              <w:rPr>
                <w:rFonts w:ascii="Arial" w:hAnsi="Arial" w:cs="Arial"/>
                <w:b/>
              </w:rPr>
            </w:pPr>
          </w:p>
        </w:tc>
      </w:tr>
    </w:tbl>
    <w:p w:rsidR="003533C1" w:rsidRPr="00CD1D26" w:rsidRDefault="003533C1" w:rsidP="003533C1">
      <w:pPr>
        <w:keepNext/>
        <w:keepLines/>
        <w:tabs>
          <w:tab w:val="left" w:pos="360"/>
        </w:tabs>
        <w:ind w:left="720"/>
        <w:jc w:val="both"/>
        <w:outlineLvl w:val="0"/>
        <w:rPr>
          <w:rFonts w:ascii="Arial" w:hAnsi="Arial" w:cs="Arial"/>
          <w:b/>
          <w:sz w:val="20"/>
          <w:szCs w:val="20"/>
        </w:rPr>
      </w:pPr>
    </w:p>
    <w:p w:rsidR="003533C1" w:rsidRPr="00CD1D26" w:rsidRDefault="003533C1" w:rsidP="003533C1">
      <w:pPr>
        <w:keepNext/>
        <w:keepLines/>
        <w:tabs>
          <w:tab w:val="left" w:pos="360"/>
        </w:tabs>
        <w:ind w:left="720"/>
        <w:jc w:val="both"/>
        <w:outlineLvl w:val="0"/>
        <w:rPr>
          <w:rFonts w:ascii="Arial" w:hAnsi="Arial" w:cs="Arial"/>
          <w:b/>
          <w:sz w:val="20"/>
          <w:szCs w:val="20"/>
        </w:rPr>
      </w:pPr>
    </w:p>
    <w:p w:rsidR="003533C1" w:rsidRPr="00CD1D26" w:rsidRDefault="003533C1" w:rsidP="003533C1">
      <w:pPr>
        <w:keepNext/>
        <w:keepLines/>
        <w:tabs>
          <w:tab w:val="left" w:pos="360"/>
        </w:tabs>
        <w:ind w:left="720"/>
        <w:jc w:val="both"/>
        <w:outlineLvl w:val="0"/>
        <w:rPr>
          <w:rFonts w:ascii="Arial" w:hAnsi="Arial" w:cs="Arial"/>
          <w:b/>
          <w:sz w:val="20"/>
          <w:szCs w:val="20"/>
        </w:rPr>
      </w:pPr>
    </w:p>
    <w:p w:rsidR="003533C1" w:rsidRPr="00CD1D26" w:rsidRDefault="003533C1" w:rsidP="003533C1">
      <w:pPr>
        <w:keepNext/>
        <w:keepLines/>
        <w:tabs>
          <w:tab w:val="left" w:pos="360"/>
        </w:tabs>
        <w:ind w:left="720"/>
        <w:jc w:val="both"/>
        <w:outlineLvl w:val="0"/>
        <w:rPr>
          <w:rFonts w:ascii="Arial" w:hAnsi="Arial" w:cs="Arial"/>
          <w:b/>
          <w:sz w:val="20"/>
          <w:szCs w:val="20"/>
        </w:rPr>
      </w:pPr>
    </w:p>
    <w:p w:rsidR="0090001C" w:rsidRPr="00CD1D26" w:rsidRDefault="0090001C" w:rsidP="00056699">
      <w:pPr>
        <w:pStyle w:val="ListParagraph"/>
        <w:numPr>
          <w:ilvl w:val="0"/>
          <w:numId w:val="58"/>
        </w:numPr>
        <w:spacing w:before="246" w:line="230" w:lineRule="exact"/>
        <w:textAlignment w:val="baseline"/>
        <w:rPr>
          <w:rFonts w:ascii="Arial" w:eastAsia="Arial" w:hAnsi="Arial"/>
          <w:b/>
          <w:spacing w:val="-1"/>
          <w:sz w:val="20"/>
          <w:lang w:val="en-GB"/>
        </w:rPr>
      </w:pPr>
      <w:r w:rsidRPr="00CD1D26">
        <w:rPr>
          <w:rFonts w:ascii="Arial" w:eastAsia="Arial" w:hAnsi="Arial"/>
          <w:b/>
          <w:spacing w:val="-1"/>
          <w:sz w:val="20"/>
          <w:lang w:val="en-GB"/>
        </w:rPr>
        <w:t>CONTACT PERSON (for this tender)</w:t>
      </w:r>
    </w:p>
    <w:p w:rsidR="0090001C" w:rsidRPr="00CD1D26" w:rsidRDefault="0090001C" w:rsidP="0090001C">
      <w:pPr>
        <w:keepNext/>
        <w:keepLines/>
        <w:tabs>
          <w:tab w:val="left" w:pos="360"/>
        </w:tabs>
        <w:ind w:left="360"/>
        <w:jc w:val="both"/>
        <w:outlineLvl w:val="0"/>
        <w:rPr>
          <w:rFonts w:ascii="Arial" w:hAnsi="Arial" w:cs="Arial"/>
          <w:b/>
          <w:sz w:val="20"/>
          <w:szCs w:val="20"/>
        </w:rPr>
      </w:pPr>
    </w:p>
    <w:tbl>
      <w:tblPr>
        <w:tblW w:w="0" w:type="auto"/>
        <w:tblInd w:w="18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5103"/>
      </w:tblGrid>
      <w:tr w:rsidR="00CD1D26" w:rsidRPr="00CD1D26" w:rsidTr="002D69DA">
        <w:tc>
          <w:tcPr>
            <w:tcW w:w="1701" w:type="dxa"/>
            <w:shd w:val="pct5" w:color="auto" w:fill="FFFFFF"/>
          </w:tcPr>
          <w:p w:rsidR="0090001C" w:rsidRPr="00CD1D26" w:rsidRDefault="0090001C" w:rsidP="002D69DA">
            <w:pPr>
              <w:keepNext/>
              <w:keepLines/>
              <w:spacing w:before="60" w:after="60"/>
              <w:rPr>
                <w:rFonts w:ascii="Arial" w:hAnsi="Arial" w:cs="Arial"/>
                <w:b/>
                <w:sz w:val="20"/>
                <w:szCs w:val="20"/>
              </w:rPr>
            </w:pPr>
            <w:r w:rsidRPr="00CD1D26">
              <w:rPr>
                <w:rFonts w:ascii="Arial" w:hAnsi="Arial" w:cs="Arial"/>
                <w:b/>
                <w:sz w:val="20"/>
                <w:szCs w:val="20"/>
              </w:rPr>
              <w:t>Name</w:t>
            </w:r>
          </w:p>
        </w:tc>
        <w:tc>
          <w:tcPr>
            <w:tcW w:w="5103" w:type="dxa"/>
          </w:tcPr>
          <w:p w:rsidR="0090001C" w:rsidRPr="00CD1D26" w:rsidRDefault="0090001C" w:rsidP="002D69DA">
            <w:pPr>
              <w:keepNext/>
              <w:keepLines/>
              <w:spacing w:before="60" w:after="60"/>
              <w:rPr>
                <w:rFonts w:ascii="Arial" w:hAnsi="Arial" w:cs="Arial"/>
                <w:sz w:val="20"/>
                <w:szCs w:val="20"/>
              </w:rPr>
            </w:pPr>
          </w:p>
        </w:tc>
      </w:tr>
      <w:tr w:rsidR="00CD1D26" w:rsidRPr="00CD1D26" w:rsidTr="002D69DA">
        <w:tc>
          <w:tcPr>
            <w:tcW w:w="1701" w:type="dxa"/>
            <w:shd w:val="pct5" w:color="auto" w:fill="FFFFFF"/>
          </w:tcPr>
          <w:p w:rsidR="0090001C" w:rsidRPr="00CD1D26" w:rsidRDefault="0090001C" w:rsidP="002D69DA">
            <w:pPr>
              <w:keepNext/>
              <w:keepLines/>
              <w:spacing w:before="60" w:after="60"/>
              <w:rPr>
                <w:rFonts w:ascii="Arial" w:hAnsi="Arial" w:cs="Arial"/>
                <w:b/>
                <w:sz w:val="20"/>
                <w:szCs w:val="20"/>
              </w:rPr>
            </w:pPr>
            <w:r w:rsidRPr="00CD1D26">
              <w:rPr>
                <w:rFonts w:ascii="Arial" w:hAnsi="Arial" w:cs="Arial"/>
                <w:b/>
                <w:sz w:val="20"/>
                <w:szCs w:val="20"/>
              </w:rPr>
              <w:t>Position/Title</w:t>
            </w:r>
          </w:p>
        </w:tc>
        <w:tc>
          <w:tcPr>
            <w:tcW w:w="5103" w:type="dxa"/>
          </w:tcPr>
          <w:p w:rsidR="0090001C" w:rsidRPr="00CD1D26" w:rsidRDefault="0090001C" w:rsidP="002D69DA">
            <w:pPr>
              <w:keepNext/>
              <w:keepLines/>
              <w:spacing w:before="60" w:after="60"/>
              <w:rPr>
                <w:rFonts w:ascii="Arial" w:hAnsi="Arial" w:cs="Arial"/>
                <w:sz w:val="20"/>
                <w:szCs w:val="20"/>
              </w:rPr>
            </w:pPr>
          </w:p>
        </w:tc>
      </w:tr>
      <w:tr w:rsidR="00CD1D26" w:rsidRPr="00CD1D26" w:rsidTr="002D69DA">
        <w:tc>
          <w:tcPr>
            <w:tcW w:w="1701" w:type="dxa"/>
            <w:shd w:val="pct5" w:color="auto" w:fill="FFFFFF"/>
          </w:tcPr>
          <w:p w:rsidR="0090001C" w:rsidRPr="00CD1D26" w:rsidRDefault="00AE1BD6" w:rsidP="002D69DA">
            <w:pPr>
              <w:keepNext/>
              <w:keepLines/>
              <w:spacing w:before="60" w:after="60"/>
              <w:rPr>
                <w:rFonts w:ascii="Arial" w:hAnsi="Arial" w:cs="Arial"/>
                <w:b/>
                <w:sz w:val="20"/>
                <w:szCs w:val="20"/>
              </w:rPr>
            </w:pPr>
            <w:r w:rsidRPr="00CD1D26">
              <w:rPr>
                <w:rFonts w:ascii="Arial" w:hAnsi="Arial" w:cs="Arial"/>
                <w:b/>
                <w:sz w:val="20"/>
                <w:szCs w:val="20"/>
              </w:rPr>
              <w:t>Organization</w:t>
            </w:r>
          </w:p>
        </w:tc>
        <w:tc>
          <w:tcPr>
            <w:tcW w:w="5103" w:type="dxa"/>
          </w:tcPr>
          <w:p w:rsidR="0090001C" w:rsidRPr="00CD1D26" w:rsidRDefault="0090001C" w:rsidP="002D69DA">
            <w:pPr>
              <w:spacing w:before="60" w:after="60"/>
              <w:rPr>
                <w:rFonts w:ascii="Arial" w:hAnsi="Arial" w:cs="Arial"/>
                <w:sz w:val="20"/>
                <w:szCs w:val="20"/>
              </w:rPr>
            </w:pPr>
          </w:p>
        </w:tc>
      </w:tr>
      <w:tr w:rsidR="00CD1D26" w:rsidRPr="00CD1D26" w:rsidTr="002D69DA">
        <w:tc>
          <w:tcPr>
            <w:tcW w:w="1701" w:type="dxa"/>
            <w:shd w:val="pct5" w:color="auto" w:fill="FFFFFF"/>
          </w:tcPr>
          <w:p w:rsidR="0090001C" w:rsidRPr="00CD1D26" w:rsidRDefault="0090001C" w:rsidP="002D69DA">
            <w:pPr>
              <w:keepNext/>
              <w:keepLines/>
              <w:spacing w:before="60" w:after="60"/>
              <w:rPr>
                <w:rFonts w:ascii="Arial" w:hAnsi="Arial" w:cs="Arial"/>
                <w:b/>
                <w:sz w:val="20"/>
                <w:szCs w:val="20"/>
              </w:rPr>
            </w:pPr>
            <w:r w:rsidRPr="00CD1D26">
              <w:rPr>
                <w:rFonts w:ascii="Arial" w:hAnsi="Arial" w:cs="Arial"/>
                <w:b/>
                <w:sz w:val="20"/>
                <w:szCs w:val="20"/>
              </w:rPr>
              <w:t>Address</w:t>
            </w:r>
          </w:p>
        </w:tc>
        <w:tc>
          <w:tcPr>
            <w:tcW w:w="5103" w:type="dxa"/>
          </w:tcPr>
          <w:p w:rsidR="0090001C" w:rsidRPr="00CD1D26" w:rsidRDefault="0090001C" w:rsidP="002D69DA">
            <w:pPr>
              <w:spacing w:before="60" w:after="60"/>
              <w:rPr>
                <w:rFonts w:ascii="Arial" w:hAnsi="Arial" w:cs="Arial"/>
                <w:sz w:val="20"/>
                <w:szCs w:val="20"/>
              </w:rPr>
            </w:pPr>
          </w:p>
        </w:tc>
      </w:tr>
      <w:tr w:rsidR="00CD1D26" w:rsidRPr="00CD1D26" w:rsidTr="002D69DA">
        <w:tc>
          <w:tcPr>
            <w:tcW w:w="1701" w:type="dxa"/>
            <w:shd w:val="pct5" w:color="auto" w:fill="FFFFFF"/>
          </w:tcPr>
          <w:p w:rsidR="0090001C" w:rsidRPr="00CD1D26" w:rsidRDefault="0090001C" w:rsidP="002D69DA">
            <w:pPr>
              <w:keepNext/>
              <w:keepLines/>
              <w:spacing w:before="60" w:after="60"/>
              <w:rPr>
                <w:rFonts w:ascii="Arial" w:hAnsi="Arial" w:cs="Arial"/>
                <w:b/>
                <w:sz w:val="20"/>
                <w:szCs w:val="20"/>
              </w:rPr>
            </w:pPr>
            <w:r w:rsidRPr="00CD1D26">
              <w:rPr>
                <w:rFonts w:ascii="Arial" w:hAnsi="Arial" w:cs="Arial"/>
                <w:b/>
                <w:sz w:val="20"/>
                <w:szCs w:val="20"/>
              </w:rPr>
              <w:t>Telephone</w:t>
            </w:r>
          </w:p>
        </w:tc>
        <w:tc>
          <w:tcPr>
            <w:tcW w:w="5103" w:type="dxa"/>
          </w:tcPr>
          <w:p w:rsidR="0090001C" w:rsidRPr="00CD1D26" w:rsidRDefault="0090001C" w:rsidP="002D69DA">
            <w:pPr>
              <w:spacing w:before="60" w:after="60"/>
              <w:rPr>
                <w:rFonts w:ascii="Arial" w:hAnsi="Arial" w:cs="Arial"/>
                <w:sz w:val="20"/>
                <w:szCs w:val="20"/>
              </w:rPr>
            </w:pPr>
          </w:p>
        </w:tc>
      </w:tr>
      <w:tr w:rsidR="00CD1D26" w:rsidRPr="00CD1D26" w:rsidTr="002D69DA">
        <w:tc>
          <w:tcPr>
            <w:tcW w:w="1701" w:type="dxa"/>
            <w:shd w:val="pct5" w:color="auto" w:fill="FFFFFF"/>
          </w:tcPr>
          <w:p w:rsidR="0090001C" w:rsidRPr="00CD1D26" w:rsidRDefault="0090001C" w:rsidP="002D69DA">
            <w:pPr>
              <w:keepNext/>
              <w:keepLines/>
              <w:spacing w:before="60" w:after="60"/>
              <w:rPr>
                <w:rFonts w:ascii="Arial" w:hAnsi="Arial" w:cs="Arial"/>
                <w:b/>
                <w:sz w:val="20"/>
                <w:szCs w:val="20"/>
              </w:rPr>
            </w:pPr>
            <w:r w:rsidRPr="00CD1D26">
              <w:rPr>
                <w:rFonts w:ascii="Arial" w:hAnsi="Arial" w:cs="Arial"/>
                <w:b/>
                <w:sz w:val="20"/>
                <w:szCs w:val="20"/>
              </w:rPr>
              <w:t>Fax</w:t>
            </w:r>
          </w:p>
        </w:tc>
        <w:tc>
          <w:tcPr>
            <w:tcW w:w="5103" w:type="dxa"/>
          </w:tcPr>
          <w:p w:rsidR="0090001C" w:rsidRPr="00CD1D26" w:rsidRDefault="0090001C" w:rsidP="002D69DA">
            <w:pPr>
              <w:spacing w:before="60" w:after="60"/>
              <w:rPr>
                <w:rFonts w:ascii="Arial" w:hAnsi="Arial" w:cs="Arial"/>
                <w:sz w:val="20"/>
                <w:szCs w:val="20"/>
              </w:rPr>
            </w:pPr>
          </w:p>
        </w:tc>
      </w:tr>
      <w:tr w:rsidR="00CD1D26" w:rsidRPr="00CD1D26" w:rsidTr="002D69DA">
        <w:tc>
          <w:tcPr>
            <w:tcW w:w="1701" w:type="dxa"/>
            <w:shd w:val="pct5" w:color="auto" w:fill="FFFFFF"/>
          </w:tcPr>
          <w:p w:rsidR="0090001C" w:rsidRPr="00CD1D26" w:rsidRDefault="0090001C" w:rsidP="002D69DA">
            <w:pPr>
              <w:keepNext/>
              <w:keepLines/>
              <w:spacing w:before="60" w:after="60"/>
              <w:rPr>
                <w:rFonts w:ascii="Arial" w:hAnsi="Arial" w:cs="Arial"/>
                <w:b/>
                <w:sz w:val="20"/>
                <w:szCs w:val="20"/>
              </w:rPr>
            </w:pPr>
            <w:r w:rsidRPr="00CD1D26">
              <w:rPr>
                <w:rFonts w:ascii="Arial" w:hAnsi="Arial" w:cs="Arial"/>
                <w:b/>
                <w:sz w:val="20"/>
                <w:szCs w:val="20"/>
              </w:rPr>
              <w:t>e-mail</w:t>
            </w:r>
          </w:p>
        </w:tc>
        <w:tc>
          <w:tcPr>
            <w:tcW w:w="5103" w:type="dxa"/>
          </w:tcPr>
          <w:p w:rsidR="0090001C" w:rsidRPr="00CD1D26" w:rsidRDefault="0090001C" w:rsidP="002D69DA">
            <w:pPr>
              <w:spacing w:before="60" w:after="60"/>
              <w:rPr>
                <w:rFonts w:ascii="Arial" w:hAnsi="Arial" w:cs="Arial"/>
                <w:sz w:val="20"/>
                <w:szCs w:val="20"/>
              </w:rPr>
            </w:pPr>
          </w:p>
        </w:tc>
      </w:tr>
    </w:tbl>
    <w:p w:rsidR="0090001C" w:rsidRPr="00CD1D26" w:rsidRDefault="0090001C" w:rsidP="0090001C">
      <w:pPr>
        <w:keepNext/>
        <w:ind w:hanging="426"/>
        <w:jc w:val="both"/>
        <w:rPr>
          <w:rFonts w:ascii="Arial" w:hAnsi="Arial" w:cs="Arial"/>
          <w:b/>
          <w:sz w:val="20"/>
          <w:szCs w:val="20"/>
        </w:rPr>
      </w:pPr>
    </w:p>
    <w:p w:rsidR="003533C1" w:rsidRPr="00CD1D26" w:rsidRDefault="003533C1">
      <w:pPr>
        <w:rPr>
          <w:rFonts w:ascii="Arial" w:hAnsi="Arial" w:cs="Arial"/>
          <w:b/>
        </w:rPr>
      </w:pPr>
      <w:r w:rsidRPr="00CD1D26">
        <w:rPr>
          <w:rFonts w:ascii="Arial" w:hAnsi="Arial" w:cs="Arial"/>
          <w:b/>
        </w:rPr>
        <w:br w:type="page"/>
      </w:r>
    </w:p>
    <w:p w:rsidR="0090001C" w:rsidRPr="00CD1D26" w:rsidRDefault="0090001C" w:rsidP="00056699">
      <w:pPr>
        <w:pStyle w:val="ListParagraph"/>
        <w:numPr>
          <w:ilvl w:val="0"/>
          <w:numId w:val="58"/>
        </w:numPr>
        <w:spacing w:before="246" w:line="230" w:lineRule="exact"/>
        <w:textAlignment w:val="baseline"/>
        <w:rPr>
          <w:rFonts w:ascii="Arial" w:eastAsia="Arial" w:hAnsi="Arial"/>
          <w:b/>
          <w:spacing w:val="-1"/>
          <w:sz w:val="20"/>
          <w:szCs w:val="22"/>
        </w:rPr>
      </w:pPr>
      <w:r w:rsidRPr="00CD1D26">
        <w:rPr>
          <w:rFonts w:ascii="Arial" w:eastAsia="Arial" w:hAnsi="Arial"/>
          <w:b/>
          <w:spacing w:val="-1"/>
          <w:sz w:val="20"/>
          <w:szCs w:val="22"/>
        </w:rPr>
        <w:t>DECLARATION(S)</w:t>
      </w:r>
    </w:p>
    <w:p w:rsidR="003533C1" w:rsidRPr="00CD1D26" w:rsidRDefault="003533C1" w:rsidP="003533C1">
      <w:pPr>
        <w:rPr>
          <w:rFonts w:ascii="Arial" w:hAnsi="Arial" w:cs="Arial"/>
        </w:rPr>
      </w:pPr>
    </w:p>
    <w:p w:rsidR="0090001C" w:rsidRPr="00CD1D26" w:rsidRDefault="0090001C" w:rsidP="003533C1">
      <w:pPr>
        <w:rPr>
          <w:rFonts w:ascii="Arial" w:hAnsi="Arial" w:cs="Arial"/>
        </w:rPr>
      </w:pPr>
      <w:r w:rsidRPr="00CD1D26">
        <w:rPr>
          <w:rFonts w:ascii="Arial" w:hAnsi="Arial" w:cs="Arial"/>
        </w:rPr>
        <w:t xml:space="preserve">As part of its tender, each legal entity identified under point 1 of this form, including </w:t>
      </w:r>
      <w:r w:rsidRPr="00CD1D26">
        <w:rPr>
          <w:rFonts w:ascii="Arial" w:hAnsi="Arial" w:cs="Arial"/>
          <w:spacing w:val="4"/>
        </w:rPr>
        <w:t xml:space="preserve">every consortium member, must submit a signed declaration using the attached </w:t>
      </w:r>
      <w:r w:rsidRPr="00CD1D26">
        <w:rPr>
          <w:rFonts w:ascii="Arial" w:hAnsi="Arial" w:cs="Arial"/>
        </w:rPr>
        <w:t>format</w:t>
      </w:r>
    </w:p>
    <w:p w:rsidR="0090001C" w:rsidRPr="00CD1D26" w:rsidRDefault="0090001C" w:rsidP="003533C1">
      <w:pPr>
        <w:rPr>
          <w:rFonts w:ascii="Arial" w:hAnsi="Arial" w:cs="Arial"/>
          <w:b/>
        </w:rPr>
      </w:pPr>
    </w:p>
    <w:p w:rsidR="0090001C" w:rsidRPr="00CD1D26" w:rsidRDefault="0090001C" w:rsidP="00056699">
      <w:pPr>
        <w:pStyle w:val="ListParagraph"/>
        <w:numPr>
          <w:ilvl w:val="0"/>
          <w:numId w:val="58"/>
        </w:numPr>
        <w:spacing w:before="246" w:line="230" w:lineRule="exact"/>
        <w:textAlignment w:val="baseline"/>
        <w:rPr>
          <w:rFonts w:ascii="Arial" w:eastAsia="Arial" w:hAnsi="Arial"/>
          <w:b/>
          <w:spacing w:val="-1"/>
          <w:sz w:val="20"/>
          <w:szCs w:val="22"/>
        </w:rPr>
      </w:pPr>
      <w:r w:rsidRPr="00CD1D26">
        <w:rPr>
          <w:rFonts w:ascii="Arial" w:eastAsia="Arial" w:hAnsi="Arial"/>
          <w:b/>
          <w:spacing w:val="-1"/>
          <w:sz w:val="20"/>
          <w:szCs w:val="22"/>
        </w:rPr>
        <w:t>STATEMENT</w:t>
      </w:r>
    </w:p>
    <w:p w:rsidR="0090001C" w:rsidRPr="00CD1D26" w:rsidRDefault="0090001C" w:rsidP="0090001C">
      <w:pPr>
        <w:keepNext/>
        <w:keepLines/>
        <w:tabs>
          <w:tab w:val="left" w:pos="360"/>
        </w:tabs>
        <w:ind w:left="360"/>
        <w:jc w:val="both"/>
        <w:outlineLvl w:val="0"/>
        <w:rPr>
          <w:rFonts w:ascii="Arial" w:hAnsi="Arial" w:cs="Arial"/>
          <w:b/>
          <w:sz w:val="20"/>
          <w:szCs w:val="20"/>
        </w:rPr>
      </w:pPr>
    </w:p>
    <w:p w:rsidR="0090001C" w:rsidRPr="00CD1D26" w:rsidRDefault="0090001C" w:rsidP="0090001C">
      <w:pPr>
        <w:keepLines/>
        <w:widowControl w:val="0"/>
        <w:spacing w:after="120"/>
        <w:jc w:val="both"/>
        <w:rPr>
          <w:rFonts w:ascii="Arial" w:hAnsi="Arial" w:cs="Arial"/>
          <w:sz w:val="20"/>
          <w:szCs w:val="20"/>
        </w:rPr>
      </w:pPr>
      <w:r w:rsidRPr="00CD1D26">
        <w:rPr>
          <w:rFonts w:ascii="Arial" w:hAnsi="Arial" w:cs="Arial"/>
          <w:sz w:val="20"/>
          <w:szCs w:val="20"/>
        </w:rPr>
        <w:t xml:space="preserve">I, the undersigned, Claudio Serrini, being the </w:t>
      </w:r>
      <w:r w:rsidR="00AE1BD6" w:rsidRPr="00CD1D26">
        <w:rPr>
          <w:rFonts w:ascii="Arial" w:hAnsi="Arial" w:cs="Arial"/>
          <w:sz w:val="20"/>
          <w:szCs w:val="20"/>
        </w:rPr>
        <w:t>authorized</w:t>
      </w:r>
      <w:r w:rsidRPr="00CD1D26">
        <w:rPr>
          <w:rFonts w:ascii="Arial" w:hAnsi="Arial" w:cs="Arial"/>
          <w:sz w:val="20"/>
          <w:szCs w:val="20"/>
        </w:rPr>
        <w:t xml:space="preserve"> signatory of the above </w:t>
      </w:r>
      <w:r w:rsidRPr="00CD1D26">
        <w:rPr>
          <w:rFonts w:ascii="Arial" w:hAnsi="Arial" w:cs="Arial"/>
          <w:spacing w:val="-4"/>
          <w:sz w:val="20"/>
          <w:szCs w:val="20"/>
        </w:rPr>
        <w:t xml:space="preserve">tenderer (including all consortium </w:t>
      </w:r>
      <w:r w:rsidRPr="00CD1D26">
        <w:rPr>
          <w:rFonts w:ascii="Arial" w:hAnsi="Arial" w:cs="Arial"/>
          <w:spacing w:val="2"/>
          <w:sz w:val="20"/>
          <w:szCs w:val="20"/>
        </w:rPr>
        <w:t xml:space="preserve">members, in the case of a consortium), </w:t>
      </w:r>
      <w:r w:rsidRPr="00CD1D26">
        <w:rPr>
          <w:rFonts w:ascii="Arial" w:hAnsi="Arial" w:cs="Arial"/>
          <w:sz w:val="20"/>
          <w:szCs w:val="20"/>
        </w:rPr>
        <w:t>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Technical Offer, and our Financial Offer, which is submitted in a separate, sealed envelope:</w:t>
      </w:r>
    </w:p>
    <w:p w:rsidR="0090001C" w:rsidRPr="00CD1D26" w:rsidRDefault="00AE1BD6" w:rsidP="00056699">
      <w:pPr>
        <w:widowControl w:val="0"/>
        <w:numPr>
          <w:ilvl w:val="0"/>
          <w:numId w:val="56"/>
        </w:numPr>
        <w:autoSpaceDE w:val="0"/>
        <w:autoSpaceDN w:val="0"/>
        <w:spacing w:before="108" w:line="360" w:lineRule="auto"/>
        <w:jc w:val="both"/>
        <w:rPr>
          <w:rFonts w:ascii="Arial" w:hAnsi="Arial" w:cs="Arial"/>
          <w:sz w:val="20"/>
          <w:szCs w:val="20"/>
        </w:rPr>
      </w:pPr>
      <w:r w:rsidRPr="00CD1D26">
        <w:rPr>
          <w:rFonts w:ascii="Arial" w:hAnsi="Arial" w:cs="Arial"/>
          <w:sz w:val="20"/>
          <w:szCs w:val="20"/>
        </w:rPr>
        <w:t>Organization</w:t>
      </w:r>
      <w:r w:rsidR="0090001C" w:rsidRPr="00CD1D26">
        <w:rPr>
          <w:rFonts w:ascii="Arial" w:hAnsi="Arial" w:cs="Arial"/>
          <w:sz w:val="20"/>
          <w:szCs w:val="20"/>
        </w:rPr>
        <w:t xml:space="preserve"> &amp; Methodology</w:t>
      </w:r>
    </w:p>
    <w:p w:rsidR="0090001C" w:rsidRPr="00CD1D26" w:rsidRDefault="0090001C" w:rsidP="00056699">
      <w:pPr>
        <w:widowControl w:val="0"/>
        <w:numPr>
          <w:ilvl w:val="0"/>
          <w:numId w:val="56"/>
        </w:numPr>
        <w:autoSpaceDE w:val="0"/>
        <w:autoSpaceDN w:val="0"/>
        <w:spacing w:line="360" w:lineRule="auto"/>
        <w:jc w:val="both"/>
        <w:rPr>
          <w:rFonts w:ascii="Arial" w:hAnsi="Arial" w:cs="Arial"/>
          <w:sz w:val="20"/>
          <w:szCs w:val="20"/>
        </w:rPr>
      </w:pPr>
      <w:r w:rsidRPr="00CD1D26">
        <w:rPr>
          <w:rFonts w:ascii="Arial" w:hAnsi="Arial" w:cs="Arial"/>
          <w:sz w:val="20"/>
          <w:szCs w:val="20"/>
        </w:rPr>
        <w:t>Key experts (comprising a list of the key experts and their CVs)</w:t>
      </w:r>
    </w:p>
    <w:p w:rsidR="0090001C" w:rsidRPr="00CD1D26" w:rsidRDefault="0090001C" w:rsidP="00056699">
      <w:pPr>
        <w:widowControl w:val="0"/>
        <w:numPr>
          <w:ilvl w:val="0"/>
          <w:numId w:val="56"/>
        </w:numPr>
        <w:autoSpaceDE w:val="0"/>
        <w:autoSpaceDN w:val="0"/>
        <w:spacing w:line="360" w:lineRule="auto"/>
        <w:jc w:val="both"/>
        <w:rPr>
          <w:rFonts w:ascii="Arial" w:hAnsi="Arial" w:cs="Arial"/>
          <w:sz w:val="20"/>
          <w:szCs w:val="20"/>
        </w:rPr>
      </w:pPr>
      <w:r w:rsidRPr="00CD1D26">
        <w:rPr>
          <w:rFonts w:ascii="Arial" w:hAnsi="Arial" w:cs="Arial"/>
          <w:sz w:val="20"/>
          <w:szCs w:val="20"/>
        </w:rPr>
        <w:t>Tenderer's declaration (including one from every consortium member, in the case of a consortium)</w:t>
      </w:r>
    </w:p>
    <w:p w:rsidR="0090001C" w:rsidRPr="00CD1D26" w:rsidRDefault="0090001C" w:rsidP="00056699">
      <w:pPr>
        <w:widowControl w:val="0"/>
        <w:numPr>
          <w:ilvl w:val="0"/>
          <w:numId w:val="56"/>
        </w:numPr>
        <w:autoSpaceDE w:val="0"/>
        <w:autoSpaceDN w:val="0"/>
        <w:spacing w:before="108" w:line="321" w:lineRule="auto"/>
        <w:jc w:val="both"/>
        <w:rPr>
          <w:rFonts w:ascii="Arial" w:hAnsi="Arial" w:cs="Arial"/>
          <w:sz w:val="20"/>
          <w:szCs w:val="20"/>
        </w:rPr>
      </w:pPr>
      <w:r w:rsidRPr="00CD1D26">
        <w:rPr>
          <w:rFonts w:ascii="Arial" w:hAnsi="Arial" w:cs="Arial"/>
          <w:sz w:val="20"/>
          <w:szCs w:val="20"/>
        </w:rPr>
        <w:t>Statements of exclusivity and availability signed by each of the key experts</w:t>
      </w:r>
    </w:p>
    <w:p w:rsidR="0090001C" w:rsidRPr="00CD1D26" w:rsidRDefault="0090001C" w:rsidP="00056699">
      <w:pPr>
        <w:widowControl w:val="0"/>
        <w:numPr>
          <w:ilvl w:val="0"/>
          <w:numId w:val="56"/>
        </w:numPr>
        <w:autoSpaceDE w:val="0"/>
        <w:autoSpaceDN w:val="0"/>
        <w:spacing w:before="36"/>
        <w:jc w:val="both"/>
        <w:rPr>
          <w:rFonts w:ascii="Arial" w:hAnsi="Arial" w:cs="Arial"/>
          <w:sz w:val="20"/>
          <w:szCs w:val="20"/>
        </w:rPr>
      </w:pPr>
      <w:r w:rsidRPr="00CD1D26">
        <w:rPr>
          <w:rFonts w:ascii="Arial" w:hAnsi="Arial" w:cs="Arial"/>
          <w:spacing w:val="2"/>
          <w:sz w:val="20"/>
          <w:szCs w:val="20"/>
        </w:rPr>
        <w:t xml:space="preserve">Completed financial identification form (see Annex VI of the draft contract) providing </w:t>
      </w:r>
      <w:r w:rsidRPr="00CD1D26">
        <w:rPr>
          <w:rFonts w:ascii="Arial" w:hAnsi="Arial" w:cs="Arial"/>
          <w:sz w:val="20"/>
          <w:szCs w:val="20"/>
        </w:rPr>
        <w:t xml:space="preserve">details of the bank account into which payments under the proposed contract should be </w:t>
      </w:r>
      <w:r w:rsidRPr="00CD1D26">
        <w:rPr>
          <w:rFonts w:ascii="Arial" w:hAnsi="Arial" w:cs="Arial"/>
          <w:spacing w:val="4"/>
          <w:sz w:val="20"/>
          <w:szCs w:val="20"/>
        </w:rPr>
        <w:t xml:space="preserve">made in the event that we are awarded the contract (or the financial identification </w:t>
      </w:r>
      <w:r w:rsidRPr="00CD1D26">
        <w:rPr>
          <w:rFonts w:ascii="Arial" w:hAnsi="Arial" w:cs="Arial"/>
          <w:spacing w:val="8"/>
          <w:sz w:val="20"/>
          <w:szCs w:val="20"/>
        </w:rPr>
        <w:t xml:space="preserve">number or a copy of the financial identification form provided to the Contracting </w:t>
      </w:r>
      <w:r w:rsidRPr="00CD1D26">
        <w:rPr>
          <w:rFonts w:ascii="Arial" w:hAnsi="Arial" w:cs="Arial"/>
          <w:sz w:val="20"/>
          <w:szCs w:val="20"/>
        </w:rPr>
        <w:t>Authority on an earlier occasion, unless a change has occurred in the meantime)</w:t>
      </w:r>
    </w:p>
    <w:p w:rsidR="0090001C" w:rsidRPr="00CD1D26" w:rsidRDefault="0090001C" w:rsidP="00056699">
      <w:pPr>
        <w:widowControl w:val="0"/>
        <w:numPr>
          <w:ilvl w:val="0"/>
          <w:numId w:val="56"/>
        </w:numPr>
        <w:autoSpaceDE w:val="0"/>
        <w:autoSpaceDN w:val="0"/>
        <w:spacing w:before="144"/>
        <w:jc w:val="both"/>
        <w:rPr>
          <w:rFonts w:ascii="Arial" w:hAnsi="Arial" w:cs="Arial"/>
          <w:sz w:val="20"/>
          <w:szCs w:val="20"/>
        </w:rPr>
      </w:pPr>
      <w:r w:rsidRPr="00CD1D26">
        <w:rPr>
          <w:rFonts w:ascii="Arial" w:hAnsi="Arial" w:cs="Arial"/>
          <w:spacing w:val="2"/>
          <w:sz w:val="20"/>
          <w:szCs w:val="20"/>
        </w:rPr>
        <w:t xml:space="preserve">Completed legal entity file (or the legal entity number allocated alternatively a copy of </w:t>
      </w:r>
      <w:r w:rsidRPr="00CD1D26">
        <w:rPr>
          <w:rFonts w:ascii="Arial" w:hAnsi="Arial" w:cs="Arial"/>
          <w:sz w:val="20"/>
          <w:szCs w:val="20"/>
        </w:rPr>
        <w:t>the legal entity file provided to the Contracting Authority on an earlier occasion, unless a change in the legal status has occurred in the meantime)</w:t>
      </w:r>
    </w:p>
    <w:p w:rsidR="0090001C" w:rsidRPr="00CD1D26" w:rsidRDefault="0090001C" w:rsidP="00056699">
      <w:pPr>
        <w:widowControl w:val="0"/>
        <w:numPr>
          <w:ilvl w:val="0"/>
          <w:numId w:val="56"/>
        </w:numPr>
        <w:autoSpaceDE w:val="0"/>
        <w:autoSpaceDN w:val="0"/>
        <w:spacing w:before="108"/>
        <w:jc w:val="both"/>
        <w:rPr>
          <w:rFonts w:ascii="Arial" w:hAnsi="Arial" w:cs="Arial"/>
          <w:sz w:val="20"/>
          <w:szCs w:val="20"/>
        </w:rPr>
      </w:pPr>
      <w:r w:rsidRPr="00CD1D26">
        <w:rPr>
          <w:rFonts w:ascii="Arial" w:hAnsi="Arial" w:cs="Arial"/>
          <w:spacing w:val="3"/>
          <w:sz w:val="20"/>
          <w:szCs w:val="20"/>
        </w:rPr>
        <w:t xml:space="preserve">Duly </w:t>
      </w:r>
      <w:r w:rsidR="00AE1BD6" w:rsidRPr="00CD1D26">
        <w:rPr>
          <w:rFonts w:ascii="Arial" w:hAnsi="Arial" w:cs="Arial"/>
          <w:spacing w:val="3"/>
          <w:sz w:val="20"/>
          <w:szCs w:val="20"/>
        </w:rPr>
        <w:t>authorized</w:t>
      </w:r>
      <w:r w:rsidRPr="00CD1D26">
        <w:rPr>
          <w:rFonts w:ascii="Arial" w:hAnsi="Arial" w:cs="Arial"/>
          <w:spacing w:val="3"/>
          <w:sz w:val="20"/>
          <w:szCs w:val="20"/>
        </w:rPr>
        <w:t xml:space="preserve"> signature: an official document (statutes, power of attorney, notary </w:t>
      </w:r>
      <w:r w:rsidRPr="00CD1D26">
        <w:rPr>
          <w:rFonts w:ascii="Arial" w:hAnsi="Arial" w:cs="Arial"/>
          <w:sz w:val="20"/>
          <w:szCs w:val="20"/>
        </w:rPr>
        <w:t xml:space="preserve">statement, etc.) proving that the person who signs on behalf of the company/joint venture/consortium is duly </w:t>
      </w:r>
      <w:r w:rsidR="00AE1BD6" w:rsidRPr="00CD1D26">
        <w:rPr>
          <w:rFonts w:ascii="Arial" w:hAnsi="Arial" w:cs="Arial"/>
          <w:sz w:val="20"/>
          <w:szCs w:val="20"/>
        </w:rPr>
        <w:t>authorized</w:t>
      </w:r>
      <w:r w:rsidRPr="00CD1D26">
        <w:rPr>
          <w:rFonts w:ascii="Arial" w:hAnsi="Arial" w:cs="Arial"/>
          <w:sz w:val="20"/>
          <w:szCs w:val="20"/>
        </w:rPr>
        <w:t xml:space="preserve"> to do so.</w:t>
      </w:r>
    </w:p>
    <w:p w:rsidR="0090001C" w:rsidRPr="00CD1D26" w:rsidRDefault="0090001C" w:rsidP="00056699">
      <w:pPr>
        <w:widowControl w:val="0"/>
        <w:numPr>
          <w:ilvl w:val="0"/>
          <w:numId w:val="56"/>
        </w:numPr>
        <w:autoSpaceDE w:val="0"/>
        <w:autoSpaceDN w:val="0"/>
        <w:spacing w:before="108"/>
        <w:jc w:val="both"/>
        <w:rPr>
          <w:rFonts w:ascii="Arial" w:hAnsi="Arial" w:cs="Arial"/>
          <w:sz w:val="20"/>
          <w:szCs w:val="20"/>
        </w:rPr>
      </w:pPr>
      <w:r w:rsidRPr="00CD1D26">
        <w:rPr>
          <w:rFonts w:ascii="Arial" w:hAnsi="Arial" w:cs="Arial"/>
          <w:sz w:val="20"/>
          <w:szCs w:val="20"/>
        </w:rPr>
        <w:t xml:space="preserve">Documentary proof or statements required under the law of the country where we are </w:t>
      </w:r>
      <w:r w:rsidRPr="00CD1D26">
        <w:rPr>
          <w:rFonts w:ascii="Arial" w:hAnsi="Arial" w:cs="Arial"/>
          <w:spacing w:val="2"/>
          <w:sz w:val="20"/>
          <w:szCs w:val="20"/>
        </w:rPr>
        <w:t xml:space="preserve">established (or each of the companies in case of a consortium), to show that we do not </w:t>
      </w:r>
      <w:r w:rsidRPr="00CD1D26">
        <w:rPr>
          <w:rFonts w:ascii="Arial" w:hAnsi="Arial" w:cs="Arial"/>
          <w:spacing w:val="3"/>
          <w:sz w:val="20"/>
          <w:szCs w:val="20"/>
        </w:rPr>
        <w:t xml:space="preserve">fall into any of the exclusion situations listed in section 2.3.3 of the Practical Guide to </w:t>
      </w:r>
      <w:r w:rsidRPr="00CD1D26">
        <w:rPr>
          <w:rFonts w:ascii="Arial" w:hAnsi="Arial" w:cs="Arial"/>
          <w:spacing w:val="4"/>
          <w:sz w:val="20"/>
          <w:szCs w:val="20"/>
        </w:rPr>
        <w:t xml:space="preserve">contract procedures for EU external actions, and into any of the “cause of exclusion” situations </w:t>
      </w:r>
      <w:r w:rsidRPr="00CD1D26">
        <w:rPr>
          <w:rFonts w:ascii="Arial" w:hAnsi="Arial" w:cs="Arial"/>
          <w:spacing w:val="2"/>
          <w:sz w:val="20"/>
          <w:szCs w:val="20"/>
        </w:rPr>
        <w:t xml:space="preserve">listed in procurement notice and in clause 13 of instructions to tender, “ethic clauses”. This evidence or these documents or statements </w:t>
      </w:r>
      <w:r w:rsidRPr="00CD1D26">
        <w:rPr>
          <w:rFonts w:ascii="Arial" w:hAnsi="Arial" w:cs="Arial"/>
          <w:sz w:val="20"/>
          <w:szCs w:val="20"/>
        </w:rPr>
        <w:t xml:space="preserve">must carry a date, which is not more than 1 year before the date of submission of the </w:t>
      </w:r>
      <w:r w:rsidRPr="00CD1D26">
        <w:rPr>
          <w:rFonts w:ascii="Arial" w:hAnsi="Arial" w:cs="Arial"/>
          <w:spacing w:val="-4"/>
          <w:sz w:val="20"/>
          <w:szCs w:val="20"/>
        </w:rPr>
        <w:t xml:space="preserve">tender. In addition, a statement is furnished stating that the situations described in these </w:t>
      </w:r>
      <w:r w:rsidRPr="00CD1D26">
        <w:rPr>
          <w:rFonts w:ascii="Arial" w:hAnsi="Arial" w:cs="Arial"/>
          <w:sz w:val="20"/>
          <w:szCs w:val="20"/>
        </w:rPr>
        <w:t>documents have not changed since then.</w:t>
      </w:r>
    </w:p>
    <w:p w:rsidR="0090001C" w:rsidRPr="00CD1D26" w:rsidRDefault="0090001C" w:rsidP="00056699">
      <w:pPr>
        <w:widowControl w:val="0"/>
        <w:numPr>
          <w:ilvl w:val="0"/>
          <w:numId w:val="56"/>
        </w:numPr>
        <w:autoSpaceDE w:val="0"/>
        <w:autoSpaceDN w:val="0"/>
        <w:spacing w:before="144"/>
        <w:jc w:val="both"/>
        <w:rPr>
          <w:rFonts w:ascii="Arial" w:hAnsi="Arial" w:cs="Arial"/>
          <w:sz w:val="20"/>
          <w:szCs w:val="20"/>
        </w:rPr>
      </w:pPr>
      <w:r w:rsidRPr="00CD1D26">
        <w:rPr>
          <w:rFonts w:ascii="Arial" w:hAnsi="Arial" w:cs="Arial"/>
          <w:spacing w:val="1"/>
          <w:sz w:val="20"/>
          <w:szCs w:val="20"/>
        </w:rPr>
        <w:t xml:space="preserve">Documentary evidence of the financial and economic capacity as well as the technical </w:t>
      </w:r>
      <w:r w:rsidRPr="00CD1D26">
        <w:rPr>
          <w:rFonts w:ascii="Arial" w:hAnsi="Arial" w:cs="Arial"/>
          <w:spacing w:val="-3"/>
          <w:sz w:val="20"/>
          <w:szCs w:val="20"/>
        </w:rPr>
        <w:t xml:space="preserve">and professional capacity according to the selection criteria specified in the procurement </w:t>
      </w:r>
      <w:r w:rsidRPr="00CD1D26">
        <w:rPr>
          <w:rFonts w:ascii="Arial" w:hAnsi="Arial" w:cs="Arial"/>
          <w:sz w:val="20"/>
          <w:szCs w:val="20"/>
        </w:rPr>
        <w:t>notice.</w:t>
      </w:r>
    </w:p>
    <w:p w:rsidR="0090001C" w:rsidRPr="00CD1D26" w:rsidRDefault="0090001C" w:rsidP="0090001C">
      <w:pPr>
        <w:widowControl w:val="0"/>
        <w:spacing w:before="108"/>
        <w:ind w:left="360"/>
        <w:jc w:val="both"/>
        <w:rPr>
          <w:rFonts w:ascii="Arial" w:hAnsi="Arial" w:cs="Arial"/>
          <w:sz w:val="20"/>
          <w:szCs w:val="20"/>
        </w:rPr>
      </w:pPr>
    </w:p>
    <w:p w:rsidR="0090001C" w:rsidRPr="00CD1D26" w:rsidRDefault="0090001C" w:rsidP="0090001C">
      <w:pPr>
        <w:jc w:val="both"/>
        <w:rPr>
          <w:rFonts w:ascii="Arial" w:hAnsi="Arial" w:cs="Arial"/>
          <w:sz w:val="20"/>
          <w:szCs w:val="20"/>
        </w:rPr>
      </w:pPr>
      <w:r w:rsidRPr="00CD1D26">
        <w:rPr>
          <w:rFonts w:ascii="Arial" w:hAnsi="Arial" w:cs="Arial"/>
          <w:spacing w:val="3"/>
          <w:sz w:val="20"/>
          <w:szCs w:val="20"/>
        </w:rPr>
        <w:t xml:space="preserve">We </w:t>
      </w:r>
      <w:r w:rsidR="00AE1BD6" w:rsidRPr="00CD1D26">
        <w:rPr>
          <w:rFonts w:ascii="Arial" w:hAnsi="Arial" w:cs="Arial"/>
          <w:spacing w:val="3"/>
          <w:sz w:val="20"/>
          <w:szCs w:val="20"/>
        </w:rPr>
        <w:t>recognize</w:t>
      </w:r>
      <w:r w:rsidRPr="00CD1D26">
        <w:rPr>
          <w:rFonts w:ascii="Arial" w:hAnsi="Arial" w:cs="Arial"/>
          <w:spacing w:val="3"/>
          <w:sz w:val="20"/>
          <w:szCs w:val="20"/>
        </w:rPr>
        <w:t xml:space="preserve"> that our tender will be excluded if we propose key experts who have been </w:t>
      </w:r>
      <w:r w:rsidRPr="00CD1D26">
        <w:rPr>
          <w:rFonts w:ascii="Arial" w:hAnsi="Arial" w:cs="Arial"/>
          <w:spacing w:val="1"/>
          <w:sz w:val="20"/>
          <w:szCs w:val="20"/>
        </w:rPr>
        <w:t xml:space="preserve">involved in preparing this project or engage such personnel as advisers in the preparation of </w:t>
      </w:r>
      <w:r w:rsidRPr="00CD1D26">
        <w:rPr>
          <w:rFonts w:ascii="Arial" w:hAnsi="Arial" w:cs="Arial"/>
          <w:sz w:val="20"/>
          <w:szCs w:val="20"/>
        </w:rPr>
        <w:t>our tender and that we may also be subject to exclusion from other tender procedures and contracts funded by the Kenyan Government and Italian Government.</w:t>
      </w:r>
    </w:p>
    <w:p w:rsidR="0090001C" w:rsidRPr="00CD1D26" w:rsidRDefault="0090001C" w:rsidP="0090001C">
      <w:pPr>
        <w:spacing w:before="144"/>
        <w:jc w:val="both"/>
        <w:rPr>
          <w:rFonts w:ascii="Arial" w:hAnsi="Arial" w:cs="Arial"/>
          <w:sz w:val="20"/>
          <w:szCs w:val="20"/>
        </w:rPr>
      </w:pPr>
      <w:r w:rsidRPr="00CD1D26">
        <w:rPr>
          <w:rFonts w:ascii="Arial" w:hAnsi="Arial" w:cs="Arial"/>
          <w:spacing w:val="5"/>
          <w:sz w:val="20"/>
          <w:szCs w:val="20"/>
        </w:rPr>
        <w:t xml:space="preserve">We are fully aware that, in the case of a consortium, the composition of the consortium </w:t>
      </w:r>
      <w:r w:rsidRPr="00CD1D26">
        <w:rPr>
          <w:rFonts w:ascii="Arial" w:hAnsi="Arial" w:cs="Arial"/>
          <w:sz w:val="20"/>
          <w:szCs w:val="20"/>
        </w:rPr>
        <w:t xml:space="preserve">cannot be modified in the course of the tender procedure, unless the Contracting Authority </w:t>
      </w:r>
      <w:r w:rsidRPr="00CD1D26">
        <w:rPr>
          <w:rFonts w:ascii="Arial" w:hAnsi="Arial" w:cs="Arial"/>
          <w:spacing w:val="4"/>
          <w:sz w:val="20"/>
          <w:szCs w:val="20"/>
        </w:rPr>
        <w:t xml:space="preserve">gives its prior approval in writing. We are also aware that the consortium members would </w:t>
      </w:r>
      <w:r w:rsidRPr="00CD1D26">
        <w:rPr>
          <w:rFonts w:ascii="Arial" w:hAnsi="Arial" w:cs="Arial"/>
          <w:spacing w:val="2"/>
          <w:sz w:val="20"/>
          <w:szCs w:val="20"/>
        </w:rPr>
        <w:t xml:space="preserve">have joint and several liability towards the Contracting Authority concerning participation in </w:t>
      </w:r>
      <w:r w:rsidRPr="00CD1D26">
        <w:rPr>
          <w:rFonts w:ascii="Arial" w:hAnsi="Arial" w:cs="Arial"/>
          <w:sz w:val="20"/>
          <w:szCs w:val="20"/>
        </w:rPr>
        <w:t>both the above tender procedure and any contract awarded to us as a result of it.</w:t>
      </w:r>
    </w:p>
    <w:p w:rsidR="0090001C" w:rsidRPr="00CD1D26" w:rsidRDefault="0090001C" w:rsidP="0090001C">
      <w:pPr>
        <w:keepLines/>
        <w:widowControl w:val="0"/>
        <w:spacing w:after="120"/>
        <w:jc w:val="both"/>
        <w:rPr>
          <w:rFonts w:ascii="Arial" w:hAnsi="Arial" w:cs="Arial"/>
          <w:spacing w:val="2"/>
          <w:sz w:val="20"/>
          <w:szCs w:val="20"/>
        </w:rPr>
      </w:pPr>
    </w:p>
    <w:p w:rsidR="0090001C" w:rsidRPr="00CD1D26" w:rsidRDefault="0090001C" w:rsidP="0090001C">
      <w:pPr>
        <w:keepLines/>
        <w:widowControl w:val="0"/>
        <w:spacing w:after="120"/>
        <w:jc w:val="both"/>
        <w:rPr>
          <w:rFonts w:ascii="Arial" w:hAnsi="Arial" w:cs="Arial"/>
          <w:sz w:val="20"/>
          <w:szCs w:val="20"/>
        </w:rPr>
      </w:pPr>
      <w:r w:rsidRPr="00CD1D26">
        <w:rPr>
          <w:rFonts w:ascii="Arial" w:hAnsi="Arial" w:cs="Arial"/>
          <w:spacing w:val="2"/>
          <w:sz w:val="20"/>
          <w:szCs w:val="20"/>
        </w:rPr>
        <w:t xml:space="preserve">This tender is subject to acceptance within the validity period stipulated in clause 6 of the </w:t>
      </w:r>
      <w:r w:rsidRPr="00CD1D26">
        <w:rPr>
          <w:rFonts w:ascii="Arial" w:hAnsi="Arial" w:cs="Arial"/>
          <w:sz w:val="20"/>
          <w:szCs w:val="20"/>
        </w:rPr>
        <w:t>Instructions to tenderers. Signed on behalf of the tenderer</w:t>
      </w:r>
    </w:p>
    <w:p w:rsidR="0090001C" w:rsidRPr="00CD1D26" w:rsidRDefault="0090001C" w:rsidP="0090001C">
      <w:pPr>
        <w:keepLines/>
        <w:widowControl w:val="0"/>
        <w:spacing w:after="120"/>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7222"/>
      </w:tblGrid>
      <w:tr w:rsidR="00CD1D26" w:rsidRPr="00CD1D26" w:rsidTr="002D69DA">
        <w:tc>
          <w:tcPr>
            <w:tcW w:w="1680" w:type="dxa"/>
            <w:shd w:val="pct10" w:color="auto" w:fill="FFFFFF"/>
          </w:tcPr>
          <w:p w:rsidR="0090001C" w:rsidRPr="00CD1D26" w:rsidRDefault="0090001C" w:rsidP="002D69DA">
            <w:pPr>
              <w:keepLines/>
              <w:widowControl w:val="0"/>
              <w:spacing w:after="120"/>
              <w:jc w:val="both"/>
              <w:rPr>
                <w:rFonts w:ascii="Arial" w:hAnsi="Arial" w:cs="Arial"/>
                <w:sz w:val="20"/>
                <w:szCs w:val="20"/>
              </w:rPr>
            </w:pPr>
            <w:r w:rsidRPr="00CD1D26">
              <w:rPr>
                <w:rFonts w:ascii="Arial" w:hAnsi="Arial" w:cs="Arial"/>
                <w:sz w:val="20"/>
                <w:szCs w:val="20"/>
              </w:rPr>
              <w:t>Name</w:t>
            </w:r>
          </w:p>
        </w:tc>
        <w:tc>
          <w:tcPr>
            <w:tcW w:w="7222" w:type="dxa"/>
          </w:tcPr>
          <w:p w:rsidR="0090001C" w:rsidRPr="00CD1D26" w:rsidRDefault="0090001C" w:rsidP="002D69DA">
            <w:pPr>
              <w:keepLines/>
              <w:widowControl w:val="0"/>
              <w:spacing w:after="120"/>
              <w:jc w:val="both"/>
              <w:rPr>
                <w:rFonts w:ascii="Arial" w:hAnsi="Arial" w:cs="Arial"/>
                <w:sz w:val="20"/>
                <w:szCs w:val="20"/>
              </w:rPr>
            </w:pPr>
          </w:p>
        </w:tc>
      </w:tr>
      <w:tr w:rsidR="00CD1D26" w:rsidRPr="00CD1D26" w:rsidTr="002D69DA">
        <w:tc>
          <w:tcPr>
            <w:tcW w:w="1680" w:type="dxa"/>
            <w:shd w:val="pct10" w:color="auto" w:fill="FFFFFF"/>
          </w:tcPr>
          <w:p w:rsidR="0090001C" w:rsidRPr="00CD1D26" w:rsidRDefault="0090001C" w:rsidP="002D69DA">
            <w:pPr>
              <w:keepLines/>
              <w:widowControl w:val="0"/>
              <w:spacing w:after="120"/>
              <w:jc w:val="both"/>
              <w:rPr>
                <w:rFonts w:ascii="Arial" w:hAnsi="Arial" w:cs="Arial"/>
                <w:sz w:val="20"/>
                <w:szCs w:val="20"/>
              </w:rPr>
            </w:pPr>
            <w:r w:rsidRPr="00CD1D26">
              <w:rPr>
                <w:rFonts w:ascii="Arial" w:hAnsi="Arial" w:cs="Arial"/>
                <w:sz w:val="20"/>
                <w:szCs w:val="20"/>
              </w:rPr>
              <w:t>Position/Title</w:t>
            </w:r>
          </w:p>
        </w:tc>
        <w:tc>
          <w:tcPr>
            <w:tcW w:w="7222" w:type="dxa"/>
          </w:tcPr>
          <w:p w:rsidR="0090001C" w:rsidRPr="00CD1D26" w:rsidRDefault="0090001C" w:rsidP="002D69DA">
            <w:pPr>
              <w:keepLines/>
              <w:widowControl w:val="0"/>
              <w:spacing w:after="120"/>
              <w:jc w:val="both"/>
              <w:rPr>
                <w:rFonts w:ascii="Arial" w:hAnsi="Arial" w:cs="Arial"/>
                <w:sz w:val="20"/>
                <w:szCs w:val="20"/>
              </w:rPr>
            </w:pPr>
          </w:p>
        </w:tc>
      </w:tr>
      <w:tr w:rsidR="00CD1D26" w:rsidRPr="00CD1D26" w:rsidTr="002D69DA">
        <w:tc>
          <w:tcPr>
            <w:tcW w:w="1680" w:type="dxa"/>
            <w:shd w:val="pct10" w:color="auto" w:fill="FFFFFF"/>
          </w:tcPr>
          <w:p w:rsidR="0090001C" w:rsidRPr="00CD1D26" w:rsidRDefault="0090001C" w:rsidP="002D69DA">
            <w:pPr>
              <w:keepLines/>
              <w:widowControl w:val="0"/>
              <w:spacing w:after="120"/>
              <w:jc w:val="both"/>
              <w:rPr>
                <w:rFonts w:ascii="Arial" w:hAnsi="Arial" w:cs="Arial"/>
                <w:sz w:val="20"/>
                <w:szCs w:val="20"/>
              </w:rPr>
            </w:pPr>
            <w:r w:rsidRPr="00CD1D26">
              <w:rPr>
                <w:rFonts w:ascii="Arial" w:hAnsi="Arial" w:cs="Arial"/>
                <w:sz w:val="20"/>
                <w:szCs w:val="20"/>
              </w:rPr>
              <w:t>Signature</w:t>
            </w:r>
          </w:p>
        </w:tc>
        <w:tc>
          <w:tcPr>
            <w:tcW w:w="7222" w:type="dxa"/>
          </w:tcPr>
          <w:p w:rsidR="0090001C" w:rsidRPr="00CD1D26" w:rsidRDefault="0090001C" w:rsidP="002D69DA">
            <w:pPr>
              <w:keepLines/>
              <w:widowControl w:val="0"/>
              <w:spacing w:after="120"/>
              <w:jc w:val="both"/>
              <w:rPr>
                <w:rFonts w:ascii="Arial" w:hAnsi="Arial" w:cs="Arial"/>
                <w:sz w:val="20"/>
                <w:szCs w:val="20"/>
              </w:rPr>
            </w:pPr>
          </w:p>
          <w:p w:rsidR="0090001C" w:rsidRPr="00CD1D26" w:rsidRDefault="0090001C" w:rsidP="002D69DA">
            <w:pPr>
              <w:keepLines/>
              <w:widowControl w:val="0"/>
              <w:spacing w:after="120"/>
              <w:jc w:val="both"/>
              <w:rPr>
                <w:rFonts w:ascii="Arial" w:hAnsi="Arial" w:cs="Arial"/>
                <w:sz w:val="20"/>
                <w:szCs w:val="20"/>
              </w:rPr>
            </w:pPr>
          </w:p>
          <w:p w:rsidR="0090001C" w:rsidRPr="00CD1D26" w:rsidRDefault="0090001C" w:rsidP="002D69DA">
            <w:pPr>
              <w:keepLines/>
              <w:widowControl w:val="0"/>
              <w:spacing w:after="120"/>
              <w:jc w:val="both"/>
              <w:rPr>
                <w:rFonts w:ascii="Arial" w:hAnsi="Arial" w:cs="Arial"/>
                <w:sz w:val="20"/>
                <w:szCs w:val="20"/>
              </w:rPr>
            </w:pPr>
          </w:p>
          <w:p w:rsidR="0090001C" w:rsidRPr="00CD1D26" w:rsidRDefault="0090001C" w:rsidP="002D69DA">
            <w:pPr>
              <w:keepLines/>
              <w:widowControl w:val="0"/>
              <w:spacing w:after="120"/>
              <w:jc w:val="both"/>
              <w:rPr>
                <w:rFonts w:ascii="Arial" w:hAnsi="Arial" w:cs="Arial"/>
                <w:sz w:val="20"/>
                <w:szCs w:val="20"/>
              </w:rPr>
            </w:pPr>
          </w:p>
        </w:tc>
      </w:tr>
      <w:tr w:rsidR="00CD1D26" w:rsidRPr="00CD1D26" w:rsidTr="002D69DA">
        <w:tc>
          <w:tcPr>
            <w:tcW w:w="1680" w:type="dxa"/>
            <w:shd w:val="pct10" w:color="auto" w:fill="FFFFFF"/>
          </w:tcPr>
          <w:p w:rsidR="0090001C" w:rsidRPr="00CD1D26" w:rsidRDefault="0090001C" w:rsidP="002D69DA">
            <w:pPr>
              <w:keepLines/>
              <w:widowControl w:val="0"/>
              <w:spacing w:after="120"/>
              <w:jc w:val="both"/>
              <w:rPr>
                <w:rFonts w:ascii="Arial" w:hAnsi="Arial" w:cs="Arial"/>
                <w:sz w:val="20"/>
                <w:szCs w:val="20"/>
              </w:rPr>
            </w:pPr>
            <w:r w:rsidRPr="00CD1D26">
              <w:rPr>
                <w:rFonts w:ascii="Arial" w:hAnsi="Arial" w:cs="Arial"/>
                <w:sz w:val="20"/>
                <w:szCs w:val="20"/>
              </w:rPr>
              <w:t>Date</w:t>
            </w:r>
          </w:p>
        </w:tc>
        <w:tc>
          <w:tcPr>
            <w:tcW w:w="7222" w:type="dxa"/>
          </w:tcPr>
          <w:p w:rsidR="0090001C" w:rsidRPr="00CD1D26" w:rsidRDefault="0090001C" w:rsidP="002D69DA">
            <w:pPr>
              <w:keepLines/>
              <w:widowControl w:val="0"/>
              <w:spacing w:after="120"/>
              <w:jc w:val="both"/>
              <w:rPr>
                <w:rFonts w:ascii="Arial" w:hAnsi="Arial" w:cs="Arial"/>
                <w:sz w:val="20"/>
                <w:szCs w:val="20"/>
              </w:rPr>
            </w:pPr>
          </w:p>
        </w:tc>
      </w:tr>
    </w:tbl>
    <w:p w:rsidR="0090001C" w:rsidRPr="00CD1D26" w:rsidRDefault="0090001C" w:rsidP="0090001C">
      <w:pPr>
        <w:pStyle w:val="BodyText"/>
        <w:rPr>
          <w:rFonts w:ascii="Arial" w:hAnsi="Arial" w:cs="Arial"/>
        </w:rPr>
      </w:pPr>
    </w:p>
    <w:p w:rsidR="0090001C" w:rsidRPr="00CD1D26" w:rsidRDefault="0090001C" w:rsidP="0090001C"/>
    <w:p w:rsidR="0090001C" w:rsidRPr="00CD1D26" w:rsidRDefault="0090001C">
      <w:pPr>
        <w:rPr>
          <w:rFonts w:ascii="Arial" w:eastAsia="Arial" w:hAnsi="Arial"/>
          <w:b/>
          <w:sz w:val="20"/>
          <w:lang w:val="en-GB"/>
        </w:rPr>
      </w:pPr>
      <w:r w:rsidRPr="00CD1D26">
        <w:rPr>
          <w:rFonts w:ascii="Arial" w:eastAsia="Arial" w:hAnsi="Arial"/>
          <w:b/>
          <w:sz w:val="20"/>
          <w:lang w:val="en-GB"/>
        </w:rPr>
        <w:br w:type="page"/>
      </w:r>
    </w:p>
    <w:p w:rsidR="0090001C" w:rsidRPr="00CD1D26" w:rsidRDefault="0090001C">
      <w:pPr>
        <w:rPr>
          <w:rFonts w:ascii="Arial" w:eastAsia="Arial" w:hAnsi="Arial"/>
          <w:b/>
          <w:sz w:val="20"/>
          <w:lang w:val="en-GB"/>
        </w:rPr>
      </w:pPr>
    </w:p>
    <w:p w:rsidR="0090001C" w:rsidRPr="00CD1D26" w:rsidRDefault="0090001C">
      <w:pPr>
        <w:spacing w:before="12" w:line="230" w:lineRule="exact"/>
        <w:jc w:val="center"/>
        <w:textAlignment w:val="baseline"/>
        <w:rPr>
          <w:rFonts w:ascii="Arial" w:eastAsia="Arial" w:hAnsi="Arial"/>
          <w:b/>
          <w:sz w:val="20"/>
          <w:lang w:val="en-GB"/>
        </w:rPr>
      </w:pPr>
    </w:p>
    <w:p w:rsidR="00BB0956" w:rsidRPr="00CD1D26" w:rsidRDefault="00BE0B3C">
      <w:pPr>
        <w:spacing w:before="12" w:line="230" w:lineRule="exact"/>
        <w:jc w:val="center"/>
        <w:textAlignment w:val="baseline"/>
        <w:rPr>
          <w:rFonts w:ascii="Arial" w:eastAsia="Arial" w:hAnsi="Arial"/>
          <w:b/>
          <w:sz w:val="20"/>
          <w:lang w:val="en-GB"/>
        </w:rPr>
      </w:pPr>
      <w:r w:rsidRPr="00CD1D26">
        <w:rPr>
          <w:rFonts w:ascii="Arial" w:eastAsia="Arial" w:hAnsi="Arial"/>
          <w:b/>
          <w:sz w:val="20"/>
          <w:lang w:val="en-GB"/>
        </w:rPr>
        <w:t>FORMAT OF THE DECLARATION REFERRED TO IN POINT 3</w:t>
      </w:r>
    </w:p>
    <w:p w:rsidR="00BB0956" w:rsidRPr="00CD1D26" w:rsidRDefault="00BE0B3C">
      <w:pPr>
        <w:spacing w:before="5" w:line="230" w:lineRule="exact"/>
        <w:jc w:val="center"/>
        <w:textAlignment w:val="baseline"/>
        <w:rPr>
          <w:rFonts w:ascii="Arial" w:eastAsia="Arial" w:hAnsi="Arial"/>
          <w:b/>
          <w:sz w:val="20"/>
          <w:lang w:val="en-GB"/>
        </w:rPr>
      </w:pPr>
      <w:r w:rsidRPr="00CD1D26">
        <w:rPr>
          <w:rFonts w:ascii="Arial" w:eastAsia="Arial" w:hAnsi="Arial"/>
          <w:b/>
          <w:sz w:val="20"/>
          <w:lang w:val="en-GB"/>
        </w:rPr>
        <w:t>OF THE TENDER SUBMISSION FORM</w:t>
      </w:r>
    </w:p>
    <w:p w:rsidR="00BB0956" w:rsidRPr="00CD1D26" w:rsidRDefault="00BE0B3C">
      <w:pPr>
        <w:spacing w:before="10" w:line="230" w:lineRule="exact"/>
        <w:jc w:val="center"/>
        <w:textAlignment w:val="baseline"/>
        <w:rPr>
          <w:rFonts w:ascii="Arial" w:eastAsia="Arial" w:hAnsi="Arial"/>
          <w:b/>
          <w:sz w:val="20"/>
          <w:lang w:val="en-GB"/>
        </w:rPr>
      </w:pPr>
      <w:r w:rsidRPr="00CD1D26">
        <w:rPr>
          <w:rFonts w:ascii="Arial" w:eastAsia="Arial" w:hAnsi="Arial"/>
          <w:b/>
          <w:sz w:val="20"/>
          <w:lang w:val="en-GB"/>
        </w:rPr>
        <w:t>To be submitted on the headed notepaper of the legal entity concerned</w:t>
      </w:r>
    </w:p>
    <w:p w:rsidR="00BB0956" w:rsidRPr="00CD1D26" w:rsidRDefault="00BE0B3C" w:rsidP="00A25A55">
      <w:pPr>
        <w:spacing w:before="587" w:line="229" w:lineRule="exact"/>
        <w:ind w:left="142"/>
        <w:textAlignment w:val="baseline"/>
        <w:rPr>
          <w:rFonts w:ascii="Arial" w:eastAsia="Arial" w:hAnsi="Arial"/>
          <w:spacing w:val="8"/>
          <w:sz w:val="20"/>
          <w:lang w:val="en-GB"/>
        </w:rPr>
      </w:pPr>
      <w:r w:rsidRPr="00CD1D26">
        <w:rPr>
          <w:rFonts w:ascii="Arial" w:eastAsia="Arial" w:hAnsi="Arial"/>
          <w:spacing w:val="8"/>
          <w:sz w:val="20"/>
          <w:lang w:val="en-GB"/>
        </w:rPr>
        <w:t>Date :</w:t>
      </w:r>
    </w:p>
    <w:p w:rsidR="00A25A55" w:rsidRPr="00CD1D26" w:rsidRDefault="00A25A55" w:rsidP="00A25A55">
      <w:pPr>
        <w:tabs>
          <w:tab w:val="left" w:pos="2983"/>
        </w:tabs>
        <w:spacing w:before="120"/>
        <w:ind w:left="142"/>
        <w:rPr>
          <w:rFonts w:ascii="Arial" w:hAnsi="Arial" w:cs="Arial"/>
          <w:sz w:val="20"/>
          <w:szCs w:val="20"/>
        </w:rPr>
      </w:pPr>
      <w:smartTag w:uri="urn:schemas-microsoft-com:office:smarttags" w:element="place">
        <w:smartTag w:uri="urn:schemas-microsoft-com:office:smarttags" w:element="PlaceName">
          <w:r w:rsidRPr="00CD1D26">
            <w:rPr>
              <w:rFonts w:ascii="Arial" w:eastAsia="Times New Roman" w:hAnsi="Arial" w:cs="Arial"/>
              <w:b/>
              <w:sz w:val="20"/>
            </w:rPr>
            <w:t>Kerio</w:t>
          </w:r>
        </w:smartTag>
        <w:r w:rsidRPr="00CD1D26">
          <w:rPr>
            <w:rFonts w:ascii="Arial" w:eastAsia="Times New Roman" w:hAnsi="Arial" w:cs="Arial"/>
            <w:b/>
            <w:sz w:val="20"/>
          </w:rPr>
          <w:t xml:space="preserve"> </w:t>
        </w:r>
        <w:smartTag w:uri="urn:schemas-microsoft-com:office:smarttags" w:element="PlaceType">
          <w:r w:rsidRPr="00CD1D26">
            <w:rPr>
              <w:rFonts w:ascii="Arial" w:eastAsia="Times New Roman" w:hAnsi="Arial" w:cs="Arial"/>
              <w:b/>
              <w:sz w:val="20"/>
            </w:rPr>
            <w:t>Valley</w:t>
          </w:r>
        </w:smartTag>
      </w:smartTag>
      <w:r w:rsidRPr="00CD1D26">
        <w:rPr>
          <w:rFonts w:ascii="Arial" w:eastAsia="Times New Roman" w:hAnsi="Arial" w:cs="Arial"/>
          <w:b/>
          <w:sz w:val="20"/>
        </w:rPr>
        <w:t xml:space="preserve"> Development Authority</w:t>
      </w:r>
    </w:p>
    <w:p w:rsidR="00A25A55" w:rsidRPr="00CD1D26" w:rsidRDefault="00A25A55" w:rsidP="00A25A55">
      <w:pPr>
        <w:tabs>
          <w:tab w:val="left" w:pos="2983"/>
        </w:tabs>
        <w:spacing w:before="120"/>
        <w:ind w:left="142"/>
        <w:rPr>
          <w:rFonts w:ascii="Arial" w:eastAsia="Times New Roman" w:hAnsi="Arial" w:cs="Arial"/>
          <w:b/>
          <w:sz w:val="20"/>
        </w:rPr>
      </w:pPr>
      <w:r w:rsidRPr="00CD1D26">
        <w:rPr>
          <w:rFonts w:ascii="Arial" w:eastAsia="Times New Roman" w:hAnsi="Arial" w:cs="Arial"/>
          <w:b/>
          <w:sz w:val="20"/>
        </w:rPr>
        <w:t xml:space="preserve">KVDA Plaza, Oloo street (Eldoret Kenya) </w:t>
      </w:r>
    </w:p>
    <w:p w:rsidR="00A25A55" w:rsidRPr="00CD1D26" w:rsidRDefault="00A25A55" w:rsidP="00A25A55">
      <w:pPr>
        <w:tabs>
          <w:tab w:val="left" w:pos="2983"/>
        </w:tabs>
        <w:spacing w:before="120"/>
        <w:ind w:left="142"/>
        <w:rPr>
          <w:rFonts w:ascii="Arial" w:eastAsia="Times New Roman" w:hAnsi="Arial" w:cs="Arial"/>
          <w:b/>
          <w:sz w:val="20"/>
        </w:rPr>
      </w:pPr>
      <w:r w:rsidRPr="00CD1D26">
        <w:rPr>
          <w:rFonts w:ascii="Arial" w:eastAsia="Times New Roman" w:hAnsi="Arial" w:cs="Arial"/>
          <w:b/>
          <w:sz w:val="20"/>
        </w:rPr>
        <w:t>Tel / Fax +254 5320633</w:t>
      </w:r>
    </w:p>
    <w:p w:rsidR="00A25A55" w:rsidRPr="00CD1D26" w:rsidRDefault="00A25A55" w:rsidP="00A25A55">
      <w:pPr>
        <w:tabs>
          <w:tab w:val="left" w:pos="2983"/>
        </w:tabs>
        <w:spacing w:before="120"/>
        <w:ind w:left="142"/>
        <w:rPr>
          <w:rFonts w:ascii="Arial" w:eastAsia="Times New Roman" w:hAnsi="Arial" w:cs="Arial"/>
          <w:b/>
          <w:sz w:val="20"/>
        </w:rPr>
      </w:pPr>
    </w:p>
    <w:p w:rsidR="00BB0956" w:rsidRPr="00CD1D26" w:rsidRDefault="00BE0B3C">
      <w:pPr>
        <w:spacing w:before="125" w:line="230" w:lineRule="exact"/>
        <w:textAlignment w:val="baseline"/>
        <w:rPr>
          <w:rFonts w:ascii="Arial" w:eastAsia="Arial" w:hAnsi="Arial"/>
          <w:b/>
          <w:sz w:val="20"/>
          <w:lang w:val="en-GB"/>
        </w:rPr>
      </w:pPr>
      <w:r w:rsidRPr="00CD1D26">
        <w:rPr>
          <w:rFonts w:ascii="Arial" w:eastAsia="Arial" w:hAnsi="Arial"/>
          <w:b/>
          <w:sz w:val="20"/>
          <w:lang w:val="en-GB"/>
        </w:rPr>
        <w:t xml:space="preserve">Your ref: </w:t>
      </w:r>
      <w:r w:rsidR="00A25A55" w:rsidRPr="00CD1D26">
        <w:rPr>
          <w:rFonts w:ascii="Arial" w:eastAsia="Arial" w:hAnsi="Arial"/>
          <w:b/>
          <w:sz w:val="20"/>
          <w:lang w:val="en-GB"/>
        </w:rPr>
        <w:t>SIWWIP-04</w:t>
      </w:r>
    </w:p>
    <w:p w:rsidR="00BB0956" w:rsidRPr="00CD1D26" w:rsidRDefault="00BE0B3C">
      <w:pPr>
        <w:spacing w:before="130" w:line="230" w:lineRule="exact"/>
        <w:textAlignment w:val="baseline"/>
        <w:rPr>
          <w:rFonts w:ascii="Arial" w:eastAsia="Arial" w:hAnsi="Arial"/>
          <w:b/>
          <w:sz w:val="20"/>
          <w:lang w:val="en-GB"/>
        </w:rPr>
      </w:pPr>
      <w:r w:rsidRPr="00CD1D26">
        <w:rPr>
          <w:rFonts w:ascii="Arial" w:eastAsia="Arial" w:hAnsi="Arial"/>
          <w:b/>
          <w:sz w:val="20"/>
          <w:lang w:val="en-GB"/>
        </w:rPr>
        <w:t>Supervision of works and safety coordination in execution phase</w:t>
      </w:r>
    </w:p>
    <w:p w:rsidR="00BB0956" w:rsidRPr="00CD1D26" w:rsidRDefault="00BE0B3C">
      <w:pPr>
        <w:spacing w:before="347" w:line="229" w:lineRule="exact"/>
        <w:textAlignment w:val="baseline"/>
        <w:rPr>
          <w:rFonts w:ascii="Arial" w:eastAsia="Arial" w:hAnsi="Arial"/>
          <w:spacing w:val="-2"/>
          <w:sz w:val="20"/>
          <w:lang w:val="it-IT"/>
        </w:rPr>
      </w:pPr>
      <w:r w:rsidRPr="00CD1D26">
        <w:rPr>
          <w:rFonts w:ascii="Arial" w:eastAsia="Arial" w:hAnsi="Arial"/>
          <w:spacing w:val="-2"/>
          <w:sz w:val="20"/>
          <w:lang w:val="it-IT"/>
        </w:rPr>
        <w:t>Dear Sir/Madam</w:t>
      </w:r>
    </w:p>
    <w:p w:rsidR="00BB0956" w:rsidRPr="00CD1D26" w:rsidRDefault="00BE0B3C">
      <w:pPr>
        <w:spacing w:before="246" w:line="230" w:lineRule="exact"/>
        <w:textAlignment w:val="baseline"/>
        <w:rPr>
          <w:rFonts w:ascii="Arial" w:eastAsia="Arial" w:hAnsi="Arial"/>
          <w:b/>
          <w:spacing w:val="-1"/>
          <w:sz w:val="20"/>
          <w:lang w:val="it-IT"/>
        </w:rPr>
      </w:pPr>
      <w:r w:rsidRPr="00CD1D26">
        <w:rPr>
          <w:rFonts w:ascii="Arial" w:eastAsia="Arial" w:hAnsi="Arial"/>
          <w:b/>
          <w:spacing w:val="-1"/>
          <w:sz w:val="20"/>
          <w:lang w:val="it-IT"/>
        </w:rPr>
        <w:t>TENDERER'S DECLARATION</w:t>
      </w:r>
    </w:p>
    <w:p w:rsidR="00BB0956" w:rsidRPr="00CD1D26" w:rsidRDefault="00BE0B3C">
      <w:pPr>
        <w:numPr>
          <w:ilvl w:val="0"/>
          <w:numId w:val="3"/>
        </w:numPr>
        <w:spacing w:before="136" w:line="229" w:lineRule="exact"/>
        <w:ind w:left="360" w:hanging="360"/>
        <w:jc w:val="both"/>
        <w:textAlignment w:val="baseline"/>
        <w:rPr>
          <w:rFonts w:ascii="Arial" w:eastAsia="Arial" w:hAnsi="Arial"/>
          <w:spacing w:val="1"/>
          <w:sz w:val="20"/>
          <w:lang w:val="en-GB"/>
        </w:rPr>
      </w:pPr>
      <w:r w:rsidRPr="00CD1D26">
        <w:rPr>
          <w:rFonts w:ascii="Arial" w:eastAsia="Arial" w:hAnsi="Arial"/>
          <w:spacing w:val="1"/>
          <w:sz w:val="20"/>
          <w:lang w:val="en-GB"/>
        </w:rPr>
        <w:t xml:space="preserve">are submitting this tender &lt; </w:t>
      </w:r>
      <w:r w:rsidRPr="00CD1D26">
        <w:rPr>
          <w:rFonts w:ascii="Arial" w:eastAsia="Arial" w:hAnsi="Arial"/>
          <w:b/>
          <w:spacing w:val="1"/>
          <w:sz w:val="20"/>
          <w:lang w:val="en-GB"/>
        </w:rPr>
        <w:t xml:space="preserve">on an individual basis </w:t>
      </w:r>
      <w:r w:rsidRPr="00CD1D26">
        <w:rPr>
          <w:rFonts w:ascii="Arial" w:eastAsia="Arial" w:hAnsi="Arial"/>
          <w:spacing w:val="1"/>
          <w:sz w:val="20"/>
          <w:lang w:val="en-GB"/>
        </w:rPr>
        <w:t xml:space="preserve">* / </w:t>
      </w:r>
      <w:r w:rsidRPr="00CD1D26">
        <w:rPr>
          <w:rFonts w:ascii="Arial" w:eastAsia="Arial" w:hAnsi="Arial"/>
          <w:b/>
          <w:spacing w:val="1"/>
          <w:sz w:val="20"/>
          <w:lang w:val="en-GB"/>
        </w:rPr>
        <w:t xml:space="preserve">as member of the consortium </w:t>
      </w:r>
      <w:r w:rsidRPr="00CD1D26">
        <w:rPr>
          <w:rFonts w:ascii="Arial" w:eastAsia="Arial" w:hAnsi="Arial"/>
          <w:spacing w:val="1"/>
          <w:sz w:val="20"/>
          <w:lang w:val="en-GB"/>
        </w:rPr>
        <w:t>led by &lt; name of the leader / ourselves &gt; * for this contract. We confirm that we are not participating in any other tender for the same contract, whatever the form of the application (as a member - including leader - in a consortium or as an individual Candidate);</w:t>
      </w:r>
    </w:p>
    <w:p w:rsidR="00BB0956" w:rsidRPr="00CD1D26" w:rsidRDefault="00BE0B3C">
      <w:pPr>
        <w:numPr>
          <w:ilvl w:val="0"/>
          <w:numId w:val="3"/>
        </w:numPr>
        <w:spacing w:before="131" w:line="229" w:lineRule="exact"/>
        <w:ind w:left="360" w:hanging="360"/>
        <w:jc w:val="both"/>
        <w:textAlignment w:val="baseline"/>
        <w:rPr>
          <w:rFonts w:ascii="Arial" w:eastAsia="Arial" w:hAnsi="Arial"/>
          <w:sz w:val="20"/>
          <w:lang w:val="en-GB"/>
        </w:rPr>
      </w:pPr>
      <w:r w:rsidRPr="00CD1D26">
        <w:rPr>
          <w:rFonts w:ascii="Arial" w:eastAsia="Arial" w:hAnsi="Arial"/>
          <w:sz w:val="20"/>
          <w:lang w:val="en-GB"/>
        </w:rPr>
        <w:t>agree to abide by the ethics clauses in Section 2.4.14 of the Practical Guide to contract procedures for EU external actions and, in particular, have no conflict of interests or any equivalent relation in that respect with other tenderers or other parties in the tender procedure at the time of the submission of this tender;</w:t>
      </w:r>
    </w:p>
    <w:p w:rsidR="00BB0956" w:rsidRPr="00CD1D26" w:rsidRDefault="00BE0B3C">
      <w:pPr>
        <w:numPr>
          <w:ilvl w:val="0"/>
          <w:numId w:val="3"/>
        </w:numPr>
        <w:spacing w:before="132" w:line="229" w:lineRule="exact"/>
        <w:ind w:left="360" w:hanging="360"/>
        <w:jc w:val="both"/>
        <w:textAlignment w:val="baseline"/>
        <w:rPr>
          <w:rFonts w:ascii="Arial" w:eastAsia="Arial" w:hAnsi="Arial"/>
          <w:sz w:val="20"/>
          <w:lang w:val="en-GB"/>
        </w:rPr>
      </w:pPr>
      <w:r w:rsidRPr="00CD1D26">
        <w:rPr>
          <w:rFonts w:ascii="Arial" w:eastAsia="Arial" w:hAnsi="Arial"/>
          <w:sz w:val="20"/>
          <w:lang w:val="en-GB"/>
        </w:rPr>
        <w:t>&lt; have attached a current list of the enterprises in the same group or network as ourselves / are not part of a group or network&gt; *;</w:t>
      </w:r>
    </w:p>
    <w:p w:rsidR="00BB0956" w:rsidRPr="00CD1D26" w:rsidRDefault="00BE0B3C">
      <w:pPr>
        <w:numPr>
          <w:ilvl w:val="0"/>
          <w:numId w:val="3"/>
        </w:numPr>
        <w:spacing w:before="129" w:line="229" w:lineRule="exact"/>
        <w:ind w:left="360" w:hanging="360"/>
        <w:jc w:val="both"/>
        <w:textAlignment w:val="baseline"/>
        <w:rPr>
          <w:rFonts w:ascii="Arial" w:eastAsia="Arial" w:hAnsi="Arial"/>
          <w:sz w:val="20"/>
          <w:lang w:val="en-GB"/>
        </w:rPr>
      </w:pPr>
      <w:r w:rsidRPr="00CD1D26">
        <w:rPr>
          <w:rFonts w:ascii="Arial" w:eastAsia="Arial" w:hAnsi="Arial"/>
          <w:sz w:val="20"/>
          <w:lang w:val="en-GB"/>
        </w:rPr>
        <w:t>will inform the Contracting Authority immediately if there is any change in the above circumstances at any stage during the tender procedure or during the implementation of the tasks;</w:t>
      </w:r>
    </w:p>
    <w:p w:rsidR="00BB0956" w:rsidRPr="00CD1D26" w:rsidRDefault="00BE0B3C">
      <w:pPr>
        <w:numPr>
          <w:ilvl w:val="0"/>
          <w:numId w:val="3"/>
        </w:numPr>
        <w:spacing w:before="128" w:line="229" w:lineRule="exact"/>
        <w:ind w:left="360" w:hanging="360"/>
        <w:jc w:val="both"/>
        <w:textAlignment w:val="baseline"/>
        <w:rPr>
          <w:rFonts w:ascii="Arial" w:eastAsia="Arial" w:hAnsi="Arial"/>
          <w:sz w:val="20"/>
          <w:lang w:val="en-GB"/>
        </w:rPr>
      </w:pPr>
      <w:r w:rsidRPr="00CD1D26">
        <w:rPr>
          <w:rFonts w:ascii="Arial" w:eastAsia="Arial" w:hAnsi="Arial"/>
          <w:sz w:val="20"/>
          <w:lang w:val="en-GB"/>
        </w:rPr>
        <w:t>fully recognise and accept that we may be excluded from tender procedures and contract, in accordance with the Section 2.3.4 of the Practical Guide to contract procedures for EU external actions, for a maximum period of 5 years from the date on which the infringement is established and up to 10 years in the event of a repeated offence within the 5 years of the above-mentioned date. Furthermore, we acknowledge that, should we made false declarations, committed substantial errors, irregularities or fraud, we shall also be subject to financial penalties representing 2 % to 10 % of the total estimated value of the contract being awarded. This rate may be increased to 4% to 20% in the event of a repeat offence within 5 years of the first infringement;</w:t>
      </w:r>
    </w:p>
    <w:p w:rsidR="00BB0956" w:rsidRPr="00CD1D26" w:rsidRDefault="00BE0B3C">
      <w:pPr>
        <w:spacing w:before="112" w:line="229" w:lineRule="exact"/>
        <w:jc w:val="both"/>
        <w:textAlignment w:val="baseline"/>
        <w:rPr>
          <w:rFonts w:ascii="Arial" w:eastAsia="Arial" w:hAnsi="Arial"/>
          <w:sz w:val="20"/>
          <w:lang w:val="en-GB"/>
        </w:rPr>
      </w:pPr>
      <w:r w:rsidRPr="00CD1D26">
        <w:rPr>
          <w:rFonts w:ascii="Arial" w:eastAsia="Arial" w:hAnsi="Arial"/>
          <w:sz w:val="20"/>
          <w:lang w:val="en-GB"/>
        </w:rPr>
        <w:t>We recognise that our tender and the expert may be excluded should we propose the same key expert as another tenderer or should we propose a key expert who is engaged in an Kenyan Government and Italian Government financed project where the input from his/her position in that contract could be required on the same dates as his/her activities under this contract.</w:t>
      </w:r>
    </w:p>
    <w:p w:rsidR="00BB0956" w:rsidRPr="00CD1D26" w:rsidRDefault="00BE0B3C">
      <w:pPr>
        <w:spacing w:before="120" w:line="229" w:lineRule="exact"/>
        <w:jc w:val="both"/>
        <w:textAlignment w:val="baseline"/>
        <w:rPr>
          <w:rFonts w:ascii="Arial" w:eastAsia="Arial" w:hAnsi="Arial"/>
          <w:sz w:val="20"/>
          <w:lang w:val="en-GB"/>
        </w:rPr>
      </w:pPr>
      <w:r w:rsidRPr="00CD1D26">
        <w:rPr>
          <w:rFonts w:ascii="Arial" w:eastAsia="Arial" w:hAnsi="Arial"/>
          <w:sz w:val="20"/>
          <w:lang w:val="en-GB"/>
        </w:rPr>
        <w:t>We understand that if we fail to respond within the delay after receiving the notification of award, or if the information provided is proved false, the award may be considered null and void.</w:t>
      </w:r>
    </w:p>
    <w:p w:rsidR="00BB0956" w:rsidRPr="00CD1D26" w:rsidRDefault="00BE0B3C" w:rsidP="009B2E58">
      <w:pPr>
        <w:spacing w:before="121" w:line="229" w:lineRule="exact"/>
        <w:textAlignment w:val="baseline"/>
        <w:rPr>
          <w:rFonts w:ascii="Arial" w:eastAsia="Arial" w:hAnsi="Arial"/>
          <w:sz w:val="20"/>
          <w:lang w:val="en-GB"/>
        </w:rPr>
      </w:pPr>
      <w:r w:rsidRPr="00CD1D26">
        <w:rPr>
          <w:rFonts w:ascii="Arial" w:eastAsia="Arial" w:hAnsi="Arial"/>
          <w:spacing w:val="-1"/>
          <w:sz w:val="20"/>
          <w:lang w:val="en-GB"/>
        </w:rPr>
        <w:t>Yours faithfully,</w:t>
      </w:r>
      <w:r w:rsidRPr="00CD1D26">
        <w:rPr>
          <w:rFonts w:ascii="Arial" w:eastAsia="Arial" w:hAnsi="Arial"/>
          <w:sz w:val="20"/>
          <w:lang w:val="en-GB"/>
        </w:rPr>
        <w:t>&lt;Signature of authorised representative of the legal entity &gt;</w:t>
      </w:r>
    </w:p>
    <w:p w:rsidR="00BB0956" w:rsidRPr="00CD1D26" w:rsidRDefault="00BE0B3C">
      <w:pPr>
        <w:spacing w:before="121" w:line="235" w:lineRule="exact"/>
        <w:textAlignment w:val="baseline"/>
        <w:rPr>
          <w:rFonts w:ascii="Arial" w:eastAsia="Arial" w:hAnsi="Arial"/>
          <w:b/>
          <w:spacing w:val="-2"/>
          <w:sz w:val="20"/>
          <w:lang w:val="en-GB"/>
        </w:rPr>
      </w:pPr>
      <w:r w:rsidRPr="00CD1D26">
        <w:rPr>
          <w:rFonts w:ascii="Arial" w:eastAsia="Arial" w:hAnsi="Arial"/>
          <w:b/>
          <w:spacing w:val="-2"/>
          <w:sz w:val="20"/>
          <w:lang w:val="en-GB"/>
        </w:rPr>
        <w:t>&lt; Name and position of authorised representative of the legal entity &gt;</w:t>
      </w:r>
    </w:p>
    <w:p w:rsidR="00BB0956" w:rsidRPr="00CD1D26" w:rsidRDefault="00BB0956">
      <w:pPr>
        <w:sectPr w:rsidR="00BB0956" w:rsidRPr="00CD1D26" w:rsidSect="0072037F">
          <w:pgSz w:w="11909" w:h="16838"/>
          <w:pgMar w:top="1440" w:right="1419" w:bottom="411" w:left="1805" w:header="720" w:footer="720" w:gutter="0"/>
          <w:cols w:space="720"/>
        </w:sectPr>
      </w:pPr>
    </w:p>
    <w:p w:rsidR="00BB0956" w:rsidRPr="00CD1D26" w:rsidRDefault="00BE0B3C" w:rsidP="003A0F9A">
      <w:pPr>
        <w:spacing w:before="81" w:line="238" w:lineRule="exact"/>
        <w:ind w:left="-709"/>
        <w:jc w:val="center"/>
        <w:textAlignment w:val="baseline"/>
        <w:rPr>
          <w:rFonts w:ascii="Arial" w:eastAsia="Arial" w:hAnsi="Arial"/>
          <w:b/>
          <w:sz w:val="20"/>
          <w:lang w:val="en-GB"/>
        </w:rPr>
      </w:pPr>
      <w:r w:rsidRPr="00CD1D26">
        <w:rPr>
          <w:rFonts w:ascii="Arial" w:eastAsia="Arial" w:hAnsi="Arial"/>
          <w:b/>
          <w:sz w:val="20"/>
          <w:lang w:val="en-GB"/>
        </w:rPr>
        <w:t>STATEMENT OF EXCLUSIVITY AND AVAILABILITY</w:t>
      </w:r>
      <w:r w:rsidR="005B2DA7" w:rsidRPr="00CD1D26">
        <w:rPr>
          <w:rStyle w:val="FootnoteReference"/>
          <w:rFonts w:ascii="Arial" w:eastAsia="Arial" w:hAnsi="Arial"/>
          <w:b/>
          <w:sz w:val="20"/>
          <w:lang w:val="en-GB"/>
        </w:rPr>
        <w:footnoteReference w:id="3"/>
      </w:r>
      <w:r w:rsidRPr="00CD1D26">
        <w:rPr>
          <w:rFonts w:ascii="Arial" w:eastAsia="Arial" w:hAnsi="Arial"/>
          <w:b/>
          <w:sz w:val="13"/>
          <w:lang w:val="en-GB"/>
        </w:rPr>
        <w:t xml:space="preserve"> </w:t>
      </w:r>
      <w:r w:rsidRPr="00CD1D26">
        <w:rPr>
          <w:rFonts w:ascii="Arial" w:eastAsia="Arial" w:hAnsi="Arial"/>
          <w:b/>
          <w:sz w:val="13"/>
          <w:lang w:val="en-GB"/>
        </w:rPr>
        <w:br/>
      </w:r>
      <w:r w:rsidRPr="00CD1D26">
        <w:rPr>
          <w:rFonts w:ascii="Arial" w:eastAsia="Arial" w:hAnsi="Arial"/>
          <w:b/>
          <w:sz w:val="20"/>
          <w:lang w:val="en-GB"/>
        </w:rPr>
        <w:t xml:space="preserve">PUBLICATION REF: </w:t>
      </w:r>
      <w:r w:rsidR="00A25A55" w:rsidRPr="00CD1D26">
        <w:rPr>
          <w:rFonts w:ascii="Arial" w:eastAsia="Arial" w:hAnsi="Arial"/>
          <w:b/>
          <w:sz w:val="20"/>
          <w:lang w:val="en-GB"/>
        </w:rPr>
        <w:t>SIWWIP-04</w:t>
      </w:r>
    </w:p>
    <w:p w:rsidR="00A25A55" w:rsidRPr="00CD1D26" w:rsidRDefault="00A25A55" w:rsidP="003A0F9A">
      <w:pPr>
        <w:spacing w:before="232" w:line="231" w:lineRule="exact"/>
        <w:ind w:left="-709"/>
        <w:jc w:val="center"/>
        <w:textAlignment w:val="baseline"/>
        <w:rPr>
          <w:rFonts w:ascii="Arial" w:eastAsia="Arial" w:hAnsi="Arial"/>
          <w:b/>
          <w:sz w:val="20"/>
          <w:lang w:val="en-GB"/>
        </w:rPr>
      </w:pPr>
      <w:r w:rsidRPr="00CD1D26">
        <w:rPr>
          <w:rFonts w:ascii="Arial" w:eastAsia="Arial" w:hAnsi="Arial"/>
          <w:b/>
          <w:sz w:val="20"/>
          <w:lang w:val="en-GB"/>
        </w:rPr>
        <w:t xml:space="preserve">CAPACITY BUILDING AND SUPPLY TO THE SIGOR WEI-WEI DEVELOPMENT SCHEME </w:t>
      </w:r>
    </w:p>
    <w:p w:rsidR="00BB0956" w:rsidRPr="00CD1D26" w:rsidRDefault="00BE0B3C" w:rsidP="003A0F9A">
      <w:pPr>
        <w:spacing w:before="245" w:after="443" w:line="227" w:lineRule="exact"/>
        <w:ind w:left="-709"/>
        <w:jc w:val="both"/>
        <w:textAlignment w:val="baseline"/>
        <w:rPr>
          <w:rFonts w:ascii="Arial" w:eastAsia="Arial" w:hAnsi="Arial"/>
          <w:sz w:val="20"/>
          <w:lang w:val="en-GB"/>
        </w:rPr>
      </w:pPr>
      <w:r w:rsidRPr="00CD1D26">
        <w:rPr>
          <w:rFonts w:ascii="Arial" w:eastAsia="Arial" w:hAnsi="Arial"/>
          <w:sz w:val="20"/>
          <w:lang w:val="en-GB"/>
        </w:rPr>
        <w:t>I, the undersigned, hereby declare that I agree to participate exclusively with the tenderer tenderer name &gt; in the above-mentioned service tender procedure. I further declare that I am able and willing to work for the period(s) foreseen for the position for which my CV has been included in the event that this tender is successful, namely:</w:t>
      </w:r>
    </w:p>
    <w:tbl>
      <w:tblPr>
        <w:tblW w:w="0" w:type="auto"/>
        <w:jc w:val="center"/>
        <w:tblLayout w:type="fixed"/>
        <w:tblCellMar>
          <w:left w:w="0" w:type="dxa"/>
          <w:right w:w="0" w:type="dxa"/>
        </w:tblCellMar>
        <w:tblLook w:val="04A0" w:firstRow="1" w:lastRow="0" w:firstColumn="1" w:lastColumn="0" w:noHBand="0" w:noVBand="1"/>
      </w:tblPr>
      <w:tblGrid>
        <w:gridCol w:w="2702"/>
        <w:gridCol w:w="2256"/>
        <w:gridCol w:w="2280"/>
      </w:tblGrid>
      <w:tr w:rsidR="00CD1D26" w:rsidRPr="00CD1D26" w:rsidTr="001E221B">
        <w:trPr>
          <w:trHeight w:hRule="exact" w:val="331"/>
          <w:jc w:val="center"/>
        </w:trPr>
        <w:tc>
          <w:tcPr>
            <w:tcW w:w="2702"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60" w:after="36" w:line="230" w:lineRule="exact"/>
              <w:jc w:val="center"/>
              <w:textAlignment w:val="baseline"/>
              <w:rPr>
                <w:rFonts w:ascii="Arial" w:eastAsia="Arial" w:hAnsi="Arial"/>
                <w:b/>
                <w:sz w:val="20"/>
                <w:lang w:val="it-IT"/>
              </w:rPr>
            </w:pPr>
            <w:r w:rsidRPr="00CD1D26">
              <w:rPr>
                <w:rFonts w:ascii="Arial" w:eastAsia="Arial" w:hAnsi="Arial"/>
                <w:b/>
                <w:sz w:val="20"/>
                <w:lang w:val="it-IT"/>
              </w:rPr>
              <w:t>From</w:t>
            </w:r>
          </w:p>
        </w:tc>
        <w:tc>
          <w:tcPr>
            <w:tcW w:w="2256"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60" w:after="36" w:line="230" w:lineRule="exact"/>
              <w:jc w:val="center"/>
              <w:textAlignment w:val="baseline"/>
              <w:rPr>
                <w:rFonts w:ascii="Arial" w:eastAsia="Arial" w:hAnsi="Arial"/>
                <w:b/>
                <w:sz w:val="20"/>
                <w:lang w:val="it-IT"/>
              </w:rPr>
            </w:pPr>
            <w:r w:rsidRPr="00CD1D26">
              <w:rPr>
                <w:rFonts w:ascii="Arial" w:eastAsia="Arial" w:hAnsi="Arial"/>
                <w:b/>
                <w:sz w:val="20"/>
                <w:lang w:val="it-IT"/>
              </w:rPr>
              <w:t>To</w:t>
            </w:r>
          </w:p>
        </w:tc>
        <w:tc>
          <w:tcPr>
            <w:tcW w:w="2280"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after="75" w:line="230" w:lineRule="exact"/>
              <w:ind w:right="587"/>
              <w:jc w:val="right"/>
              <w:textAlignment w:val="baseline"/>
              <w:rPr>
                <w:rFonts w:ascii="Arial" w:eastAsia="Arial" w:hAnsi="Arial"/>
                <w:b/>
                <w:sz w:val="20"/>
                <w:lang w:val="it-IT"/>
              </w:rPr>
            </w:pPr>
            <w:r w:rsidRPr="00CD1D26">
              <w:rPr>
                <w:rFonts w:ascii="Arial" w:eastAsia="Arial" w:hAnsi="Arial"/>
                <w:b/>
                <w:sz w:val="20"/>
                <w:lang w:val="it-IT"/>
              </w:rPr>
              <w:t>Availability</w:t>
            </w:r>
          </w:p>
        </w:tc>
      </w:tr>
      <w:tr w:rsidR="00CD1D26" w:rsidRPr="00CD1D26" w:rsidTr="001E221B">
        <w:trPr>
          <w:trHeight w:hRule="exact" w:val="322"/>
          <w:jc w:val="center"/>
        </w:trPr>
        <w:tc>
          <w:tcPr>
            <w:tcW w:w="2702"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50" w:after="31" w:line="231" w:lineRule="exact"/>
              <w:jc w:val="center"/>
              <w:textAlignment w:val="baseline"/>
              <w:rPr>
                <w:rFonts w:ascii="Arial" w:eastAsia="Arial" w:hAnsi="Arial"/>
                <w:sz w:val="20"/>
                <w:lang w:val="it-IT"/>
              </w:rPr>
            </w:pPr>
            <w:r w:rsidRPr="00CD1D26">
              <w:rPr>
                <w:rFonts w:ascii="Arial" w:eastAsia="Arial" w:hAnsi="Arial"/>
                <w:sz w:val="20"/>
                <w:lang w:val="it-IT"/>
              </w:rPr>
              <w:t>&lt; start of period 1 &gt;</w:t>
            </w:r>
          </w:p>
        </w:tc>
        <w:tc>
          <w:tcPr>
            <w:tcW w:w="2256"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50" w:after="31" w:line="231" w:lineRule="exact"/>
              <w:jc w:val="center"/>
              <w:textAlignment w:val="baseline"/>
              <w:rPr>
                <w:rFonts w:ascii="Arial" w:eastAsia="Arial" w:hAnsi="Arial"/>
                <w:sz w:val="20"/>
                <w:lang w:val="it-IT"/>
              </w:rPr>
            </w:pPr>
            <w:r w:rsidRPr="00CD1D26">
              <w:rPr>
                <w:rFonts w:ascii="Arial" w:eastAsia="Arial" w:hAnsi="Arial"/>
                <w:sz w:val="20"/>
                <w:lang w:val="it-IT"/>
              </w:rPr>
              <w:t>&lt; end of period 1 &gt;</w:t>
            </w:r>
          </w:p>
        </w:tc>
        <w:tc>
          <w:tcPr>
            <w:tcW w:w="2280"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after="69" w:line="231" w:lineRule="exact"/>
              <w:ind w:right="317"/>
              <w:jc w:val="right"/>
              <w:textAlignment w:val="baseline"/>
              <w:rPr>
                <w:rFonts w:ascii="Arial" w:eastAsia="Arial" w:hAnsi="Arial"/>
                <w:sz w:val="20"/>
                <w:lang w:val="it-IT"/>
              </w:rPr>
            </w:pPr>
            <w:r w:rsidRPr="00CD1D26">
              <w:rPr>
                <w:rFonts w:ascii="Arial" w:eastAsia="Arial" w:hAnsi="Arial"/>
                <w:sz w:val="20"/>
                <w:lang w:val="it-IT"/>
              </w:rPr>
              <w:t>&lt; full time/part time &gt;</w:t>
            </w:r>
          </w:p>
        </w:tc>
      </w:tr>
      <w:tr w:rsidR="00CD1D26" w:rsidRPr="00CD1D26" w:rsidTr="001E221B">
        <w:trPr>
          <w:trHeight w:hRule="exact" w:val="317"/>
          <w:jc w:val="center"/>
        </w:trPr>
        <w:tc>
          <w:tcPr>
            <w:tcW w:w="2702"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50" w:after="25" w:line="231" w:lineRule="exact"/>
              <w:jc w:val="center"/>
              <w:textAlignment w:val="baseline"/>
              <w:rPr>
                <w:rFonts w:ascii="Arial" w:eastAsia="Arial" w:hAnsi="Arial"/>
                <w:sz w:val="20"/>
                <w:lang w:val="it-IT"/>
              </w:rPr>
            </w:pPr>
            <w:r w:rsidRPr="00CD1D26">
              <w:rPr>
                <w:rFonts w:ascii="Arial" w:eastAsia="Arial" w:hAnsi="Arial"/>
                <w:sz w:val="20"/>
                <w:lang w:val="it-IT"/>
              </w:rPr>
              <w:t>&lt; start of period 2 &gt;</w:t>
            </w:r>
          </w:p>
        </w:tc>
        <w:tc>
          <w:tcPr>
            <w:tcW w:w="2256"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50" w:after="25" w:line="231" w:lineRule="exact"/>
              <w:jc w:val="center"/>
              <w:textAlignment w:val="baseline"/>
              <w:rPr>
                <w:rFonts w:ascii="Arial" w:eastAsia="Arial" w:hAnsi="Arial"/>
                <w:sz w:val="20"/>
                <w:lang w:val="it-IT"/>
              </w:rPr>
            </w:pPr>
            <w:r w:rsidRPr="00CD1D26">
              <w:rPr>
                <w:rFonts w:ascii="Arial" w:eastAsia="Arial" w:hAnsi="Arial"/>
                <w:sz w:val="20"/>
                <w:lang w:val="it-IT"/>
              </w:rPr>
              <w:t>&lt; end of period 2 &gt;</w:t>
            </w:r>
          </w:p>
        </w:tc>
        <w:tc>
          <w:tcPr>
            <w:tcW w:w="2280"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after="68" w:line="231" w:lineRule="exact"/>
              <w:ind w:right="317"/>
              <w:jc w:val="right"/>
              <w:textAlignment w:val="baseline"/>
              <w:rPr>
                <w:rFonts w:ascii="Arial" w:eastAsia="Arial" w:hAnsi="Arial"/>
                <w:sz w:val="20"/>
                <w:lang w:val="it-IT"/>
              </w:rPr>
            </w:pPr>
            <w:r w:rsidRPr="00CD1D26">
              <w:rPr>
                <w:rFonts w:ascii="Arial" w:eastAsia="Arial" w:hAnsi="Arial"/>
                <w:sz w:val="20"/>
                <w:lang w:val="it-IT"/>
              </w:rPr>
              <w:t>&lt; full time/part time &gt;</w:t>
            </w:r>
          </w:p>
        </w:tc>
      </w:tr>
      <w:tr w:rsidR="00CD1D26" w:rsidRPr="00CD1D26" w:rsidTr="001E221B">
        <w:trPr>
          <w:trHeight w:hRule="exact" w:val="326"/>
          <w:jc w:val="center"/>
        </w:trPr>
        <w:tc>
          <w:tcPr>
            <w:tcW w:w="2702"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50" w:after="40" w:line="231" w:lineRule="exact"/>
              <w:jc w:val="center"/>
              <w:textAlignment w:val="baseline"/>
              <w:rPr>
                <w:rFonts w:ascii="Arial" w:eastAsia="Arial" w:hAnsi="Arial"/>
                <w:sz w:val="20"/>
                <w:lang w:val="it-IT"/>
              </w:rPr>
            </w:pPr>
            <w:r w:rsidRPr="00CD1D26">
              <w:rPr>
                <w:rFonts w:ascii="Arial" w:eastAsia="Arial" w:hAnsi="Arial"/>
                <w:sz w:val="20"/>
                <w:lang w:val="it-IT"/>
              </w:rPr>
              <w:t>&lt; etc &gt;</w:t>
            </w:r>
          </w:p>
        </w:tc>
        <w:tc>
          <w:tcPr>
            <w:tcW w:w="2256"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2280"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r>
    </w:tbl>
    <w:p w:rsidR="00BB0956" w:rsidRPr="00CD1D26" w:rsidRDefault="00BB0956">
      <w:pPr>
        <w:spacing w:after="284" w:line="20" w:lineRule="exact"/>
      </w:pPr>
    </w:p>
    <w:p w:rsidR="00BB0956" w:rsidRPr="00CD1D26" w:rsidRDefault="00BE0B3C" w:rsidP="003A0F9A">
      <w:pPr>
        <w:spacing w:before="49" w:line="229" w:lineRule="exact"/>
        <w:ind w:left="-851"/>
        <w:jc w:val="both"/>
        <w:textAlignment w:val="baseline"/>
        <w:rPr>
          <w:rFonts w:ascii="Arial" w:eastAsia="Arial" w:hAnsi="Arial"/>
          <w:sz w:val="20"/>
          <w:lang w:val="en-GB"/>
        </w:rPr>
      </w:pPr>
      <w:r w:rsidRPr="00CD1D26">
        <w:rPr>
          <w:rFonts w:ascii="Arial" w:eastAsia="Arial" w:hAnsi="Arial"/>
          <w:sz w:val="20"/>
          <w:lang w:val="en-GB"/>
        </w:rPr>
        <w:t>I confirm that I do not have a confirmed engagement</w:t>
      </w:r>
      <w:r w:rsidRPr="00CD1D26">
        <w:rPr>
          <w:rFonts w:ascii="Arial" w:eastAsia="Arial" w:hAnsi="Arial"/>
          <w:sz w:val="20"/>
          <w:vertAlign w:val="superscript"/>
          <w:lang w:val="en-GB"/>
        </w:rPr>
        <w:t>2</w:t>
      </w:r>
      <w:r w:rsidRPr="00CD1D26">
        <w:rPr>
          <w:rFonts w:ascii="Arial" w:eastAsia="Arial" w:hAnsi="Arial"/>
          <w:sz w:val="20"/>
          <w:lang w:val="en-GB"/>
        </w:rPr>
        <w:t xml:space="preserve"> as key expert in another Kenyan Government and Italian Government-funded project, or any other professional activity incompatible in terms of capacity and timing with the above engagements.</w:t>
      </w:r>
    </w:p>
    <w:p w:rsidR="00BB0956" w:rsidRPr="00CD1D26" w:rsidRDefault="00BE0B3C" w:rsidP="003A0F9A">
      <w:pPr>
        <w:spacing w:before="117" w:line="228" w:lineRule="exact"/>
        <w:ind w:left="-851"/>
        <w:jc w:val="both"/>
        <w:textAlignment w:val="baseline"/>
        <w:rPr>
          <w:rFonts w:ascii="Arial" w:eastAsia="Arial" w:hAnsi="Arial"/>
          <w:sz w:val="20"/>
          <w:lang w:val="en-GB"/>
        </w:rPr>
      </w:pPr>
      <w:r w:rsidRPr="00CD1D26">
        <w:rPr>
          <w:rFonts w:ascii="Arial" w:eastAsia="Arial" w:hAnsi="Arial"/>
          <w:sz w:val="20"/>
          <w:lang w:val="en-GB"/>
        </w:rPr>
        <w:t>By making this declaration, I understand that I am not allowed to present myself as an expert to any other tenderer submitting a tender to this tender procedure. I am fully aware that if I do so, I will be excluded from this tender procedure, the tenders will be rejected, and I may also be subject to exclusion from other tender procedures and contracts funded by the Kenyan Government and Italian Government.</w:t>
      </w:r>
    </w:p>
    <w:p w:rsidR="00BB0956" w:rsidRPr="00CD1D26" w:rsidRDefault="00BE0B3C" w:rsidP="003A0F9A">
      <w:pPr>
        <w:spacing w:before="126" w:line="225" w:lineRule="exact"/>
        <w:ind w:left="-851"/>
        <w:jc w:val="both"/>
        <w:textAlignment w:val="baseline"/>
        <w:rPr>
          <w:rFonts w:ascii="Arial" w:eastAsia="Arial" w:hAnsi="Arial"/>
          <w:sz w:val="20"/>
          <w:lang w:val="en-GB"/>
        </w:rPr>
      </w:pPr>
      <w:r w:rsidRPr="00CD1D26">
        <w:rPr>
          <w:rFonts w:ascii="Arial" w:eastAsia="Arial" w:hAnsi="Arial"/>
          <w:sz w:val="20"/>
          <w:lang w:val="en-GB"/>
        </w:rPr>
        <w:t>Additionally I declare that I am not in a situation of conflict of interest or unavailability and commit to inform the tenderer(s) of any change in my situation.</w:t>
      </w:r>
    </w:p>
    <w:p w:rsidR="00BB0956" w:rsidRPr="00CD1D26" w:rsidRDefault="00BE0B3C" w:rsidP="003A0F9A">
      <w:pPr>
        <w:spacing w:before="123" w:line="228" w:lineRule="exact"/>
        <w:ind w:left="-851"/>
        <w:jc w:val="both"/>
        <w:textAlignment w:val="baseline"/>
        <w:rPr>
          <w:rFonts w:ascii="Arial" w:eastAsia="Arial" w:hAnsi="Arial"/>
          <w:sz w:val="20"/>
          <w:lang w:val="en-GB"/>
        </w:rPr>
      </w:pPr>
      <w:r w:rsidRPr="00CD1D26">
        <w:rPr>
          <w:rFonts w:ascii="Arial" w:eastAsia="Arial" w:hAnsi="Arial"/>
          <w:sz w:val="20"/>
          <w:lang w:val="en-GB"/>
        </w:rPr>
        <w:t>I acknowledge that I have no contractual relations with the Contracting Authority and in case of dispute concerning my contract with the Consultant I shall address myself to the latter and/or to the competent jurisdictions.</w:t>
      </w:r>
    </w:p>
    <w:p w:rsidR="00BB0956" w:rsidRPr="00CD1D26" w:rsidRDefault="00BE0B3C" w:rsidP="003A0F9A">
      <w:pPr>
        <w:spacing w:before="114" w:after="433" w:line="231" w:lineRule="exact"/>
        <w:ind w:left="-851"/>
        <w:jc w:val="both"/>
        <w:textAlignment w:val="baseline"/>
        <w:rPr>
          <w:rFonts w:ascii="Arial" w:eastAsia="Arial" w:hAnsi="Arial"/>
          <w:sz w:val="20"/>
          <w:lang w:val="en-GB"/>
        </w:rPr>
      </w:pPr>
      <w:r w:rsidRPr="00CD1D26">
        <w:rPr>
          <w:rFonts w:ascii="Arial" w:eastAsia="Arial" w:hAnsi="Arial"/>
          <w:sz w:val="20"/>
          <w:lang w:val="en-GB"/>
        </w:rPr>
        <w:t>[For information I have signed a Statement of Exclusivity and Availability for the following tender(s):</w:t>
      </w:r>
    </w:p>
    <w:tbl>
      <w:tblPr>
        <w:tblW w:w="0" w:type="auto"/>
        <w:jc w:val="center"/>
        <w:tblLayout w:type="fixed"/>
        <w:tblCellMar>
          <w:left w:w="0" w:type="dxa"/>
          <w:right w:w="0" w:type="dxa"/>
        </w:tblCellMar>
        <w:tblLook w:val="04A0" w:firstRow="1" w:lastRow="0" w:firstColumn="1" w:lastColumn="0" w:noHBand="0" w:noVBand="1"/>
      </w:tblPr>
      <w:tblGrid>
        <w:gridCol w:w="2702"/>
        <w:gridCol w:w="2194"/>
        <w:gridCol w:w="2342"/>
      </w:tblGrid>
      <w:tr w:rsidR="00CD1D26" w:rsidRPr="00CD1D26" w:rsidTr="001E221B">
        <w:trPr>
          <w:trHeight w:hRule="exact" w:val="730"/>
          <w:jc w:val="center"/>
        </w:trPr>
        <w:tc>
          <w:tcPr>
            <w:tcW w:w="2702" w:type="dxa"/>
            <w:tcBorders>
              <w:top w:val="single" w:sz="5" w:space="0" w:color="000000"/>
              <w:left w:val="single" w:sz="5" w:space="0" w:color="000000"/>
              <w:bottom w:val="single" w:sz="5" w:space="0" w:color="000000"/>
              <w:right w:val="single" w:sz="5" w:space="0" w:color="000000"/>
            </w:tcBorders>
          </w:tcPr>
          <w:p w:rsidR="00BB0956" w:rsidRPr="00CD1D26" w:rsidRDefault="00BE0B3C">
            <w:pPr>
              <w:spacing w:before="65" w:after="430" w:line="230" w:lineRule="exact"/>
              <w:jc w:val="center"/>
              <w:textAlignment w:val="baseline"/>
              <w:rPr>
                <w:rFonts w:ascii="Arial" w:eastAsia="Arial" w:hAnsi="Arial"/>
                <w:b/>
                <w:sz w:val="20"/>
                <w:lang w:val="it-IT"/>
              </w:rPr>
            </w:pPr>
            <w:r w:rsidRPr="00CD1D26">
              <w:rPr>
                <w:rFonts w:ascii="Arial" w:eastAsia="Arial" w:hAnsi="Arial"/>
                <w:b/>
                <w:sz w:val="20"/>
                <w:lang w:val="it-IT"/>
              </w:rPr>
              <w:t>Tender reference</w:t>
            </w:r>
          </w:p>
        </w:tc>
        <w:tc>
          <w:tcPr>
            <w:tcW w:w="2194" w:type="dxa"/>
            <w:tcBorders>
              <w:top w:val="single" w:sz="5" w:space="0" w:color="000000"/>
              <w:left w:val="single" w:sz="5" w:space="0" w:color="000000"/>
              <w:bottom w:val="single" w:sz="5" w:space="0" w:color="000000"/>
              <w:right w:val="single" w:sz="5" w:space="0" w:color="000000"/>
            </w:tcBorders>
          </w:tcPr>
          <w:p w:rsidR="00BB0956" w:rsidRPr="00CD1D26" w:rsidRDefault="00BE0B3C">
            <w:pPr>
              <w:spacing w:line="236" w:lineRule="exact"/>
              <w:jc w:val="center"/>
              <w:textAlignment w:val="baseline"/>
              <w:rPr>
                <w:rFonts w:ascii="Arial" w:eastAsia="Arial" w:hAnsi="Arial"/>
                <w:b/>
                <w:sz w:val="20"/>
                <w:lang w:val="en-GB"/>
              </w:rPr>
            </w:pPr>
            <w:r w:rsidRPr="00CD1D26">
              <w:rPr>
                <w:rFonts w:ascii="Arial" w:eastAsia="Arial" w:hAnsi="Arial"/>
                <w:b/>
                <w:sz w:val="20"/>
                <w:lang w:val="en-GB"/>
              </w:rPr>
              <w:t xml:space="preserve">Submission </w:t>
            </w:r>
            <w:r w:rsidRPr="00CD1D26">
              <w:rPr>
                <w:rFonts w:ascii="Arial" w:eastAsia="Arial" w:hAnsi="Arial"/>
                <w:b/>
                <w:sz w:val="20"/>
                <w:lang w:val="en-GB"/>
              </w:rPr>
              <w:br/>
              <w:t xml:space="preserve">deadline for the </w:t>
            </w:r>
            <w:r w:rsidRPr="00CD1D26">
              <w:rPr>
                <w:rFonts w:ascii="Arial" w:eastAsia="Arial" w:hAnsi="Arial"/>
                <w:b/>
                <w:sz w:val="20"/>
                <w:lang w:val="en-GB"/>
              </w:rPr>
              <w:br/>
              <w:t>tender</w:t>
            </w:r>
          </w:p>
        </w:tc>
        <w:tc>
          <w:tcPr>
            <w:tcW w:w="2342" w:type="dxa"/>
            <w:tcBorders>
              <w:top w:val="single" w:sz="5" w:space="0" w:color="000000"/>
              <w:left w:val="single" w:sz="5" w:space="0" w:color="000000"/>
              <w:bottom w:val="single" w:sz="5" w:space="0" w:color="000000"/>
              <w:right w:val="single" w:sz="5" w:space="0" w:color="000000"/>
            </w:tcBorders>
          </w:tcPr>
          <w:p w:rsidR="00BB0956" w:rsidRPr="00CD1D26" w:rsidRDefault="00BE0B3C">
            <w:pPr>
              <w:spacing w:after="233" w:line="240" w:lineRule="exact"/>
              <w:jc w:val="center"/>
              <w:textAlignment w:val="baseline"/>
              <w:rPr>
                <w:rFonts w:ascii="Arial" w:eastAsia="Arial" w:hAnsi="Arial"/>
                <w:b/>
                <w:sz w:val="20"/>
                <w:lang w:val="it-IT"/>
              </w:rPr>
            </w:pPr>
            <w:r w:rsidRPr="00CD1D26">
              <w:rPr>
                <w:rFonts w:ascii="Arial" w:eastAsia="Arial" w:hAnsi="Arial"/>
                <w:b/>
                <w:sz w:val="20"/>
                <w:lang w:val="it-IT"/>
              </w:rPr>
              <w:t xml:space="preserve">Tendered </w:t>
            </w:r>
            <w:r w:rsidRPr="00CD1D26">
              <w:rPr>
                <w:rFonts w:ascii="Arial" w:eastAsia="Arial" w:hAnsi="Arial"/>
                <w:b/>
                <w:sz w:val="20"/>
                <w:lang w:val="it-IT"/>
              </w:rPr>
              <w:br/>
              <w:t>engagement</w:t>
            </w:r>
          </w:p>
        </w:tc>
      </w:tr>
      <w:tr w:rsidR="00CD1D26" w:rsidRPr="00CD1D26" w:rsidTr="001E221B">
        <w:trPr>
          <w:trHeight w:hRule="exact" w:val="316"/>
          <w:jc w:val="center"/>
        </w:trPr>
        <w:tc>
          <w:tcPr>
            <w:tcW w:w="2702"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50" w:after="31" w:line="231" w:lineRule="exact"/>
              <w:jc w:val="center"/>
              <w:textAlignment w:val="baseline"/>
              <w:rPr>
                <w:rFonts w:ascii="Arial" w:eastAsia="Arial" w:hAnsi="Arial"/>
                <w:sz w:val="20"/>
                <w:lang w:val="it-IT"/>
              </w:rPr>
            </w:pPr>
            <w:r w:rsidRPr="00CD1D26">
              <w:rPr>
                <w:rFonts w:ascii="Arial" w:eastAsia="Arial" w:hAnsi="Arial"/>
                <w:sz w:val="20"/>
                <w:lang w:val="it-IT"/>
              </w:rPr>
              <w:t>&lt; tender reference &gt;</w:t>
            </w:r>
          </w:p>
        </w:tc>
        <w:tc>
          <w:tcPr>
            <w:tcW w:w="2194"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50" w:after="31" w:line="231" w:lineRule="exact"/>
              <w:jc w:val="center"/>
              <w:textAlignment w:val="baseline"/>
              <w:rPr>
                <w:rFonts w:ascii="Arial" w:eastAsia="Arial" w:hAnsi="Arial"/>
                <w:sz w:val="20"/>
                <w:lang w:val="it-IT"/>
              </w:rPr>
            </w:pPr>
            <w:r w:rsidRPr="00CD1D26">
              <w:rPr>
                <w:rFonts w:ascii="Arial" w:eastAsia="Arial" w:hAnsi="Arial"/>
                <w:sz w:val="20"/>
                <w:lang w:val="it-IT"/>
              </w:rPr>
              <w:t>&lt; date &gt;</w:t>
            </w:r>
          </w:p>
        </w:tc>
        <w:tc>
          <w:tcPr>
            <w:tcW w:w="2342"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after="74" w:line="231" w:lineRule="exact"/>
              <w:ind w:right="379"/>
              <w:jc w:val="right"/>
              <w:textAlignment w:val="baseline"/>
              <w:rPr>
                <w:rFonts w:ascii="Arial" w:eastAsia="Arial" w:hAnsi="Arial"/>
                <w:sz w:val="20"/>
                <w:lang w:val="it-IT"/>
              </w:rPr>
            </w:pPr>
            <w:r w:rsidRPr="00CD1D26">
              <w:rPr>
                <w:rFonts w:ascii="Arial" w:eastAsia="Arial" w:hAnsi="Arial"/>
                <w:sz w:val="20"/>
                <w:lang w:val="it-IT"/>
              </w:rPr>
              <w:t>&lt; full time/part time &gt;</w:t>
            </w:r>
          </w:p>
        </w:tc>
      </w:tr>
      <w:tr w:rsidR="00CD1D26" w:rsidRPr="00CD1D26" w:rsidTr="001E221B">
        <w:trPr>
          <w:trHeight w:hRule="exact" w:val="322"/>
          <w:jc w:val="center"/>
        </w:trPr>
        <w:tc>
          <w:tcPr>
            <w:tcW w:w="2702"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51" w:after="30" w:line="231" w:lineRule="exact"/>
              <w:jc w:val="center"/>
              <w:textAlignment w:val="baseline"/>
              <w:rPr>
                <w:rFonts w:ascii="Arial" w:eastAsia="Arial" w:hAnsi="Arial"/>
                <w:sz w:val="20"/>
                <w:lang w:val="it-IT"/>
              </w:rPr>
            </w:pPr>
            <w:r w:rsidRPr="00CD1D26">
              <w:rPr>
                <w:rFonts w:ascii="Arial" w:eastAsia="Arial" w:hAnsi="Arial"/>
                <w:sz w:val="20"/>
                <w:lang w:val="it-IT"/>
              </w:rPr>
              <w:t>&lt; tender reference &gt;</w:t>
            </w:r>
          </w:p>
        </w:tc>
        <w:tc>
          <w:tcPr>
            <w:tcW w:w="2194"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51" w:after="30" w:line="231" w:lineRule="exact"/>
              <w:jc w:val="center"/>
              <w:textAlignment w:val="baseline"/>
              <w:rPr>
                <w:rFonts w:ascii="Arial" w:eastAsia="Arial" w:hAnsi="Arial"/>
                <w:sz w:val="20"/>
                <w:lang w:val="it-IT"/>
              </w:rPr>
            </w:pPr>
            <w:r w:rsidRPr="00CD1D26">
              <w:rPr>
                <w:rFonts w:ascii="Arial" w:eastAsia="Arial" w:hAnsi="Arial"/>
                <w:sz w:val="20"/>
                <w:lang w:val="it-IT"/>
              </w:rPr>
              <w:t>&lt; date &gt;</w:t>
            </w:r>
          </w:p>
        </w:tc>
        <w:tc>
          <w:tcPr>
            <w:tcW w:w="2342"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after="68" w:line="231" w:lineRule="exact"/>
              <w:ind w:right="379"/>
              <w:jc w:val="right"/>
              <w:textAlignment w:val="baseline"/>
              <w:rPr>
                <w:rFonts w:ascii="Arial" w:eastAsia="Arial" w:hAnsi="Arial"/>
                <w:sz w:val="20"/>
                <w:lang w:val="it-IT"/>
              </w:rPr>
            </w:pPr>
            <w:r w:rsidRPr="00CD1D26">
              <w:rPr>
                <w:rFonts w:ascii="Arial" w:eastAsia="Arial" w:hAnsi="Arial"/>
                <w:sz w:val="20"/>
                <w:lang w:val="it-IT"/>
              </w:rPr>
              <w:t>&lt; full time/part time &gt;</w:t>
            </w:r>
          </w:p>
        </w:tc>
      </w:tr>
      <w:tr w:rsidR="00CD1D26" w:rsidRPr="00CD1D26" w:rsidTr="001E221B">
        <w:trPr>
          <w:trHeight w:hRule="exact" w:val="322"/>
          <w:jc w:val="center"/>
        </w:trPr>
        <w:tc>
          <w:tcPr>
            <w:tcW w:w="2702" w:type="dxa"/>
            <w:tcBorders>
              <w:top w:val="single" w:sz="5" w:space="0" w:color="000000"/>
              <w:left w:val="single" w:sz="5" w:space="0" w:color="000000"/>
              <w:bottom w:val="single" w:sz="5" w:space="0" w:color="000000"/>
              <w:right w:val="single" w:sz="5" w:space="0" w:color="000000"/>
            </w:tcBorders>
            <w:vAlign w:val="center"/>
          </w:tcPr>
          <w:p w:rsidR="00BB0956" w:rsidRPr="00CD1D26" w:rsidRDefault="00BE0B3C">
            <w:pPr>
              <w:spacing w:before="51" w:after="40" w:line="231" w:lineRule="exact"/>
              <w:jc w:val="center"/>
              <w:textAlignment w:val="baseline"/>
              <w:rPr>
                <w:rFonts w:ascii="Arial" w:eastAsia="Arial" w:hAnsi="Arial"/>
                <w:sz w:val="20"/>
                <w:lang w:val="it-IT"/>
              </w:rPr>
            </w:pPr>
            <w:r w:rsidRPr="00CD1D26">
              <w:rPr>
                <w:rFonts w:ascii="Arial" w:eastAsia="Arial" w:hAnsi="Arial"/>
                <w:sz w:val="20"/>
                <w:lang w:val="it-IT"/>
              </w:rPr>
              <w:t>&lt; etc &gt;</w:t>
            </w:r>
          </w:p>
        </w:tc>
        <w:tc>
          <w:tcPr>
            <w:tcW w:w="2194"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c>
          <w:tcPr>
            <w:tcW w:w="2342" w:type="dxa"/>
            <w:tcBorders>
              <w:top w:val="single" w:sz="5" w:space="0" w:color="000000"/>
              <w:left w:val="single" w:sz="5" w:space="0" w:color="000000"/>
              <w:bottom w:val="single" w:sz="5" w:space="0" w:color="000000"/>
              <w:right w:val="single" w:sz="5" w:space="0" w:color="000000"/>
            </w:tcBorders>
          </w:tcPr>
          <w:p w:rsidR="00BB0956" w:rsidRPr="00CD1D26" w:rsidRDefault="00BB0956">
            <w:pPr>
              <w:textAlignment w:val="baseline"/>
              <w:rPr>
                <w:rFonts w:ascii="Arial" w:eastAsia="Arial" w:hAnsi="Arial"/>
                <w:sz w:val="24"/>
                <w:lang w:val="it-IT"/>
              </w:rPr>
            </w:pPr>
          </w:p>
        </w:tc>
      </w:tr>
    </w:tbl>
    <w:p w:rsidR="00BB0956" w:rsidRPr="00CD1D26" w:rsidRDefault="00BB0956">
      <w:pPr>
        <w:spacing w:after="332" w:line="20" w:lineRule="exact"/>
      </w:pPr>
    </w:p>
    <w:p w:rsidR="003A0F9A" w:rsidRPr="00CD1D26" w:rsidRDefault="00BE0B3C" w:rsidP="00D66B25">
      <w:pPr>
        <w:spacing w:before="7" w:after="751" w:line="230" w:lineRule="exact"/>
        <w:jc w:val="both"/>
        <w:textAlignment w:val="baseline"/>
        <w:rPr>
          <w:rFonts w:ascii="Arial" w:eastAsia="Times New Roman" w:hAnsi="Arial" w:cs="Arial"/>
          <w:sz w:val="20"/>
          <w:szCs w:val="20"/>
          <w:lang w:val="en-GB"/>
        </w:rPr>
      </w:pPr>
      <w:r w:rsidRPr="00CD1D26">
        <w:rPr>
          <w:rFonts w:ascii="Arial" w:eastAsia="Arial" w:hAnsi="Arial"/>
          <w:i/>
          <w:sz w:val="20"/>
          <w:lang w:val="en-GB"/>
        </w:rPr>
        <w:t>Should I receive a confirmed engagement I declare that I will accept the first engagement which is offered to me chronologically. Furthermore I will notify the tenderer immediately of my unavailability.]</w:t>
      </w:r>
      <w:r w:rsidR="00D66B25" w:rsidRPr="00CD1D26">
        <w:rPr>
          <w:rStyle w:val="FootnoteReference"/>
          <w:rFonts w:ascii="Arial" w:eastAsia="Arial" w:hAnsi="Arial"/>
          <w:i/>
          <w:sz w:val="20"/>
          <w:lang w:val="en-GB"/>
        </w:rPr>
        <w:footnoteReference w:id="4"/>
      </w:r>
      <w:r w:rsidRPr="00CD1D26">
        <w:rPr>
          <w:rFonts w:ascii="Arial" w:eastAsia="Times New Roman" w:hAnsi="Arial" w:cs="Arial"/>
          <w:sz w:val="20"/>
          <w:szCs w:val="20"/>
          <w:lang w:val="en-GB"/>
        </w:rPr>
        <w:tab/>
      </w:r>
    </w:p>
    <w:p w:rsidR="00BB0956" w:rsidRPr="00CD1D26" w:rsidRDefault="005C7085">
      <w:pPr>
        <w:textAlignment w:val="baseline"/>
        <w:rPr>
          <w:rFonts w:eastAsia="Times New Roman"/>
          <w:sz w:val="24"/>
          <w:lang w:val="en-GB"/>
        </w:rPr>
      </w:pPr>
      <w:r w:rsidRPr="00CD1D26">
        <w:rPr>
          <w:noProof/>
          <w:lang w:val="it-IT" w:eastAsia="it-IT"/>
        </w:rPr>
        <mc:AlternateContent>
          <mc:Choice Requires="wps">
            <w:drawing>
              <wp:anchor distT="0" distB="0" distL="0" distR="0" simplePos="0" relativeHeight="251710464" behindDoc="1" locked="0" layoutInCell="1" allowOverlap="1" wp14:anchorId="60D234D8" wp14:editId="7B421C14">
                <wp:simplePos x="0" y="0"/>
                <wp:positionH relativeFrom="page">
                  <wp:posOffset>1143000</wp:posOffset>
                </wp:positionH>
                <wp:positionV relativeFrom="page">
                  <wp:posOffset>917575</wp:posOffset>
                </wp:positionV>
                <wp:extent cx="814070" cy="94107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941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Default="00CF541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0D234D8" id="Text Box 11" o:spid="_x0000_s1068" type="#_x0000_t202" style="position:absolute;margin-left:90pt;margin-top:72.25pt;width:64.1pt;height:74.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" filled="f" stroked="f">
                <v:textbox inset="0,0,0,0">
                  <w:txbxContent>
                    <w:p w:rsidR="00CF5413" w:rsidRDefault="00CF5413"/>
                  </w:txbxContent>
                </v:textbox>
                <w10:wrap type="square" anchorx="page" anchory="page"/>
              </v:shape>
            </w:pict>
          </mc:Fallback>
        </mc:AlternateContent>
      </w:r>
      <w:r w:rsidRPr="00CD1D26">
        <w:rPr>
          <w:noProof/>
          <w:lang w:val="it-IT" w:eastAsia="it-IT"/>
        </w:rPr>
        <mc:AlternateContent>
          <mc:Choice Requires="wps">
            <w:drawing>
              <wp:anchor distT="0" distB="0" distL="0" distR="0" simplePos="0" relativeHeight="251712512" behindDoc="1" locked="0" layoutInCell="1" allowOverlap="1" wp14:anchorId="4E7517FA" wp14:editId="7D25B59F">
                <wp:simplePos x="0" y="0"/>
                <wp:positionH relativeFrom="page">
                  <wp:posOffset>1957070</wp:posOffset>
                </wp:positionH>
                <wp:positionV relativeFrom="page">
                  <wp:posOffset>1539240</wp:posOffset>
                </wp:positionV>
                <wp:extent cx="4839970" cy="307975"/>
                <wp:effectExtent l="0" t="0" r="0" b="0"/>
                <wp:wrapSquare wrapText="bothSides"/>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Default="00CF5413">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E7517FA" id="Text Box 9" o:spid="_x0000_s1069" type="#_x0000_t202" style="position:absolute;margin-left:154.1pt;margin-top:121.2pt;width:381.1pt;height:24.25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" filled="f" stroked="f">
                <v:textbox inset="0,0,0,0">
                  <w:txbxContent>
                    <w:p w:rsidR="00CF5413" w:rsidRDefault="00CF5413">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CD1D26">
        <w:rPr>
          <w:noProof/>
          <w:lang w:val="it-IT" w:eastAsia="it-IT"/>
        </w:rPr>
        <mc:AlternateContent>
          <mc:Choice Requires="wps">
            <w:drawing>
              <wp:anchor distT="0" distB="0" distL="0" distR="0" simplePos="0" relativeHeight="251713536" behindDoc="1" locked="0" layoutInCell="1" allowOverlap="1" wp14:anchorId="759CC0A2" wp14:editId="19970F39">
                <wp:simplePos x="0" y="0"/>
                <wp:positionH relativeFrom="page">
                  <wp:posOffset>1957070</wp:posOffset>
                </wp:positionH>
                <wp:positionV relativeFrom="page">
                  <wp:posOffset>917575</wp:posOffset>
                </wp:positionV>
                <wp:extent cx="4839970" cy="310515"/>
                <wp:effectExtent l="0" t="0" r="0" b="0"/>
                <wp:wrapSquare wrapText="bothSides"/>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Default="00CF5413">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59CC0A2" id="Text Box 8" o:spid="_x0000_s1070" type="#_x0000_t202" style="position:absolute;margin-left:154.1pt;margin-top:72.25pt;width:381.1pt;height:24.45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" filled="f" stroked="f">
                <v:textbox inset="0,0,0,0">
                  <w:txbxContent>
                    <w:p w:rsidR="00CF5413" w:rsidRDefault="00CF5413">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CD1D26">
        <w:rPr>
          <w:noProof/>
          <w:lang w:val="it-IT" w:eastAsia="it-IT"/>
        </w:rPr>
        <mc:AlternateContent>
          <mc:Choice Requires="wps">
            <w:drawing>
              <wp:anchor distT="0" distB="0" distL="0" distR="0" simplePos="0" relativeHeight="251714560" behindDoc="1" locked="0" layoutInCell="1" allowOverlap="1" wp14:anchorId="53B3666C" wp14:editId="246D21A4">
                <wp:simplePos x="0" y="0"/>
                <wp:positionH relativeFrom="page">
                  <wp:posOffset>1957070</wp:posOffset>
                </wp:positionH>
                <wp:positionV relativeFrom="page">
                  <wp:posOffset>1228090</wp:posOffset>
                </wp:positionV>
                <wp:extent cx="4839970" cy="311150"/>
                <wp:effectExtent l="0" t="0" r="0" b="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13" w:rsidRDefault="00CF5413">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3B3666C" id="Text Box 7" o:spid="_x0000_s1071" type="#_x0000_t202" style="position:absolute;margin-left:154.1pt;margin-top:96.7pt;width:381.1pt;height:24.5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" filled="f" stroked="f">
                <v:textbox inset="0,0,0,0">
                  <w:txbxContent>
                    <w:p w:rsidR="00CF5413" w:rsidRDefault="00CF5413">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CD1D26">
        <w:rPr>
          <w:noProof/>
          <w:lang w:val="it-IT" w:eastAsia="it-IT"/>
        </w:rPr>
        <mc:AlternateContent>
          <mc:Choice Requires="wps">
            <w:drawing>
              <wp:anchor distT="0" distB="0" distL="0" distR="0" simplePos="0" relativeHeight="251715584" behindDoc="1" locked="0" layoutInCell="1" allowOverlap="1" wp14:anchorId="1C23693E" wp14:editId="15891F68">
                <wp:simplePos x="0" y="0"/>
                <wp:positionH relativeFrom="page">
                  <wp:posOffset>1143000</wp:posOffset>
                </wp:positionH>
                <wp:positionV relativeFrom="page">
                  <wp:posOffset>917575</wp:posOffset>
                </wp:positionV>
                <wp:extent cx="814070" cy="310515"/>
                <wp:effectExtent l="0" t="0" r="5080" b="0"/>
                <wp:wrapSquare wrapText="bothSides"/>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310515"/>
                        </a:xfrm>
                        <a:prstGeom prst="rect">
                          <a:avLst/>
                        </a:prstGeom>
                        <a:solidFill>
                          <a:srgbClr val="E4E4E4"/>
                        </a:solidFill>
                        <a:ln w="9525">
                          <a:solidFill>
                            <a:srgbClr val="000000"/>
                          </a:solidFill>
                          <a:miter lim="800000"/>
                          <a:headEnd/>
                          <a:tailEnd/>
                        </a:ln>
                      </wps:spPr>
                      <wps:txbx>
                        <w:txbxContent>
                          <w:p w:rsidR="00CF5413" w:rsidRDefault="00CF5413">
                            <w:pPr>
                              <w:spacing w:before="123" w:after="98" w:line="235" w:lineRule="exact"/>
                              <w:ind w:left="72"/>
                              <w:textAlignment w:val="baseline"/>
                              <w:rPr>
                                <w:rFonts w:ascii="Arial" w:eastAsia="Arial" w:hAnsi="Arial"/>
                                <w:b/>
                                <w:color w:val="000000"/>
                                <w:spacing w:val="16"/>
                                <w:sz w:val="20"/>
                                <w:lang w:val="it-IT"/>
                              </w:rPr>
                            </w:pPr>
                            <w:r>
                              <w:rPr>
                                <w:rFonts w:ascii="Arial" w:eastAsia="Arial" w:hAnsi="Arial"/>
                                <w:b/>
                                <w:color w:val="000000"/>
                                <w:spacing w:val="16"/>
                                <w:sz w:val="20"/>
                                <w:lang w:val="it-IT"/>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C23693E" id="Text Box 6" o:spid="_x0000_s1072" type="#_x0000_t202" style="position:absolute;margin-left:90pt;margin-top:72.25pt;width:64.1pt;height:24.45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" fillcolor="#e4e4e4">
                <v:textbox inset="0,0,0,0">
                  <w:txbxContent>
                    <w:p w:rsidR="00CF5413" w:rsidRDefault="00CF5413">
                      <w:pPr>
                        <w:spacing w:before="123" w:after="98" w:line="235" w:lineRule="exact"/>
                        <w:ind w:left="72"/>
                        <w:textAlignment w:val="baseline"/>
                        <w:rPr>
                          <w:rFonts w:ascii="Arial" w:eastAsia="Arial" w:hAnsi="Arial"/>
                          <w:b/>
                          <w:color w:val="000000"/>
                          <w:spacing w:val="16"/>
                          <w:sz w:val="20"/>
                          <w:lang w:val="it-IT"/>
                        </w:rPr>
                      </w:pPr>
                      <w:r>
                        <w:rPr>
                          <w:rFonts w:ascii="Arial" w:eastAsia="Arial" w:hAnsi="Arial"/>
                          <w:b/>
                          <w:color w:val="000000"/>
                          <w:spacing w:val="16"/>
                          <w:sz w:val="20"/>
                          <w:lang w:val="it-IT"/>
                        </w:rPr>
                        <w:t>Name</w:t>
                      </w:r>
                    </w:p>
                  </w:txbxContent>
                </v:textbox>
                <w10:wrap type="square" anchorx="page" anchory="page"/>
              </v:shape>
            </w:pict>
          </mc:Fallback>
        </mc:AlternateContent>
      </w:r>
      <w:r w:rsidRPr="00CD1D26">
        <w:rPr>
          <w:noProof/>
          <w:lang w:val="it-IT" w:eastAsia="it-IT"/>
        </w:rPr>
        <mc:AlternateContent>
          <mc:Choice Requires="wps">
            <w:drawing>
              <wp:anchor distT="0" distB="0" distL="0" distR="0" simplePos="0" relativeHeight="251716608" behindDoc="1" locked="0" layoutInCell="1" allowOverlap="1" wp14:anchorId="5C77850A" wp14:editId="7037AD64">
                <wp:simplePos x="0" y="0"/>
                <wp:positionH relativeFrom="page">
                  <wp:posOffset>1143000</wp:posOffset>
                </wp:positionH>
                <wp:positionV relativeFrom="page">
                  <wp:posOffset>1228090</wp:posOffset>
                </wp:positionV>
                <wp:extent cx="814070" cy="311150"/>
                <wp:effectExtent l="0" t="0" r="5080" b="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311150"/>
                        </a:xfrm>
                        <a:prstGeom prst="rect">
                          <a:avLst/>
                        </a:prstGeom>
                        <a:solidFill>
                          <a:srgbClr val="E4E4E4"/>
                        </a:solidFill>
                        <a:ln w="9525">
                          <a:solidFill>
                            <a:srgbClr val="000000"/>
                          </a:solidFill>
                          <a:miter lim="800000"/>
                          <a:headEnd/>
                          <a:tailEnd/>
                        </a:ln>
                      </wps:spPr>
                      <wps:txbx>
                        <w:txbxContent>
                          <w:p w:rsidR="00CF5413" w:rsidRDefault="00CF5413">
                            <w:pPr>
                              <w:spacing w:before="118" w:after="103" w:line="235" w:lineRule="exact"/>
                              <w:ind w:left="72"/>
                              <w:textAlignment w:val="baseline"/>
                              <w:rPr>
                                <w:rFonts w:ascii="Arial" w:eastAsia="Arial" w:hAnsi="Arial"/>
                                <w:b/>
                                <w:color w:val="000000"/>
                                <w:spacing w:val="-1"/>
                                <w:sz w:val="20"/>
                                <w:lang w:val="it-IT"/>
                              </w:rPr>
                            </w:pPr>
                            <w:r>
                              <w:rPr>
                                <w:rFonts w:ascii="Arial" w:eastAsia="Arial" w:hAnsi="Arial"/>
                                <w:b/>
                                <w:color w:val="000000"/>
                                <w:spacing w:val="-1"/>
                                <w:sz w:val="20"/>
                                <w:lang w:val="it-IT"/>
                              </w:rP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C77850A" id="Text Box 5" o:spid="_x0000_s1073" type="#_x0000_t202" style="position:absolute;margin-left:90pt;margin-top:96.7pt;width:64.1pt;height:24.5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" fillcolor="#e4e4e4">
                <v:textbox inset="0,0,0,0">
                  <w:txbxContent>
                    <w:p w:rsidR="00CF5413" w:rsidRDefault="00CF5413">
                      <w:pPr>
                        <w:spacing w:before="118" w:after="103" w:line="235" w:lineRule="exact"/>
                        <w:ind w:left="72"/>
                        <w:textAlignment w:val="baseline"/>
                        <w:rPr>
                          <w:rFonts w:ascii="Arial" w:eastAsia="Arial" w:hAnsi="Arial"/>
                          <w:b/>
                          <w:color w:val="000000"/>
                          <w:spacing w:val="-1"/>
                          <w:sz w:val="20"/>
                          <w:lang w:val="it-IT"/>
                        </w:rPr>
                      </w:pPr>
                      <w:r>
                        <w:rPr>
                          <w:rFonts w:ascii="Arial" w:eastAsia="Arial" w:hAnsi="Arial"/>
                          <w:b/>
                          <w:color w:val="000000"/>
                          <w:spacing w:val="-1"/>
                          <w:sz w:val="20"/>
                          <w:lang w:val="it-IT"/>
                        </w:rPr>
                        <w:t>Signature</w:t>
                      </w:r>
                    </w:p>
                  </w:txbxContent>
                </v:textbox>
                <w10:wrap type="square" anchorx="page" anchory="page"/>
              </v:shape>
            </w:pict>
          </mc:Fallback>
        </mc:AlternateContent>
      </w:r>
      <w:r w:rsidRPr="00CD1D26">
        <w:rPr>
          <w:noProof/>
          <w:lang w:val="it-IT" w:eastAsia="it-IT"/>
        </w:rPr>
        <mc:AlternateContent>
          <mc:Choice Requires="wps">
            <w:drawing>
              <wp:anchor distT="0" distB="0" distL="0" distR="0" simplePos="0" relativeHeight="251717632" behindDoc="1" locked="0" layoutInCell="1" allowOverlap="1" wp14:anchorId="77C463C3" wp14:editId="44342494">
                <wp:simplePos x="0" y="0"/>
                <wp:positionH relativeFrom="page">
                  <wp:posOffset>1143000</wp:posOffset>
                </wp:positionH>
                <wp:positionV relativeFrom="page">
                  <wp:posOffset>1539240</wp:posOffset>
                </wp:positionV>
                <wp:extent cx="814070" cy="307975"/>
                <wp:effectExtent l="0" t="0" r="508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307975"/>
                        </a:xfrm>
                        <a:prstGeom prst="rect">
                          <a:avLst/>
                        </a:prstGeom>
                        <a:solidFill>
                          <a:srgbClr val="E4E4E4"/>
                        </a:solidFill>
                        <a:ln w="9525">
                          <a:solidFill>
                            <a:srgbClr val="000000"/>
                          </a:solidFill>
                          <a:miter lim="800000"/>
                          <a:headEnd/>
                          <a:tailEnd/>
                        </a:ln>
                      </wps:spPr>
                      <wps:txbx>
                        <w:txbxContent>
                          <w:p w:rsidR="00CF5413" w:rsidRDefault="00CF5413">
                            <w:pPr>
                              <w:spacing w:before="118" w:after="103" w:line="235" w:lineRule="exact"/>
                              <w:ind w:left="72"/>
                              <w:textAlignment w:val="baseline"/>
                              <w:rPr>
                                <w:rFonts w:ascii="Arial" w:eastAsia="Arial" w:hAnsi="Arial"/>
                                <w:b/>
                                <w:color w:val="000000"/>
                                <w:spacing w:val="16"/>
                                <w:sz w:val="20"/>
                                <w:lang w:val="it-IT"/>
                              </w:rPr>
                            </w:pPr>
                            <w:r>
                              <w:rPr>
                                <w:rFonts w:ascii="Arial" w:eastAsia="Arial" w:hAnsi="Arial"/>
                                <w:b/>
                                <w:color w:val="000000"/>
                                <w:spacing w:val="16"/>
                                <w:sz w:val="20"/>
                                <w:lang w:val="it-IT"/>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7C463C3" id="Text Box 4" o:spid="_x0000_s1074" type="#_x0000_t202" style="position:absolute;margin-left:90pt;margin-top:121.2pt;width:64.1pt;height:24.25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" fillcolor="#e4e4e4">
                <v:textbox inset="0,0,0,0">
                  <w:txbxContent>
                    <w:p w:rsidR="00CF5413" w:rsidRDefault="00CF5413">
                      <w:pPr>
                        <w:spacing w:before="118" w:after="103" w:line="235" w:lineRule="exact"/>
                        <w:ind w:left="72"/>
                        <w:textAlignment w:val="baseline"/>
                        <w:rPr>
                          <w:rFonts w:ascii="Arial" w:eastAsia="Arial" w:hAnsi="Arial"/>
                          <w:b/>
                          <w:color w:val="000000"/>
                          <w:spacing w:val="16"/>
                          <w:sz w:val="20"/>
                          <w:lang w:val="it-IT"/>
                        </w:rPr>
                      </w:pPr>
                      <w:r>
                        <w:rPr>
                          <w:rFonts w:ascii="Arial" w:eastAsia="Arial" w:hAnsi="Arial"/>
                          <w:b/>
                          <w:color w:val="000000"/>
                          <w:spacing w:val="16"/>
                          <w:sz w:val="20"/>
                          <w:lang w:val="it-IT"/>
                        </w:rPr>
                        <w:t>Date</w:t>
                      </w:r>
                    </w:p>
                  </w:txbxContent>
                </v:textbox>
                <w10:wrap type="square" anchorx="page" anchory="page"/>
              </v:shape>
            </w:pict>
          </mc:Fallback>
        </mc:AlternateContent>
      </w:r>
    </w:p>
    <w:p w:rsidR="00BB0956" w:rsidRPr="00CD1D26" w:rsidRDefault="00BB0956">
      <w:pPr>
        <w:sectPr w:rsidR="00BB0956" w:rsidRPr="00CD1D26" w:rsidSect="00D66B25">
          <w:pgSz w:w="11909" w:h="16838"/>
          <w:pgMar w:top="1152" w:right="1419" w:bottom="411" w:left="2268" w:header="720" w:footer="720" w:gutter="0"/>
          <w:cols w:space="720"/>
        </w:sectPr>
      </w:pPr>
    </w:p>
    <w:p w:rsidR="0072037F" w:rsidRPr="00CD1D26" w:rsidRDefault="0072037F" w:rsidP="0072037F">
      <w:pPr>
        <w:spacing w:before="232" w:line="231" w:lineRule="exact"/>
        <w:jc w:val="center"/>
        <w:textAlignment w:val="baseline"/>
        <w:rPr>
          <w:rFonts w:ascii="Arial" w:eastAsia="Arial" w:hAnsi="Arial"/>
          <w:b/>
          <w:sz w:val="20"/>
          <w:lang w:val="en-GB"/>
        </w:rPr>
      </w:pPr>
      <w:r w:rsidRPr="00CD1D26">
        <w:rPr>
          <w:rFonts w:ascii="Arial" w:eastAsia="Arial" w:hAnsi="Arial"/>
          <w:b/>
          <w:sz w:val="20"/>
          <w:lang w:val="en-GB"/>
        </w:rPr>
        <w:t xml:space="preserve">CAPACITY BUILDING AND SUPPLY TO THE SIGOR WEI-WEI DEVELOPMENT SCHEME </w:t>
      </w:r>
    </w:p>
    <w:p w:rsidR="0072037F" w:rsidRPr="00CD1D26" w:rsidRDefault="0072037F">
      <w:pPr>
        <w:spacing w:before="2" w:line="229" w:lineRule="exact"/>
        <w:jc w:val="center"/>
        <w:textAlignment w:val="baseline"/>
        <w:rPr>
          <w:rFonts w:ascii="Arial" w:eastAsia="Arial" w:hAnsi="Arial"/>
          <w:b/>
          <w:spacing w:val="-1"/>
          <w:sz w:val="20"/>
          <w:lang w:val="en-GB"/>
        </w:rPr>
      </w:pPr>
    </w:p>
    <w:p w:rsidR="00BB0956" w:rsidRPr="00CD1D26" w:rsidRDefault="00BE0B3C">
      <w:pPr>
        <w:spacing w:before="2" w:line="229" w:lineRule="exact"/>
        <w:jc w:val="center"/>
        <w:textAlignment w:val="baseline"/>
        <w:rPr>
          <w:rFonts w:ascii="Arial" w:eastAsia="Arial" w:hAnsi="Arial"/>
          <w:b/>
          <w:spacing w:val="-1"/>
          <w:sz w:val="20"/>
          <w:u w:val="single"/>
          <w:lang w:val="en-GB"/>
        </w:rPr>
      </w:pPr>
      <w:r w:rsidRPr="00CD1D26">
        <w:rPr>
          <w:rFonts w:ascii="Arial" w:eastAsia="Arial" w:hAnsi="Arial"/>
          <w:b/>
          <w:spacing w:val="-1"/>
          <w:sz w:val="20"/>
          <w:u w:val="single"/>
          <w:lang w:val="en-GB"/>
        </w:rPr>
        <w:t>ANNEX VIId</w:t>
      </w:r>
    </w:p>
    <w:p w:rsidR="00BB0956" w:rsidRPr="00CD1D26" w:rsidRDefault="00BE0B3C" w:rsidP="0072037F">
      <w:pPr>
        <w:jc w:val="center"/>
        <w:textAlignment w:val="baseline"/>
        <w:rPr>
          <w:rFonts w:ascii="Arial" w:eastAsia="Arial" w:hAnsi="Arial"/>
          <w:b/>
          <w:spacing w:val="-1"/>
          <w:sz w:val="20"/>
          <w:lang w:val="en-GB"/>
        </w:rPr>
      </w:pPr>
      <w:r w:rsidRPr="00CD1D26">
        <w:rPr>
          <w:rFonts w:ascii="Arial" w:eastAsia="Arial" w:hAnsi="Arial"/>
          <w:b/>
          <w:spacing w:val="-1"/>
          <w:sz w:val="20"/>
          <w:lang w:val="en-GB"/>
        </w:rPr>
        <w:t>GROUND OF EXCLUSION</w:t>
      </w:r>
    </w:p>
    <w:p w:rsidR="00BB0956" w:rsidRPr="00CD1D26" w:rsidRDefault="00BE0B3C">
      <w:pPr>
        <w:spacing w:before="474" w:line="231" w:lineRule="exact"/>
        <w:jc w:val="both"/>
        <w:textAlignment w:val="baseline"/>
        <w:rPr>
          <w:rFonts w:ascii="Arial" w:eastAsia="Arial" w:hAnsi="Arial"/>
          <w:sz w:val="20"/>
          <w:lang w:val="en-GB"/>
        </w:rPr>
      </w:pPr>
      <w:r w:rsidRPr="00CD1D26">
        <w:rPr>
          <w:rFonts w:ascii="Arial" w:eastAsia="Arial" w:hAnsi="Arial"/>
          <w:sz w:val="20"/>
          <w:lang w:val="en-GB"/>
        </w:rPr>
        <w:t>Natural or legal persons are not entitled to participate in this tender procedure or be awarded a contract:</w:t>
      </w:r>
    </w:p>
    <w:p w:rsidR="00BB0956" w:rsidRPr="00CD1D26" w:rsidRDefault="00BE0B3C" w:rsidP="00056699">
      <w:pPr>
        <w:numPr>
          <w:ilvl w:val="0"/>
          <w:numId w:val="38"/>
        </w:numPr>
        <w:tabs>
          <w:tab w:val="clear" w:pos="216"/>
          <w:tab w:val="left" w:pos="792"/>
        </w:tabs>
        <w:spacing w:before="115" w:line="240" w:lineRule="exact"/>
        <w:ind w:left="576"/>
        <w:jc w:val="both"/>
        <w:textAlignment w:val="baseline"/>
        <w:rPr>
          <w:rFonts w:ascii="Arial" w:eastAsia="Arial" w:hAnsi="Arial"/>
          <w:sz w:val="20"/>
          <w:lang w:val="en-GB"/>
        </w:rPr>
      </w:pPr>
      <w:r w:rsidRPr="00CD1D26">
        <w:rPr>
          <w:rFonts w:ascii="Arial" w:eastAsia="Arial" w:hAnsi="Arial"/>
          <w:sz w:val="20"/>
          <w:lang w:val="en-GB"/>
        </w:rPr>
        <w:t xml:space="preserve">They are in the conditions as referred to in the Italian Legislative Decree </w:t>
      </w:r>
      <w:r w:rsidR="00C35675" w:rsidRPr="00CD1D26">
        <w:rPr>
          <w:rFonts w:ascii="Arial" w:eastAsia="Arial" w:hAnsi="Arial"/>
          <w:sz w:val="20"/>
          <w:lang w:val="en-GB"/>
        </w:rPr>
        <w:t>159/2011 and subsequent modifications and integrations</w:t>
      </w:r>
      <w:r w:rsidRPr="00CD1D26">
        <w:rPr>
          <w:rFonts w:ascii="Arial" w:eastAsia="Arial" w:hAnsi="Arial"/>
          <w:sz w:val="20"/>
          <w:lang w:val="en-GB"/>
        </w:rPr>
        <w:t xml:space="preserve"> (“Antimafia). Non-Italian tenderers/bidders must provide equivalent certificates, if issuable under their respective national law.</w:t>
      </w:r>
    </w:p>
    <w:p w:rsidR="00BB0956" w:rsidRPr="00CD1D26" w:rsidRDefault="00BE0B3C" w:rsidP="00056699">
      <w:pPr>
        <w:numPr>
          <w:ilvl w:val="0"/>
          <w:numId w:val="38"/>
        </w:numPr>
        <w:tabs>
          <w:tab w:val="clear" w:pos="216"/>
          <w:tab w:val="left" w:pos="792"/>
        </w:tabs>
        <w:spacing w:before="120" w:line="240" w:lineRule="exact"/>
        <w:ind w:left="576"/>
        <w:jc w:val="both"/>
        <w:textAlignment w:val="baseline"/>
        <w:rPr>
          <w:rFonts w:ascii="Arial" w:eastAsia="Arial" w:hAnsi="Arial"/>
          <w:sz w:val="20"/>
          <w:lang w:val="en-GB"/>
        </w:rPr>
      </w:pPr>
      <w:r w:rsidRPr="00CD1D26">
        <w:rPr>
          <w:rFonts w:ascii="Arial" w:eastAsia="Arial" w:hAnsi="Arial"/>
          <w:sz w:val="20"/>
          <w:lang w:val="en-GB"/>
        </w:rPr>
        <w:t>They are bankrupt, or being wound up, or are having their affairs administered by the courts, or have entered into an arrangement with creditors, or have suspended their business activities, or are in any analogous situation arising from a similar procedure provided for in national legislation or regulations.</w:t>
      </w:r>
    </w:p>
    <w:p w:rsidR="00BB0956" w:rsidRPr="00CD1D26" w:rsidRDefault="00BE0B3C" w:rsidP="00056699">
      <w:pPr>
        <w:numPr>
          <w:ilvl w:val="0"/>
          <w:numId w:val="38"/>
        </w:numPr>
        <w:tabs>
          <w:tab w:val="clear" w:pos="216"/>
          <w:tab w:val="left" w:pos="792"/>
        </w:tabs>
        <w:spacing w:before="120" w:line="240" w:lineRule="exact"/>
        <w:ind w:left="576"/>
        <w:jc w:val="both"/>
        <w:textAlignment w:val="baseline"/>
        <w:rPr>
          <w:rFonts w:ascii="Arial" w:eastAsia="Arial" w:hAnsi="Arial"/>
          <w:sz w:val="20"/>
          <w:lang w:val="en-GB"/>
        </w:rPr>
      </w:pPr>
      <w:r w:rsidRPr="00CD1D26">
        <w:rPr>
          <w:rFonts w:ascii="Arial" w:eastAsia="Arial" w:hAnsi="Arial"/>
          <w:sz w:val="20"/>
          <w:lang w:val="en-GB"/>
        </w:rPr>
        <w:t>They are the subject of proceedings for a declaration of bankruptcy, for winding-up, for administration by the courts, for an arrangement with creditors or for any similar procedure provided for in national legislation or regulations.</w:t>
      </w:r>
    </w:p>
    <w:p w:rsidR="00BB0956" w:rsidRPr="00CD1D26" w:rsidRDefault="00BE0B3C" w:rsidP="00056699">
      <w:pPr>
        <w:numPr>
          <w:ilvl w:val="0"/>
          <w:numId w:val="38"/>
        </w:numPr>
        <w:tabs>
          <w:tab w:val="clear" w:pos="216"/>
          <w:tab w:val="left" w:pos="792"/>
        </w:tabs>
        <w:spacing w:before="121" w:line="240" w:lineRule="exact"/>
        <w:ind w:left="576"/>
        <w:jc w:val="both"/>
        <w:textAlignment w:val="baseline"/>
        <w:rPr>
          <w:rFonts w:ascii="Arial" w:eastAsia="Arial" w:hAnsi="Arial"/>
          <w:sz w:val="20"/>
          <w:lang w:val="en-GB"/>
        </w:rPr>
      </w:pPr>
      <w:r w:rsidRPr="00CD1D26">
        <w:rPr>
          <w:rFonts w:ascii="Arial" w:eastAsia="Arial" w:hAnsi="Arial"/>
          <w:sz w:val="20"/>
          <w:lang w:val="en-GB"/>
        </w:rPr>
        <w:t xml:space="preserve">They or their directors or partners have been convicted of an offence concerning professional conduct by a judgement which has the force of </w:t>
      </w:r>
      <w:r w:rsidRPr="00CD1D26">
        <w:rPr>
          <w:rFonts w:ascii="Arial" w:eastAsia="Arial" w:hAnsi="Arial"/>
          <w:i/>
          <w:sz w:val="20"/>
          <w:lang w:val="en-GB"/>
        </w:rPr>
        <w:t>res judicata</w:t>
      </w:r>
      <w:r w:rsidRPr="00CD1D26">
        <w:rPr>
          <w:rFonts w:ascii="Arial" w:eastAsia="Arial" w:hAnsi="Arial"/>
          <w:sz w:val="20"/>
          <w:lang w:val="en-GB"/>
        </w:rPr>
        <w:t>.</w:t>
      </w:r>
    </w:p>
    <w:p w:rsidR="00BB0956" w:rsidRPr="00CD1D26" w:rsidRDefault="00BE0B3C" w:rsidP="00056699">
      <w:pPr>
        <w:numPr>
          <w:ilvl w:val="0"/>
          <w:numId w:val="38"/>
        </w:numPr>
        <w:tabs>
          <w:tab w:val="clear" w:pos="216"/>
          <w:tab w:val="left" w:pos="792"/>
        </w:tabs>
        <w:spacing w:before="119" w:line="240" w:lineRule="exact"/>
        <w:ind w:left="576"/>
        <w:jc w:val="both"/>
        <w:textAlignment w:val="baseline"/>
        <w:rPr>
          <w:rFonts w:ascii="Arial" w:eastAsia="Arial" w:hAnsi="Arial"/>
          <w:sz w:val="20"/>
          <w:lang w:val="en-GB"/>
        </w:rPr>
      </w:pPr>
      <w:r w:rsidRPr="00CD1D26">
        <w:rPr>
          <w:rFonts w:ascii="Arial" w:eastAsia="Arial" w:hAnsi="Arial"/>
          <w:sz w:val="20"/>
          <w:lang w:val="en-GB"/>
        </w:rPr>
        <w:t>They are guilty of grave professional misconduct proven by any means which the contracting authority can justify.</w:t>
      </w:r>
    </w:p>
    <w:p w:rsidR="00BB0956" w:rsidRPr="00CD1D26" w:rsidRDefault="00BE0B3C" w:rsidP="00056699">
      <w:pPr>
        <w:numPr>
          <w:ilvl w:val="0"/>
          <w:numId w:val="38"/>
        </w:numPr>
        <w:tabs>
          <w:tab w:val="clear" w:pos="216"/>
          <w:tab w:val="left" w:pos="792"/>
        </w:tabs>
        <w:spacing w:before="120" w:line="240" w:lineRule="exact"/>
        <w:ind w:left="576"/>
        <w:jc w:val="both"/>
        <w:textAlignment w:val="baseline"/>
        <w:rPr>
          <w:rFonts w:ascii="Arial" w:eastAsia="Arial" w:hAnsi="Arial"/>
          <w:sz w:val="20"/>
          <w:lang w:val="en-GB"/>
        </w:rPr>
      </w:pPr>
      <w:r w:rsidRPr="00CD1D26">
        <w:rPr>
          <w:rFonts w:ascii="Arial" w:eastAsia="Arial" w:hAnsi="Arial"/>
          <w:sz w:val="20"/>
          <w:lang w:val="en-GB"/>
        </w:rPr>
        <w:t>They have not fulfilled obligations related to the payment of social security contributions in accordance with the legal provisions of the country where they are established.</w:t>
      </w:r>
    </w:p>
    <w:p w:rsidR="00BB0956" w:rsidRPr="00CD1D26" w:rsidRDefault="00BE0B3C" w:rsidP="00056699">
      <w:pPr>
        <w:numPr>
          <w:ilvl w:val="0"/>
          <w:numId w:val="38"/>
        </w:numPr>
        <w:tabs>
          <w:tab w:val="clear" w:pos="216"/>
          <w:tab w:val="left" w:pos="792"/>
        </w:tabs>
        <w:spacing w:before="120" w:line="240" w:lineRule="exact"/>
        <w:ind w:left="576"/>
        <w:jc w:val="both"/>
        <w:textAlignment w:val="baseline"/>
        <w:rPr>
          <w:rFonts w:ascii="Arial" w:eastAsia="Arial" w:hAnsi="Arial"/>
          <w:sz w:val="20"/>
          <w:lang w:val="en-GB"/>
        </w:rPr>
      </w:pPr>
      <w:r w:rsidRPr="00CD1D26">
        <w:rPr>
          <w:rFonts w:ascii="Arial" w:eastAsia="Arial" w:hAnsi="Arial"/>
          <w:sz w:val="20"/>
          <w:lang w:val="en-GB"/>
        </w:rPr>
        <w:t>They have not fulfilled obligations related to the payment of taxes in accordance with the legal provisions of the country where they are established.</w:t>
      </w:r>
    </w:p>
    <w:p w:rsidR="00BB0956" w:rsidRPr="00CD1D26" w:rsidRDefault="00BE0B3C" w:rsidP="00056699">
      <w:pPr>
        <w:numPr>
          <w:ilvl w:val="0"/>
          <w:numId w:val="38"/>
        </w:numPr>
        <w:tabs>
          <w:tab w:val="clear" w:pos="216"/>
          <w:tab w:val="left" w:pos="792"/>
        </w:tabs>
        <w:spacing w:before="120" w:line="240" w:lineRule="exact"/>
        <w:ind w:left="576"/>
        <w:jc w:val="both"/>
        <w:textAlignment w:val="baseline"/>
        <w:rPr>
          <w:rFonts w:ascii="Arial" w:eastAsia="Arial" w:hAnsi="Arial"/>
          <w:sz w:val="20"/>
          <w:lang w:val="en-GB"/>
        </w:rPr>
      </w:pPr>
      <w:r w:rsidRPr="00CD1D26">
        <w:rPr>
          <w:rFonts w:ascii="Arial" w:eastAsia="Arial" w:hAnsi="Arial"/>
          <w:sz w:val="20"/>
          <w:lang w:val="en-GB"/>
        </w:rPr>
        <w:t>They are guilty of serious misrepresentation in supplying the information required by the Italian Government (</w:t>
      </w:r>
      <w:r w:rsidR="00AF72EF" w:rsidRPr="00CD1D26">
        <w:rPr>
          <w:rFonts w:ascii="Arial" w:eastAsia="Arial" w:hAnsi="Arial"/>
          <w:sz w:val="20"/>
          <w:lang w:val="en-GB"/>
        </w:rPr>
        <w:t>IADC</w:t>
      </w:r>
      <w:r w:rsidRPr="00CD1D26">
        <w:rPr>
          <w:rFonts w:ascii="Arial" w:eastAsia="Arial" w:hAnsi="Arial"/>
          <w:sz w:val="20"/>
          <w:lang w:val="en-GB"/>
        </w:rPr>
        <w:t>) as a condition of participation in a tender procedure or contract.</w:t>
      </w:r>
    </w:p>
    <w:p w:rsidR="00BB0956" w:rsidRPr="00CD1D26" w:rsidRDefault="00BE0B3C" w:rsidP="00056699">
      <w:pPr>
        <w:numPr>
          <w:ilvl w:val="0"/>
          <w:numId w:val="38"/>
        </w:numPr>
        <w:tabs>
          <w:tab w:val="clear" w:pos="216"/>
          <w:tab w:val="left" w:pos="792"/>
        </w:tabs>
        <w:spacing w:before="120" w:line="240" w:lineRule="exact"/>
        <w:ind w:left="576"/>
        <w:jc w:val="both"/>
        <w:textAlignment w:val="baseline"/>
        <w:rPr>
          <w:rFonts w:ascii="Arial" w:eastAsia="Arial" w:hAnsi="Arial"/>
          <w:sz w:val="20"/>
          <w:lang w:val="en-GB"/>
        </w:rPr>
      </w:pPr>
      <w:r w:rsidRPr="00CD1D26">
        <w:rPr>
          <w:rFonts w:ascii="Arial" w:eastAsia="Arial" w:hAnsi="Arial"/>
          <w:sz w:val="20"/>
          <w:lang w:val="en-GB"/>
        </w:rPr>
        <w:t xml:space="preserve">They have been declared to be in serious breach of contract for failure to comply with obligations in connection with another contract with the </w:t>
      </w:r>
      <w:r w:rsidR="00AF72EF" w:rsidRPr="00CD1D26">
        <w:rPr>
          <w:rFonts w:ascii="Arial" w:eastAsia="Arial" w:hAnsi="Arial"/>
          <w:sz w:val="20"/>
          <w:lang w:val="en-GB"/>
        </w:rPr>
        <w:t>IADC</w:t>
      </w:r>
      <w:r w:rsidRPr="00CD1D26">
        <w:rPr>
          <w:rFonts w:ascii="Arial" w:eastAsia="Arial" w:hAnsi="Arial"/>
          <w:sz w:val="20"/>
          <w:lang w:val="en-GB"/>
        </w:rPr>
        <w:t xml:space="preserve"> or another contract financed with Italian funds.</w:t>
      </w:r>
    </w:p>
    <w:sectPr w:rsidR="00BB0956" w:rsidRPr="00CD1D26" w:rsidSect="00BB0956">
      <w:pgSz w:w="11909" w:h="16834"/>
      <w:pgMar w:top="1560" w:right="1777" w:bottom="517" w:left="179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CFA" w:rsidRDefault="00840CFA" w:rsidP="00154CCD">
      <w:r>
        <w:separator/>
      </w:r>
    </w:p>
  </w:endnote>
  <w:endnote w:type="continuationSeparator" w:id="0">
    <w:p w:rsidR="00840CFA" w:rsidRDefault="00840CFA" w:rsidP="0015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aturday Sans IC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 w:name="Arial">
    <w:charset w:val="00"/>
    <w:pitch w:val="variable"/>
    <w:family w:val="swiss"/>
    <w:panose1 w:val="02020603050405020304"/>
  </w:font>
  <w:font w:name="Times New Roman">
    <w:charset w:val="00"/>
    <w:pitch w:val="variable"/>
    <w:family w:val="roman"/>
    <w:panose1 w:val="02020603050405020304"/>
  </w:font>
  <w:font w:name="Lucida Console">
    <w:charset w:val="00"/>
    <w:pitch w:val="fixed"/>
    <w:family w:val="auto"/>
    <w:panose1 w:val="02020603050405020304"/>
  </w:font>
  <w:font w:name="Symbol">
    <w:pitch w:val="default"/>
    <w:family w:val="auto"/>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413" w:rsidRPr="00577812" w:rsidRDefault="00CF5413" w:rsidP="005778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413" w:rsidRPr="00E171E8" w:rsidRDefault="00CF5413" w:rsidP="00577812">
    <w:pPr>
      <w:pStyle w:val="Footer"/>
      <w:rPr>
        <w:lang w:val="en-GB"/>
      </w:rPr>
    </w:pPr>
    <w:r w:rsidRPr="00E171E8">
      <w:rPr>
        <w:lang w:val="en-GB"/>
      </w:rPr>
      <w:t>SIGOR_</w:t>
    </w:r>
    <w:r>
      <w:rPr>
        <w:lang w:val="en-GB"/>
      </w:rPr>
      <w:t>Capacity Building Program-Annex 3</w:t>
    </w:r>
    <w:r w:rsidRPr="00E171E8">
      <w:rPr>
        <w:lang w:val="en-GB"/>
      </w:rPr>
      <w:t>_</w:t>
    </w:r>
    <w:r>
      <w:rPr>
        <w:lang w:val="en-GB"/>
      </w:rPr>
      <w:t>Organization and Methodology</w:t>
    </w:r>
    <w:r>
      <w:rPr>
        <w:lang w:val="en-GB"/>
      </w:rPr>
      <w:tab/>
    </w:r>
    <w:r w:rsidRPr="00E171E8">
      <w:rPr>
        <w:lang w:val="en-GB"/>
      </w:rPr>
      <w:fldChar w:fldCharType="begin"/>
    </w:r>
    <w:r w:rsidRPr="00E171E8">
      <w:rPr>
        <w:lang w:val="en-GB"/>
      </w:rPr>
      <w:instrText xml:space="preserve"> PAGE   \* MERGEFORMAT </w:instrText>
    </w:r>
    <w:r w:rsidRPr="00E171E8">
      <w:rPr>
        <w:lang w:val="en-GB"/>
      </w:rPr>
      <w:fldChar w:fldCharType="separate"/>
    </w:r>
    <w:r w:rsidR="002A7054">
      <w:rPr>
        <w:noProof/>
        <w:lang w:val="en-GB"/>
      </w:rPr>
      <w:t>12</w:t>
    </w:r>
    <w:r w:rsidRPr="00E171E8">
      <w:rPr>
        <w:lang w:val="en-GB"/>
      </w:rPr>
      <w:fldChar w:fldCharType="end"/>
    </w:r>
    <w:r>
      <w:rPr>
        <w:lang w:val="en-GB"/>
      </w:rPr>
      <w:t>/1</w:t>
    </w:r>
    <w:r>
      <w:rPr>
        <w:lang w:val="en-GB"/>
      </w:rPr>
      <w:tab/>
    </w:r>
    <w:r>
      <w:rPr>
        <w:lang w:val="en-GB"/>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413" w:rsidRPr="00E171E8" w:rsidRDefault="00CF5413" w:rsidP="00577812">
    <w:pPr>
      <w:pStyle w:val="Footer"/>
      <w:rPr>
        <w:lang w:val="en-GB"/>
      </w:rPr>
    </w:pPr>
    <w:r>
      <w:rPr>
        <w:lang w:val="en-GB"/>
      </w:rPr>
      <w:tab/>
    </w:r>
    <w:r>
      <w:rPr>
        <w:lang w:val="en-GB"/>
      </w:rPr>
      <w:tab/>
    </w:r>
    <w:r>
      <w:rPr>
        <w:lang w:val="en-GB"/>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413" w:rsidRPr="00E171E8" w:rsidRDefault="00CF5413" w:rsidP="00D42411">
    <w:pPr>
      <w:pStyle w:val="Footer"/>
      <w:ind w:left="567"/>
      <w:rPr>
        <w:lang w:val="en-GB"/>
      </w:rPr>
    </w:pPr>
    <w:r w:rsidRPr="00E171E8">
      <w:rPr>
        <w:lang w:val="en-GB"/>
      </w:rPr>
      <w:t>SIGOR_C</w:t>
    </w:r>
    <w:r>
      <w:rPr>
        <w:lang w:val="en-GB"/>
      </w:rPr>
      <w:t>apacity Building Program-Annex V</w:t>
    </w:r>
    <w:r w:rsidRPr="00E171E8">
      <w:rPr>
        <w:lang w:val="en-GB"/>
      </w:rPr>
      <w:t>_</w:t>
    </w:r>
    <w:r>
      <w:rPr>
        <w:lang w:val="en-GB"/>
      </w:rPr>
      <w:t>Financial Offer</w:t>
    </w:r>
    <w:r>
      <w:rPr>
        <w:lang w:val="en-GB"/>
      </w:rPr>
      <w:tab/>
    </w:r>
    <w:r w:rsidRPr="00E171E8">
      <w:rPr>
        <w:lang w:val="en-GB"/>
      </w:rPr>
      <w:fldChar w:fldCharType="begin"/>
    </w:r>
    <w:r w:rsidRPr="00E171E8">
      <w:rPr>
        <w:lang w:val="en-GB"/>
      </w:rPr>
      <w:instrText xml:space="preserve"> PAGE   \* MERGEFORMAT </w:instrText>
    </w:r>
    <w:r w:rsidRPr="00E171E8">
      <w:rPr>
        <w:lang w:val="en-GB"/>
      </w:rPr>
      <w:fldChar w:fldCharType="separate"/>
    </w:r>
    <w:r w:rsidR="002A7054">
      <w:rPr>
        <w:noProof/>
        <w:lang w:val="en-GB"/>
      </w:rPr>
      <w:t>32</w:t>
    </w:r>
    <w:r w:rsidRPr="00E171E8">
      <w:rPr>
        <w:lang w:val="en-GB"/>
      </w:rPr>
      <w:fldChar w:fldCharType="end"/>
    </w:r>
    <w:r>
      <w:rPr>
        <w:lang w:val="en-GB"/>
      </w:rPr>
      <w:t>/22</w:t>
    </w:r>
    <w:r>
      <w:rPr>
        <w:lang w:val="en-GB"/>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413" w:rsidRPr="00E171E8" w:rsidRDefault="00CF5413" w:rsidP="00D42411">
    <w:pPr>
      <w:pStyle w:val="Footer"/>
      <w:ind w:left="567"/>
      <w:rPr>
        <w:lang w:val="en-GB"/>
      </w:rPr>
    </w:pPr>
    <w:r w:rsidRPr="00E171E8">
      <w:rPr>
        <w:lang w:val="en-GB"/>
      </w:rPr>
      <w:t>SIGOR_C</w:t>
    </w:r>
    <w:r>
      <w:rPr>
        <w:lang w:val="en-GB"/>
      </w:rPr>
      <w:t>apacity Building Program-Annex VI</w:t>
    </w:r>
    <w:r w:rsidRPr="00E171E8">
      <w:rPr>
        <w:lang w:val="en-GB"/>
      </w:rPr>
      <w:t>_</w:t>
    </w:r>
    <w:r>
      <w:rPr>
        <w:lang w:val="en-GB"/>
      </w:rPr>
      <w:t>Relevant Documentation</w:t>
    </w:r>
    <w:r>
      <w:rPr>
        <w:lang w:val="en-GB"/>
      </w:rPr>
      <w:tab/>
    </w:r>
    <w:r w:rsidRPr="0053454A">
      <w:rPr>
        <w:lang w:val="en-GB"/>
      </w:rPr>
      <w:fldChar w:fldCharType="begin"/>
    </w:r>
    <w:r w:rsidRPr="0053454A">
      <w:rPr>
        <w:lang w:val="en-GB"/>
      </w:rPr>
      <w:instrText xml:space="preserve"> PAGE   \* MERGEFORMAT </w:instrText>
    </w:r>
    <w:r w:rsidRPr="0053454A">
      <w:rPr>
        <w:lang w:val="en-GB"/>
      </w:rPr>
      <w:fldChar w:fldCharType="separate"/>
    </w:r>
    <w:r w:rsidR="002A7054">
      <w:rPr>
        <w:noProof/>
        <w:lang w:val="en-GB"/>
      </w:rPr>
      <w:t>5</w:t>
    </w:r>
    <w:r w:rsidRPr="0053454A">
      <w:rPr>
        <w:lang w:val="en-GB"/>
      </w:rPr>
      <w:fldChar w:fldCharType="end"/>
    </w:r>
    <w:r>
      <w:rPr>
        <w:lang w:val="en-GB"/>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413" w:rsidRPr="00E171E8" w:rsidRDefault="00CF5413" w:rsidP="007F6C4E">
    <w:pPr>
      <w:pStyle w:val="Footer"/>
      <w:ind w:left="-1134"/>
      <w:rPr>
        <w:lang w:val="en-GB"/>
      </w:rPr>
    </w:pPr>
    <w:r w:rsidRPr="00E171E8">
      <w:rPr>
        <w:lang w:val="en-GB"/>
      </w:rPr>
      <w:t>SIGOR_C</w:t>
    </w:r>
    <w:r>
      <w:rPr>
        <w:lang w:val="en-GB"/>
      </w:rPr>
      <w:t>apacity Building Program-Annex VII</w:t>
    </w:r>
    <w:r w:rsidRPr="00E171E8">
      <w:rPr>
        <w:lang w:val="en-GB"/>
      </w:rPr>
      <w:t>_</w:t>
    </w:r>
    <w:r>
      <w:rPr>
        <w:lang w:val="en-GB"/>
      </w:rPr>
      <w:t>Forms</w:t>
    </w:r>
    <w:r>
      <w:rPr>
        <w:lang w:val="en-GB"/>
      </w:rPr>
      <w:tab/>
      <w:t xml:space="preserve">                                                                               </w:t>
    </w:r>
    <w:r w:rsidRPr="000930AA">
      <w:rPr>
        <w:lang w:val="en-GB"/>
      </w:rPr>
      <w:fldChar w:fldCharType="begin"/>
    </w:r>
    <w:r w:rsidRPr="000930AA">
      <w:rPr>
        <w:lang w:val="en-GB"/>
      </w:rPr>
      <w:instrText xml:space="preserve"> PAGE   \* MERGEFORMAT </w:instrText>
    </w:r>
    <w:r w:rsidRPr="000930AA">
      <w:rPr>
        <w:lang w:val="en-GB"/>
      </w:rPr>
      <w:fldChar w:fldCharType="separate"/>
    </w:r>
    <w:r w:rsidR="002A7054">
      <w:rPr>
        <w:noProof/>
        <w:lang w:val="en-GB"/>
      </w:rPr>
      <w:t>9</w:t>
    </w:r>
    <w:r w:rsidRPr="000930AA">
      <w:rPr>
        <w:lang w:val="en-GB"/>
      </w:rPr>
      <w:fldChar w:fldCharType="end"/>
    </w:r>
    <w:r>
      <w:rPr>
        <w:lang w:val="en-GB"/>
      </w:rPr>
      <w:t>/9</w:t>
    </w:r>
  </w:p>
  <w:p w:rsidR="00CF5413" w:rsidRPr="007F6C4E" w:rsidRDefault="00CF5413" w:rsidP="007F6C4E">
    <w:pPr>
      <w:pStyle w:val="Footer"/>
      <w:ind w:left="-1418"/>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CFA" w:rsidRDefault="00840CFA" w:rsidP="00154CCD">
      <w:r>
        <w:separator/>
      </w:r>
    </w:p>
  </w:footnote>
  <w:footnote w:type="continuationSeparator" w:id="0">
    <w:p w:rsidR="00840CFA" w:rsidRDefault="00840CFA" w:rsidP="00154CCD">
      <w:r>
        <w:continuationSeparator/>
      </w:r>
    </w:p>
  </w:footnote>
  <w:footnote w:id="1">
    <w:p w:rsidR="00CF5413" w:rsidRPr="00165486" w:rsidRDefault="00CF5413" w:rsidP="00165486">
      <w:pPr>
        <w:pStyle w:val="FootnoteText"/>
        <w:tabs>
          <w:tab w:val="left" w:pos="180"/>
        </w:tabs>
        <w:ind w:left="180" w:hanging="180"/>
        <w:rPr>
          <w:rFonts w:ascii="Arial" w:hAnsi="Arial" w:cs="Arial"/>
          <w:sz w:val="16"/>
          <w:szCs w:val="16"/>
          <w:lang w:val="en-GB"/>
        </w:rPr>
      </w:pPr>
      <w:r w:rsidRPr="00165486">
        <w:rPr>
          <w:rStyle w:val="FootnoteReference"/>
          <w:rFonts w:ascii="Arial" w:hAnsi="Arial" w:cs="Arial"/>
          <w:sz w:val="16"/>
          <w:szCs w:val="16"/>
          <w:lang w:val="en-GB"/>
        </w:rPr>
        <w:t>1</w:t>
      </w:r>
      <w:r w:rsidRPr="00165486">
        <w:rPr>
          <w:rFonts w:ascii="Arial" w:hAnsi="Arial" w:cs="Arial"/>
          <w:sz w:val="16"/>
          <w:szCs w:val="16"/>
          <w:lang w:val="en-GB"/>
        </w:rPr>
        <w:tab/>
        <w:t xml:space="preserve">The Guarantor shall insert an amount representing the amount of the advance payment and denominated either in the </w:t>
      </w:r>
      <w:proofErr w:type="gramStart"/>
      <w:r w:rsidRPr="00165486">
        <w:rPr>
          <w:rFonts w:ascii="Arial" w:hAnsi="Arial" w:cs="Arial"/>
          <w:sz w:val="16"/>
          <w:szCs w:val="16"/>
          <w:lang w:val="en-GB"/>
        </w:rPr>
        <w:t>currency(</w:t>
      </w:r>
      <w:proofErr w:type="gramEnd"/>
      <w:r w:rsidRPr="00165486">
        <w:rPr>
          <w:rFonts w:ascii="Arial" w:hAnsi="Arial" w:cs="Arial"/>
          <w:sz w:val="16"/>
          <w:szCs w:val="16"/>
          <w:lang w:val="en-GB"/>
        </w:rPr>
        <w:t>ies) of the advance payment as specified in the Contract, or in a freely convertible currency acceptable to the Client.</w:t>
      </w:r>
    </w:p>
  </w:footnote>
  <w:footnote w:id="2">
    <w:p w:rsidR="00CF5413" w:rsidRPr="00165486" w:rsidRDefault="00CF5413" w:rsidP="00165486">
      <w:pPr>
        <w:pStyle w:val="FootnoteText"/>
        <w:tabs>
          <w:tab w:val="left" w:pos="180"/>
        </w:tabs>
        <w:ind w:left="180" w:hanging="180"/>
        <w:rPr>
          <w:rFonts w:ascii="Arial" w:hAnsi="Arial" w:cs="Arial"/>
          <w:sz w:val="16"/>
          <w:szCs w:val="16"/>
          <w:lang w:val="en-GB"/>
        </w:rPr>
      </w:pPr>
      <w:r w:rsidRPr="00165486">
        <w:rPr>
          <w:rStyle w:val="FootnoteReference"/>
          <w:rFonts w:ascii="Arial" w:hAnsi="Arial" w:cs="Arial"/>
          <w:sz w:val="16"/>
          <w:szCs w:val="16"/>
          <w:lang w:val="en-GB"/>
        </w:rPr>
        <w:t>2</w:t>
      </w:r>
      <w:r w:rsidRPr="00165486">
        <w:rPr>
          <w:rFonts w:ascii="Arial" w:hAnsi="Arial" w:cs="Arial"/>
          <w:sz w:val="16"/>
          <w:szCs w:val="16"/>
          <w:lang w:val="en-GB"/>
        </w:rPr>
        <w:tab/>
        <w:t>Insert the expected expiration date. In the event of an extension of the time for completion of the Contract, the Client would need to request an extension of this guarantee from the Guarantor.  Such request must be in writing and must be made prior to the expiration date established in the guarantee. In preparing this guarantee, the Client might consider adding the following text to the form, at the end of the penultimate paragraph: “The Guarantor agrees to a one-time extension of this guarantee for a period not to exceed [six months</w:t>
      </w:r>
      <w:proofErr w:type="gramStart"/>
      <w:r w:rsidRPr="00165486">
        <w:rPr>
          <w:rFonts w:ascii="Arial" w:hAnsi="Arial" w:cs="Arial"/>
          <w:sz w:val="16"/>
          <w:szCs w:val="16"/>
          <w:lang w:val="en-GB"/>
        </w:rPr>
        <w:t>][</w:t>
      </w:r>
      <w:proofErr w:type="gramEnd"/>
      <w:r w:rsidRPr="00165486">
        <w:rPr>
          <w:rFonts w:ascii="Arial" w:hAnsi="Arial" w:cs="Arial"/>
          <w:sz w:val="16"/>
          <w:szCs w:val="16"/>
          <w:lang w:val="en-GB"/>
        </w:rPr>
        <w:t>one year], in response to the Client’s written request for such extension, such request to be presented to the Guarantor before the expiry of the guarantee.”</w:t>
      </w:r>
    </w:p>
  </w:footnote>
  <w:footnote w:id="3">
    <w:p w:rsidR="00CF5413" w:rsidRPr="005B2DA7" w:rsidRDefault="00CF5413" w:rsidP="00D66B25">
      <w:pPr>
        <w:tabs>
          <w:tab w:val="left" w:pos="288"/>
        </w:tabs>
        <w:spacing w:before="4" w:line="235" w:lineRule="exact"/>
        <w:textAlignment w:val="baseline"/>
        <w:rPr>
          <w:rFonts w:ascii="Arial" w:eastAsia="Arial" w:hAnsi="Arial" w:cs="Arial"/>
          <w:color w:val="000000"/>
          <w:sz w:val="18"/>
          <w:szCs w:val="18"/>
          <w:lang w:val="en-GB"/>
        </w:rPr>
      </w:pPr>
      <w:r>
        <w:rPr>
          <w:rStyle w:val="FootnoteReference"/>
        </w:rPr>
        <w:footnoteRef/>
      </w:r>
      <w:r>
        <w:t xml:space="preserve"> </w:t>
      </w:r>
      <w:r w:rsidRPr="005B2DA7">
        <w:rPr>
          <w:rFonts w:ascii="Arial" w:eastAsia="Arial" w:hAnsi="Arial" w:cs="Arial"/>
          <w:color w:val="000000"/>
          <w:sz w:val="18"/>
          <w:szCs w:val="18"/>
          <w:lang w:val="en-GB"/>
        </w:rPr>
        <w:t>To be completed by all key experts</w:t>
      </w:r>
    </w:p>
    <w:p w:rsidR="00CF5413" w:rsidRPr="005B2DA7" w:rsidRDefault="00CF5413">
      <w:pPr>
        <w:pStyle w:val="FootnoteText"/>
        <w:rPr>
          <w:lang w:val="en-GB"/>
        </w:rPr>
      </w:pPr>
    </w:p>
  </w:footnote>
  <w:footnote w:id="4">
    <w:p w:rsidR="00CF5413" w:rsidRPr="003A0F9A" w:rsidRDefault="00CF5413" w:rsidP="00D66B25">
      <w:pPr>
        <w:spacing w:before="3" w:line="235" w:lineRule="exact"/>
        <w:jc w:val="both"/>
        <w:textAlignment w:val="baseline"/>
        <w:rPr>
          <w:rFonts w:ascii="Arial" w:eastAsia="Times New Roman" w:hAnsi="Arial" w:cs="Arial"/>
          <w:color w:val="000000"/>
          <w:sz w:val="18"/>
          <w:szCs w:val="18"/>
          <w:lang w:val="en-GB"/>
        </w:rPr>
      </w:pPr>
      <w:r>
        <w:rPr>
          <w:rStyle w:val="FootnoteReference"/>
        </w:rPr>
        <w:footnoteRef/>
      </w:r>
      <w:r w:rsidRPr="00D66B25">
        <w:rPr>
          <w:lang w:val="en-GB"/>
        </w:rPr>
        <w:t xml:space="preserve"> </w:t>
      </w:r>
      <w:r w:rsidRPr="003A0F9A">
        <w:rPr>
          <w:rFonts w:ascii="Arial" w:eastAsia="Times New Roman" w:hAnsi="Arial" w:cs="Arial"/>
          <w:color w:val="000000"/>
          <w:sz w:val="18"/>
          <w:szCs w:val="18"/>
          <w:lang w:val="en-GB"/>
        </w:rPr>
        <w:t>The engagement of an expert is confirmed where such expert is committed to work as a key expert</w:t>
      </w:r>
      <w:r w:rsidRPr="00D66B25">
        <w:rPr>
          <w:rFonts w:ascii="Arial" w:eastAsia="Times New Roman" w:hAnsi="Arial" w:cs="Arial"/>
          <w:color w:val="000000"/>
          <w:sz w:val="18"/>
          <w:szCs w:val="18"/>
          <w:lang w:val="en-GB"/>
        </w:rPr>
        <w:t xml:space="preserve"> </w:t>
      </w:r>
      <w:r w:rsidRPr="003A0F9A">
        <w:rPr>
          <w:rFonts w:ascii="Arial" w:eastAsia="Times New Roman" w:hAnsi="Arial" w:cs="Arial"/>
          <w:color w:val="000000"/>
          <w:sz w:val="18"/>
          <w:szCs w:val="18"/>
          <w:lang w:val="en-GB"/>
        </w:rPr>
        <w:t>under a signed contract financed by the Kenyan Government and Italian Government or</w:t>
      </w:r>
      <w:r w:rsidRPr="00D66B25">
        <w:rPr>
          <w:rFonts w:ascii="Arial" w:eastAsia="Times New Roman" w:hAnsi="Arial" w:cs="Arial"/>
          <w:color w:val="000000"/>
          <w:sz w:val="18"/>
          <w:szCs w:val="18"/>
          <w:lang w:val="en-GB"/>
        </w:rPr>
        <w:t xml:space="preserve"> </w:t>
      </w:r>
      <w:r w:rsidRPr="003A0F9A">
        <w:rPr>
          <w:rFonts w:ascii="Arial" w:eastAsia="Times New Roman" w:hAnsi="Arial" w:cs="Arial"/>
          <w:color w:val="000000"/>
          <w:sz w:val="18"/>
          <w:szCs w:val="18"/>
          <w:lang w:val="en-GB"/>
        </w:rPr>
        <w:t>where he/she is a key expert in a tender which has received a notification of award. The date</w:t>
      </w:r>
      <w:r w:rsidRPr="00D66B25">
        <w:rPr>
          <w:rFonts w:ascii="Arial" w:eastAsia="Times New Roman" w:hAnsi="Arial" w:cs="Arial"/>
          <w:color w:val="000000"/>
          <w:sz w:val="18"/>
          <w:szCs w:val="18"/>
          <w:lang w:val="en-GB"/>
        </w:rPr>
        <w:t xml:space="preserve"> </w:t>
      </w:r>
      <w:r w:rsidRPr="003A0F9A">
        <w:rPr>
          <w:rFonts w:ascii="Arial" w:eastAsia="Times New Roman" w:hAnsi="Arial" w:cs="Arial"/>
          <w:color w:val="000000"/>
          <w:sz w:val="18"/>
          <w:szCs w:val="18"/>
          <w:lang w:val="en-GB"/>
        </w:rPr>
        <w:t>of confirmation of the engagement in the latter case is that of the notification</w:t>
      </w:r>
      <w:r>
        <w:rPr>
          <w:rFonts w:ascii="Arial" w:eastAsia="Times New Roman" w:hAnsi="Arial" w:cs="Arial"/>
          <w:color w:val="000000"/>
          <w:sz w:val="18"/>
          <w:szCs w:val="18"/>
          <w:lang w:val="en-GB"/>
        </w:rPr>
        <w:t xml:space="preserve"> </w:t>
      </w:r>
      <w:r w:rsidRPr="003A0F9A">
        <w:rPr>
          <w:rFonts w:ascii="Arial" w:eastAsia="Times New Roman" w:hAnsi="Arial" w:cs="Arial"/>
          <w:color w:val="000000"/>
          <w:sz w:val="18"/>
          <w:szCs w:val="18"/>
          <w:lang w:val="en-GB"/>
        </w:rPr>
        <w:t>of award to the Consultant.</w:t>
      </w:r>
    </w:p>
    <w:p w:rsidR="00CF5413" w:rsidRPr="00D66B25" w:rsidRDefault="00CF5413">
      <w:pPr>
        <w:pStyle w:val="FootnoteText"/>
        <w:rPr>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ListNumber2"/>
      <w:lvlText w:val="*"/>
      <w:lvlJc w:val="left"/>
    </w:lvl>
  </w:abstractNum>
  <w:abstractNum w:abstractNumId="1">
    <w:nsid w:val="07AD1A53"/>
    <w:multiLevelType w:val="multilevel"/>
    <w:tmpl w:val="54CC9608"/>
    <w:lvl w:ilvl="0">
      <w:start w:val="12"/>
      <w:numFmt w:val="decimal"/>
      <w:lvlText w:val="(%1)"/>
      <w:lvlJc w:val="left"/>
      <w:pPr>
        <w:tabs>
          <w:tab w:val="left" w:pos="576"/>
        </w:tabs>
        <w:ind w:left="720"/>
      </w:pPr>
      <w:rPr>
        <w:rFonts w:ascii="Arial" w:eastAsia="Arial" w:hAnsi="Arial"/>
        <w:b/>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9E2992"/>
    <w:multiLevelType w:val="multilevel"/>
    <w:tmpl w:val="FB34A432"/>
    <w:lvl w:ilvl="0">
      <w:start w:val="1"/>
      <w:numFmt w:val="lowerLetter"/>
      <w:lvlText w:val="%1)"/>
      <w:lvlJc w:val="left"/>
      <w:pPr>
        <w:tabs>
          <w:tab w:val="left" w:pos="360"/>
        </w:tabs>
        <w:ind w:left="720"/>
      </w:pPr>
      <w:rPr>
        <w:rFonts w:ascii="Arial" w:eastAsia="Arial" w:hAnsi="Arial"/>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865F56"/>
    <w:multiLevelType w:val="multilevel"/>
    <w:tmpl w:val="507C244C"/>
    <w:lvl w:ilvl="0">
      <w:start w:val="1"/>
      <w:numFmt w:val="lowerLetter"/>
      <w:lvlText w:val="%1)"/>
      <w:lvlJc w:val="left"/>
      <w:pPr>
        <w:tabs>
          <w:tab w:val="left" w:pos="288"/>
        </w:tabs>
        <w:ind w:left="720"/>
      </w:pPr>
      <w:rPr>
        <w:rFonts w:ascii="Arial" w:eastAsia="Arial" w:hAnsi="Arial"/>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537BB0"/>
    <w:multiLevelType w:val="multilevel"/>
    <w:tmpl w:val="BF70BCB4"/>
    <w:lvl w:ilvl="0">
      <w:start w:val="1"/>
      <w:numFmt w:val="decimal"/>
      <w:lvlText w:val="%1."/>
      <w:lvlJc w:val="left"/>
      <w:pPr>
        <w:ind w:left="360" w:hanging="360"/>
      </w:pPr>
      <w:rPr>
        <w:rFonts w:hint="default"/>
      </w:rPr>
    </w:lvl>
    <w:lvl w:ilvl="1">
      <w:start w:val="1"/>
      <w:numFmt w:val="decimal"/>
      <w:isLgl/>
      <w:lvlText w:val="%1.%2"/>
      <w:lvlJc w:val="left"/>
      <w:pPr>
        <w:ind w:left="1227" w:hanging="870"/>
      </w:pPr>
      <w:rPr>
        <w:rFonts w:hint="default"/>
      </w:rPr>
    </w:lvl>
    <w:lvl w:ilvl="2">
      <w:start w:val="1"/>
      <w:numFmt w:val="decimal"/>
      <w:isLgl/>
      <w:lvlText w:val="%1.%2.%3"/>
      <w:lvlJc w:val="left"/>
      <w:pPr>
        <w:ind w:left="1227" w:hanging="870"/>
      </w:pPr>
      <w:rPr>
        <w:rFonts w:hint="default"/>
      </w:rPr>
    </w:lvl>
    <w:lvl w:ilvl="3">
      <w:start w:val="1"/>
      <w:numFmt w:val="decimal"/>
      <w:isLgl/>
      <w:lvlText w:val="%1.%2.%3.%4"/>
      <w:lvlJc w:val="left"/>
      <w:pPr>
        <w:ind w:left="1227" w:hanging="87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5">
    <w:nsid w:val="144A1DB5"/>
    <w:multiLevelType w:val="multilevel"/>
    <w:tmpl w:val="C7161B62"/>
    <w:lvl w:ilvl="0">
      <w:start w:val="1"/>
      <w:numFmt w:val="lowerLetter"/>
      <w:lvlText w:val="(%1)"/>
      <w:lvlJc w:val="left"/>
      <w:pPr>
        <w:tabs>
          <w:tab w:val="left" w:pos="360"/>
        </w:tabs>
        <w:ind w:left="720"/>
      </w:pPr>
      <w:rPr>
        <w:rFonts w:ascii="Arial" w:eastAsia="Arial" w:hAnsi="Arial"/>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4360C1"/>
    <w:multiLevelType w:val="hybridMultilevel"/>
    <w:tmpl w:val="2D28C63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nsid w:val="1C115E43"/>
    <w:multiLevelType w:val="multilevel"/>
    <w:tmpl w:val="DA2EAF60"/>
    <w:lvl w:ilvl="0">
      <w:start w:val="6"/>
      <w:numFmt w:val="decimal"/>
      <w:lvlText w:val="(%1)"/>
      <w:lvlJc w:val="left"/>
      <w:pPr>
        <w:tabs>
          <w:tab w:val="left" w:pos="576"/>
        </w:tabs>
        <w:ind w:left="720"/>
      </w:pPr>
      <w:rPr>
        <w:rFonts w:ascii="Arial" w:eastAsia="Arial" w:hAnsi="Arial"/>
        <w:b/>
        <w:strike w:val="0"/>
        <w:color w:val="000000"/>
        <w:spacing w:val="-1"/>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2D6442"/>
    <w:multiLevelType w:val="hybridMultilevel"/>
    <w:tmpl w:val="06D097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15E5607"/>
    <w:multiLevelType w:val="multilevel"/>
    <w:tmpl w:val="1AEA01B0"/>
    <w:lvl w:ilvl="0">
      <w:start w:val="1"/>
      <w:numFmt w:val="lowerLetter"/>
      <w:lvlText w:val="(%1)"/>
      <w:lvlJc w:val="left"/>
      <w:pPr>
        <w:tabs>
          <w:tab w:val="left" w:pos="360"/>
        </w:tabs>
        <w:ind w:left="720"/>
      </w:pPr>
      <w:rPr>
        <w:rFonts w:ascii="Arial" w:eastAsia="Arial" w:hAnsi="Arial"/>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E966BE"/>
    <w:multiLevelType w:val="multilevel"/>
    <w:tmpl w:val="C1707FF6"/>
    <w:lvl w:ilvl="0">
      <w:start w:val="1"/>
      <w:numFmt w:val="lowerLetter"/>
      <w:lvlText w:val="%1)"/>
      <w:lvlJc w:val="left"/>
      <w:pPr>
        <w:tabs>
          <w:tab w:val="left" w:pos="360"/>
        </w:tabs>
        <w:ind w:left="720"/>
      </w:pPr>
      <w:rPr>
        <w:rFonts w:ascii="Arial" w:eastAsia="Arial" w:hAnsi="Arial"/>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557F7D"/>
    <w:multiLevelType w:val="hybridMultilevel"/>
    <w:tmpl w:val="752EF20A"/>
    <w:lvl w:ilvl="0" w:tplc="97BEC194">
      <w:start w:val="1"/>
      <w:numFmt w:val="decimal"/>
      <w:lvlText w:val="%1."/>
      <w:lvlJc w:val="left"/>
      <w:pPr>
        <w:ind w:left="2513" w:hanging="375"/>
      </w:pPr>
      <w:rPr>
        <w:rFonts w:ascii="Verdana" w:hAnsi="Verdana" w:hint="default"/>
        <w:sz w:val="20"/>
      </w:rPr>
    </w:lvl>
    <w:lvl w:ilvl="1" w:tplc="04100019" w:tentative="1">
      <w:start w:val="1"/>
      <w:numFmt w:val="lowerLetter"/>
      <w:lvlText w:val="%2."/>
      <w:lvlJc w:val="left"/>
      <w:pPr>
        <w:ind w:left="2869" w:hanging="360"/>
      </w:pPr>
    </w:lvl>
    <w:lvl w:ilvl="2" w:tplc="0410001B" w:tentative="1">
      <w:start w:val="1"/>
      <w:numFmt w:val="lowerRoman"/>
      <w:lvlText w:val="%3."/>
      <w:lvlJc w:val="right"/>
      <w:pPr>
        <w:ind w:left="3589" w:hanging="180"/>
      </w:pPr>
    </w:lvl>
    <w:lvl w:ilvl="3" w:tplc="0410000F" w:tentative="1">
      <w:start w:val="1"/>
      <w:numFmt w:val="decimal"/>
      <w:lvlText w:val="%4."/>
      <w:lvlJc w:val="left"/>
      <w:pPr>
        <w:ind w:left="4309" w:hanging="360"/>
      </w:pPr>
    </w:lvl>
    <w:lvl w:ilvl="4" w:tplc="04100019" w:tentative="1">
      <w:start w:val="1"/>
      <w:numFmt w:val="lowerLetter"/>
      <w:lvlText w:val="%5."/>
      <w:lvlJc w:val="left"/>
      <w:pPr>
        <w:ind w:left="5029" w:hanging="360"/>
      </w:pPr>
    </w:lvl>
    <w:lvl w:ilvl="5" w:tplc="0410001B" w:tentative="1">
      <w:start w:val="1"/>
      <w:numFmt w:val="lowerRoman"/>
      <w:lvlText w:val="%6."/>
      <w:lvlJc w:val="right"/>
      <w:pPr>
        <w:ind w:left="5749" w:hanging="180"/>
      </w:pPr>
    </w:lvl>
    <w:lvl w:ilvl="6" w:tplc="0410000F" w:tentative="1">
      <w:start w:val="1"/>
      <w:numFmt w:val="decimal"/>
      <w:lvlText w:val="%7."/>
      <w:lvlJc w:val="left"/>
      <w:pPr>
        <w:ind w:left="6469" w:hanging="360"/>
      </w:pPr>
    </w:lvl>
    <w:lvl w:ilvl="7" w:tplc="04100019" w:tentative="1">
      <w:start w:val="1"/>
      <w:numFmt w:val="lowerLetter"/>
      <w:lvlText w:val="%8."/>
      <w:lvlJc w:val="left"/>
      <w:pPr>
        <w:ind w:left="7189" w:hanging="360"/>
      </w:pPr>
    </w:lvl>
    <w:lvl w:ilvl="8" w:tplc="0410001B" w:tentative="1">
      <w:start w:val="1"/>
      <w:numFmt w:val="lowerRoman"/>
      <w:lvlText w:val="%9."/>
      <w:lvlJc w:val="right"/>
      <w:pPr>
        <w:ind w:left="7909" w:hanging="180"/>
      </w:pPr>
    </w:lvl>
  </w:abstractNum>
  <w:abstractNum w:abstractNumId="12">
    <w:nsid w:val="256F4608"/>
    <w:multiLevelType w:val="hybridMultilevel"/>
    <w:tmpl w:val="A344FAFA"/>
    <w:lvl w:ilvl="0" w:tplc="9A44A2DC">
      <w:start w:val="1"/>
      <w:numFmt w:val="decimal"/>
      <w:lvlText w:val="%1"/>
      <w:lvlJc w:val="left"/>
      <w:pPr>
        <w:ind w:left="480" w:hanging="360"/>
      </w:pPr>
      <w:rPr>
        <w:rFonts w:cs="Times New Roman" w:hint="default"/>
      </w:rPr>
    </w:lvl>
    <w:lvl w:ilvl="1" w:tplc="3F1A4E44">
      <w:numFmt w:val="none"/>
      <w:lvlText w:val=""/>
      <w:lvlJc w:val="left"/>
      <w:pPr>
        <w:tabs>
          <w:tab w:val="num" w:pos="360"/>
        </w:tabs>
      </w:pPr>
      <w:rPr>
        <w:rFonts w:cs="Times New Roman"/>
      </w:rPr>
    </w:lvl>
    <w:lvl w:ilvl="2" w:tplc="0D8C2C58">
      <w:start w:val="1"/>
      <w:numFmt w:val="bullet"/>
      <w:lvlText w:val="•"/>
      <w:lvlJc w:val="left"/>
      <w:pPr>
        <w:ind w:left="2093" w:hanging="360"/>
      </w:pPr>
      <w:rPr>
        <w:rFonts w:hint="default"/>
      </w:rPr>
    </w:lvl>
    <w:lvl w:ilvl="3" w:tplc="7204A0E0">
      <w:start w:val="1"/>
      <w:numFmt w:val="bullet"/>
      <w:lvlText w:val="•"/>
      <w:lvlJc w:val="left"/>
      <w:pPr>
        <w:ind w:left="2900" w:hanging="360"/>
      </w:pPr>
      <w:rPr>
        <w:rFonts w:hint="default"/>
      </w:rPr>
    </w:lvl>
    <w:lvl w:ilvl="4" w:tplc="5D02B000">
      <w:start w:val="1"/>
      <w:numFmt w:val="bullet"/>
      <w:lvlText w:val="•"/>
      <w:lvlJc w:val="left"/>
      <w:pPr>
        <w:ind w:left="3706" w:hanging="360"/>
      </w:pPr>
      <w:rPr>
        <w:rFonts w:hint="default"/>
      </w:rPr>
    </w:lvl>
    <w:lvl w:ilvl="5" w:tplc="84E84614">
      <w:start w:val="1"/>
      <w:numFmt w:val="bullet"/>
      <w:lvlText w:val="•"/>
      <w:lvlJc w:val="left"/>
      <w:pPr>
        <w:ind w:left="4513" w:hanging="360"/>
      </w:pPr>
      <w:rPr>
        <w:rFonts w:hint="default"/>
      </w:rPr>
    </w:lvl>
    <w:lvl w:ilvl="6" w:tplc="FE6AC968">
      <w:start w:val="1"/>
      <w:numFmt w:val="bullet"/>
      <w:lvlText w:val="•"/>
      <w:lvlJc w:val="left"/>
      <w:pPr>
        <w:ind w:left="5320" w:hanging="360"/>
      </w:pPr>
      <w:rPr>
        <w:rFonts w:hint="default"/>
      </w:rPr>
    </w:lvl>
    <w:lvl w:ilvl="7" w:tplc="54222CEC">
      <w:start w:val="1"/>
      <w:numFmt w:val="bullet"/>
      <w:lvlText w:val="•"/>
      <w:lvlJc w:val="left"/>
      <w:pPr>
        <w:ind w:left="6126" w:hanging="360"/>
      </w:pPr>
      <w:rPr>
        <w:rFonts w:hint="default"/>
      </w:rPr>
    </w:lvl>
    <w:lvl w:ilvl="8" w:tplc="D186BCD4">
      <w:start w:val="1"/>
      <w:numFmt w:val="bullet"/>
      <w:lvlText w:val="•"/>
      <w:lvlJc w:val="left"/>
      <w:pPr>
        <w:ind w:left="6933" w:hanging="360"/>
      </w:pPr>
      <w:rPr>
        <w:rFonts w:hint="default"/>
      </w:rPr>
    </w:lvl>
  </w:abstractNum>
  <w:abstractNum w:abstractNumId="13">
    <w:nsid w:val="25CE0496"/>
    <w:multiLevelType w:val="multilevel"/>
    <w:tmpl w:val="4802FF24"/>
    <w:lvl w:ilvl="0">
      <w:start w:val="1"/>
      <w:numFmt w:val="lowerLetter"/>
      <w:lvlText w:val="%1)"/>
      <w:lvlJc w:val="left"/>
      <w:pPr>
        <w:tabs>
          <w:tab w:val="left" w:pos="360"/>
        </w:tabs>
        <w:ind w:left="720"/>
      </w:pPr>
      <w:rPr>
        <w:rFonts w:ascii="Arial" w:eastAsia="Arial" w:hAnsi="Arial"/>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EC7AE6"/>
    <w:multiLevelType w:val="hybridMultilevel"/>
    <w:tmpl w:val="21566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412BEB"/>
    <w:multiLevelType w:val="hybridMultilevel"/>
    <w:tmpl w:val="96EC524E"/>
    <w:lvl w:ilvl="0" w:tplc="0E16C18C">
      <w:start w:val="5"/>
      <w:numFmt w:val="bullet"/>
      <w:lvlText w:val="-"/>
      <w:lvlJc w:val="left"/>
      <w:pPr>
        <w:ind w:left="720" w:hanging="360"/>
      </w:pPr>
      <w:rPr>
        <w:rFonts w:ascii="Calibri" w:eastAsia="PMingLiU"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A621EE7"/>
    <w:multiLevelType w:val="multilevel"/>
    <w:tmpl w:val="D520A3D6"/>
    <w:lvl w:ilvl="0">
      <w:start w:val="1"/>
      <w:numFmt w:val="lowerLetter"/>
      <w:lvlText w:val="%1)"/>
      <w:lvlJc w:val="left"/>
      <w:pPr>
        <w:tabs>
          <w:tab w:val="left" w:pos="360"/>
        </w:tabs>
        <w:ind w:left="720"/>
      </w:pPr>
      <w:rPr>
        <w:rFonts w:ascii="Arial" w:eastAsia="Arial" w:hAnsi="Arial"/>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AD024CA"/>
    <w:multiLevelType w:val="multilevel"/>
    <w:tmpl w:val="1248CF82"/>
    <w:lvl w:ilvl="0">
      <w:start w:val="1"/>
      <w:numFmt w:val="decimal"/>
      <w:lvlText w:val="%1."/>
      <w:lvlJc w:val="left"/>
      <w:pPr>
        <w:tabs>
          <w:tab w:val="left" w:pos="360"/>
        </w:tabs>
        <w:ind w:left="720"/>
      </w:pPr>
      <w:rPr>
        <w:rFonts w:ascii="Arial" w:hAnsi="Arial" w:cs="Arial" w:hint="default"/>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AF94637"/>
    <w:multiLevelType w:val="multilevel"/>
    <w:tmpl w:val="F626C0B8"/>
    <w:lvl w:ilvl="0">
      <w:start w:val="1"/>
      <w:numFmt w:val="decimal"/>
      <w:lvlText w:val="%1."/>
      <w:lvlJc w:val="left"/>
      <w:pPr>
        <w:tabs>
          <w:tab w:val="left" w:pos="360"/>
        </w:tabs>
        <w:ind w:left="720"/>
      </w:pPr>
      <w:rPr>
        <w:rFonts w:ascii="Arial" w:eastAsia="Arial" w:hAnsi="Arial"/>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C736B5A"/>
    <w:multiLevelType w:val="multilevel"/>
    <w:tmpl w:val="5BB82190"/>
    <w:lvl w:ilvl="0">
      <w:start w:val="1"/>
      <w:numFmt w:val="lowerLetter"/>
      <w:lvlText w:val="%1)"/>
      <w:lvlJc w:val="left"/>
      <w:pPr>
        <w:tabs>
          <w:tab w:val="left" w:pos="288"/>
        </w:tabs>
        <w:ind w:left="720"/>
      </w:pPr>
      <w:rPr>
        <w:rFonts w:ascii="Arial" w:eastAsia="Arial" w:hAnsi="Arial"/>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0E447A0"/>
    <w:multiLevelType w:val="multilevel"/>
    <w:tmpl w:val="9788AE26"/>
    <w:lvl w:ilvl="0">
      <w:start w:val="1"/>
      <w:numFmt w:val="lowerLetter"/>
      <w:lvlText w:val="%1)"/>
      <w:lvlJc w:val="left"/>
      <w:pPr>
        <w:tabs>
          <w:tab w:val="num" w:pos="360"/>
        </w:tabs>
        <w:ind w:left="720" w:firstLine="0"/>
      </w:pPr>
      <w:rPr>
        <w:rFonts w:ascii="Arial" w:eastAsia="Arial" w:hAnsi="Arial" w:hint="default"/>
        <w:strike w:val="0"/>
        <w:color w:val="000000"/>
        <w:spacing w:val="0"/>
        <w:w w:val="100"/>
        <w:sz w:val="20"/>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3152525A"/>
    <w:multiLevelType w:val="hybridMultilevel"/>
    <w:tmpl w:val="263A0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2745CA8"/>
    <w:multiLevelType w:val="multilevel"/>
    <w:tmpl w:val="D168FFA4"/>
    <w:lvl w:ilvl="0">
      <w:start w:val="1"/>
      <w:numFmt w:val="upperRoman"/>
      <w:lvlText w:val="%1)"/>
      <w:lvlJc w:val="left"/>
      <w:pPr>
        <w:tabs>
          <w:tab w:val="left" w:pos="360"/>
        </w:tabs>
        <w:ind w:left="720"/>
      </w:pPr>
      <w:rPr>
        <w:rFonts w:ascii="Arial" w:eastAsia="Arial" w:hAnsi="Arial"/>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3127B90"/>
    <w:multiLevelType w:val="hybridMultilevel"/>
    <w:tmpl w:val="29308958"/>
    <w:lvl w:ilvl="0" w:tplc="F5B819AC">
      <w:start w:val="1"/>
      <w:numFmt w:val="lowerLetter"/>
      <w:lvlText w:val="%1)"/>
      <w:lvlJc w:val="left"/>
      <w:pPr>
        <w:ind w:left="371" w:hanging="187"/>
      </w:pPr>
      <w:rPr>
        <w:rFonts w:ascii="Arial" w:eastAsia="Times New Roman" w:hAnsi="Arial" w:cs="Times New Roman" w:hint="default"/>
        <w:spacing w:val="-1"/>
        <w:sz w:val="16"/>
        <w:szCs w:val="16"/>
      </w:rPr>
    </w:lvl>
    <w:lvl w:ilvl="1" w:tplc="41C6CB80">
      <w:start w:val="1"/>
      <w:numFmt w:val="decimal"/>
      <w:lvlText w:val="%2."/>
      <w:lvlJc w:val="left"/>
      <w:pPr>
        <w:ind w:left="840" w:hanging="432"/>
      </w:pPr>
      <w:rPr>
        <w:rFonts w:ascii="Arial" w:eastAsia="Times New Roman" w:hAnsi="Arial" w:cs="Times New Roman" w:hint="default"/>
        <w:b/>
        <w:bCs/>
        <w:spacing w:val="-1"/>
        <w:w w:val="99"/>
        <w:sz w:val="20"/>
        <w:szCs w:val="20"/>
      </w:rPr>
    </w:lvl>
    <w:lvl w:ilvl="2" w:tplc="A6489B6E">
      <w:start w:val="1"/>
      <w:numFmt w:val="bullet"/>
      <w:lvlText w:val="•"/>
      <w:lvlJc w:val="left"/>
      <w:pPr>
        <w:ind w:left="1694" w:hanging="432"/>
      </w:pPr>
      <w:rPr>
        <w:rFonts w:hint="default"/>
      </w:rPr>
    </w:lvl>
    <w:lvl w:ilvl="3" w:tplc="332C66A4">
      <w:start w:val="1"/>
      <w:numFmt w:val="bullet"/>
      <w:lvlText w:val="•"/>
      <w:lvlJc w:val="left"/>
      <w:pPr>
        <w:ind w:left="2548" w:hanging="432"/>
      </w:pPr>
      <w:rPr>
        <w:rFonts w:hint="default"/>
      </w:rPr>
    </w:lvl>
    <w:lvl w:ilvl="4" w:tplc="1F543AEE">
      <w:start w:val="1"/>
      <w:numFmt w:val="bullet"/>
      <w:lvlText w:val="•"/>
      <w:lvlJc w:val="left"/>
      <w:pPr>
        <w:ind w:left="3402" w:hanging="432"/>
      </w:pPr>
      <w:rPr>
        <w:rFonts w:hint="default"/>
      </w:rPr>
    </w:lvl>
    <w:lvl w:ilvl="5" w:tplc="1BA4B708">
      <w:start w:val="1"/>
      <w:numFmt w:val="bullet"/>
      <w:lvlText w:val="•"/>
      <w:lvlJc w:val="left"/>
      <w:pPr>
        <w:ind w:left="4256" w:hanging="432"/>
      </w:pPr>
      <w:rPr>
        <w:rFonts w:hint="default"/>
      </w:rPr>
    </w:lvl>
    <w:lvl w:ilvl="6" w:tplc="4F26EE34">
      <w:start w:val="1"/>
      <w:numFmt w:val="bullet"/>
      <w:lvlText w:val="•"/>
      <w:lvlJc w:val="left"/>
      <w:pPr>
        <w:ind w:left="5110" w:hanging="432"/>
      </w:pPr>
      <w:rPr>
        <w:rFonts w:hint="default"/>
      </w:rPr>
    </w:lvl>
    <w:lvl w:ilvl="7" w:tplc="BF0A9006">
      <w:start w:val="1"/>
      <w:numFmt w:val="bullet"/>
      <w:lvlText w:val="•"/>
      <w:lvlJc w:val="left"/>
      <w:pPr>
        <w:ind w:left="5964" w:hanging="432"/>
      </w:pPr>
      <w:rPr>
        <w:rFonts w:hint="default"/>
      </w:rPr>
    </w:lvl>
    <w:lvl w:ilvl="8" w:tplc="BCE412BA">
      <w:start w:val="1"/>
      <w:numFmt w:val="bullet"/>
      <w:lvlText w:val="•"/>
      <w:lvlJc w:val="left"/>
      <w:pPr>
        <w:ind w:left="6818" w:hanging="432"/>
      </w:pPr>
      <w:rPr>
        <w:rFonts w:hint="default"/>
      </w:rPr>
    </w:lvl>
  </w:abstractNum>
  <w:abstractNum w:abstractNumId="24">
    <w:nsid w:val="336A33D3"/>
    <w:multiLevelType w:val="multilevel"/>
    <w:tmpl w:val="AFBC60FA"/>
    <w:lvl w:ilvl="0">
      <w:start w:val="14"/>
      <w:numFmt w:val="decimal"/>
      <w:lvlText w:val="%1."/>
      <w:lvlJc w:val="left"/>
      <w:pPr>
        <w:tabs>
          <w:tab w:val="left" w:pos="504"/>
        </w:tabs>
        <w:ind w:left="720"/>
      </w:pPr>
      <w:rPr>
        <w:rFonts w:ascii="Arial" w:eastAsia="Arial" w:hAnsi="Arial"/>
        <w:b/>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8BC4C51"/>
    <w:multiLevelType w:val="multilevel"/>
    <w:tmpl w:val="0F9E8988"/>
    <w:lvl w:ilvl="0">
      <w:start w:val="1"/>
      <w:numFmt w:val="decimal"/>
      <w:lvlText w:val="%1."/>
      <w:lvlJc w:val="left"/>
      <w:pPr>
        <w:tabs>
          <w:tab w:val="left" w:pos="216"/>
        </w:tabs>
        <w:ind w:left="720"/>
      </w:pPr>
      <w:rPr>
        <w:rFonts w:ascii="Arial" w:eastAsia="Arial" w:hAnsi="Arial"/>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926313B"/>
    <w:multiLevelType w:val="hybridMultilevel"/>
    <w:tmpl w:val="BACCCED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7">
    <w:nsid w:val="39F77CB5"/>
    <w:multiLevelType w:val="multilevel"/>
    <w:tmpl w:val="E4AEA592"/>
    <w:lvl w:ilvl="0">
      <w:start w:val="9"/>
      <w:numFmt w:val="decimal"/>
      <w:lvlText w:val="%1."/>
      <w:lvlJc w:val="left"/>
      <w:pPr>
        <w:tabs>
          <w:tab w:val="left" w:pos="504"/>
        </w:tabs>
        <w:ind w:left="720"/>
      </w:pPr>
      <w:rPr>
        <w:rFonts w:ascii="Arial" w:eastAsia="Arial" w:hAnsi="Arial"/>
        <w:b/>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9F950DA"/>
    <w:multiLevelType w:val="hybridMultilevel"/>
    <w:tmpl w:val="ABFC66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3AAE6AE5"/>
    <w:multiLevelType w:val="multilevel"/>
    <w:tmpl w:val="27BE161E"/>
    <w:lvl w:ilvl="0">
      <w:start w:val="1"/>
      <w:numFmt w:val="bullet"/>
      <w:lvlText w:val="·"/>
      <w:lvlJc w:val="left"/>
      <w:pPr>
        <w:tabs>
          <w:tab w:val="left" w:pos="288"/>
        </w:tabs>
        <w:ind w:left="720"/>
      </w:pPr>
      <w:rPr>
        <w:rFonts w:ascii="Symbol" w:eastAsia="Symbol" w:hAnsi="Symbol"/>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AC859BD"/>
    <w:multiLevelType w:val="multilevel"/>
    <w:tmpl w:val="DC646CF8"/>
    <w:lvl w:ilvl="0">
      <w:start w:val="1"/>
      <w:numFmt w:val="lowerLetter"/>
      <w:lvlText w:val="%1)"/>
      <w:lvlJc w:val="left"/>
      <w:pPr>
        <w:tabs>
          <w:tab w:val="left" w:pos="360"/>
        </w:tabs>
        <w:ind w:left="720"/>
      </w:pPr>
      <w:rPr>
        <w:rFonts w:ascii="Arial" w:eastAsia="Arial" w:hAnsi="Arial"/>
        <w:strike w:val="0"/>
        <w:color w:val="000000"/>
        <w:spacing w:val="1"/>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C606DD5"/>
    <w:multiLevelType w:val="singleLevel"/>
    <w:tmpl w:val="CE62F9FA"/>
    <w:lvl w:ilvl="0">
      <w:start w:val="1"/>
      <w:numFmt w:val="bullet"/>
      <w:lvlText w:val="-"/>
      <w:lvlJc w:val="left"/>
      <w:pPr>
        <w:tabs>
          <w:tab w:val="num" w:pos="360"/>
        </w:tabs>
        <w:ind w:left="360" w:hanging="360"/>
      </w:pPr>
      <w:rPr>
        <w:rFonts w:hint="default"/>
      </w:rPr>
    </w:lvl>
  </w:abstractNum>
  <w:abstractNum w:abstractNumId="32">
    <w:nsid w:val="3CF00E18"/>
    <w:multiLevelType w:val="singleLevel"/>
    <w:tmpl w:val="4E1A982C"/>
    <w:name w:val="WW8Num42"/>
    <w:lvl w:ilvl="0">
      <w:start w:val="1"/>
      <w:numFmt w:val="bullet"/>
      <w:pStyle w:val="ListBullet"/>
      <w:lvlText w:val=""/>
      <w:lvlJc w:val="left"/>
      <w:pPr>
        <w:tabs>
          <w:tab w:val="num" w:pos="283"/>
        </w:tabs>
        <w:ind w:left="283" w:hanging="283"/>
      </w:pPr>
      <w:rPr>
        <w:rFonts w:ascii="Symbol" w:hAnsi="Symbol"/>
      </w:rPr>
    </w:lvl>
  </w:abstractNum>
  <w:abstractNum w:abstractNumId="33">
    <w:nsid w:val="3E353B1C"/>
    <w:multiLevelType w:val="multilevel"/>
    <w:tmpl w:val="C608D350"/>
    <w:lvl w:ilvl="0">
      <w:start w:val="1"/>
      <w:numFmt w:val="lowerLetter"/>
      <w:lvlText w:val="%1)"/>
      <w:lvlJc w:val="left"/>
      <w:pPr>
        <w:tabs>
          <w:tab w:val="left" w:pos="360"/>
        </w:tabs>
        <w:ind w:left="720"/>
      </w:pPr>
      <w:rPr>
        <w:rFonts w:ascii="Arial" w:eastAsia="Arial" w:hAnsi="Arial"/>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F532074"/>
    <w:multiLevelType w:val="multilevel"/>
    <w:tmpl w:val="9654BB0E"/>
    <w:lvl w:ilvl="0">
      <w:start w:val="1"/>
      <w:numFmt w:val="decimal"/>
      <w:lvlText w:val="%1)"/>
      <w:lvlJc w:val="left"/>
      <w:pPr>
        <w:tabs>
          <w:tab w:val="left" w:pos="360"/>
        </w:tabs>
        <w:ind w:left="720"/>
      </w:pPr>
      <w:rPr>
        <w:rFonts w:ascii="Arial" w:eastAsia="Arial" w:hAnsi="Arial"/>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45E13AF"/>
    <w:multiLevelType w:val="multilevel"/>
    <w:tmpl w:val="CB82ECD6"/>
    <w:lvl w:ilvl="0">
      <w:start w:val="1"/>
      <w:numFmt w:val="decimal"/>
      <w:lvlText w:val="%1)"/>
      <w:lvlJc w:val="left"/>
      <w:pPr>
        <w:tabs>
          <w:tab w:val="left" w:pos="360"/>
        </w:tabs>
        <w:ind w:left="720"/>
      </w:pPr>
      <w:rPr>
        <w:rFonts w:ascii="Arial" w:eastAsia="Arial" w:hAnsi="Arial"/>
        <w:b/>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6667553"/>
    <w:multiLevelType w:val="hybridMultilevel"/>
    <w:tmpl w:val="4D007692"/>
    <w:lvl w:ilvl="0" w:tplc="B1F8EAD4">
      <w:start w:val="1"/>
      <w:numFmt w:val="lowerRoman"/>
      <w:lvlText w:val="%1"/>
      <w:lvlJc w:val="left"/>
      <w:pPr>
        <w:ind w:left="221" w:hanging="99"/>
      </w:pPr>
      <w:rPr>
        <w:rFonts w:ascii="Arial" w:eastAsia="Times New Roman" w:hAnsi="Arial" w:cs="Times New Roman" w:hint="default"/>
        <w:w w:val="99"/>
        <w:sz w:val="20"/>
        <w:szCs w:val="20"/>
      </w:rPr>
    </w:lvl>
    <w:lvl w:ilvl="1" w:tplc="48FC4A3C">
      <w:start w:val="1"/>
      <w:numFmt w:val="decimal"/>
      <w:lvlText w:val="%2."/>
      <w:lvlJc w:val="left"/>
      <w:pPr>
        <w:ind w:left="902" w:hanging="720"/>
      </w:pPr>
      <w:rPr>
        <w:rFonts w:ascii="Times New Roman" w:eastAsia="Times New Roman" w:hAnsi="Times New Roman" w:cs="Times New Roman" w:hint="default"/>
        <w:sz w:val="22"/>
        <w:szCs w:val="22"/>
      </w:rPr>
    </w:lvl>
    <w:lvl w:ilvl="2" w:tplc="70CCA048">
      <w:start w:val="2"/>
      <w:numFmt w:val="decimal"/>
      <w:lvlText w:val="%3."/>
      <w:lvlJc w:val="left"/>
      <w:pPr>
        <w:ind w:left="820" w:hanging="432"/>
      </w:pPr>
      <w:rPr>
        <w:rFonts w:ascii="Arial" w:eastAsia="Times New Roman" w:hAnsi="Arial" w:cs="Times New Roman" w:hint="default"/>
        <w:b/>
        <w:bCs/>
        <w:spacing w:val="-1"/>
        <w:sz w:val="16"/>
        <w:szCs w:val="16"/>
      </w:rPr>
    </w:lvl>
    <w:lvl w:ilvl="3" w:tplc="63D67582">
      <w:numFmt w:val="none"/>
      <w:lvlText w:val=""/>
      <w:lvlJc w:val="left"/>
      <w:pPr>
        <w:tabs>
          <w:tab w:val="num" w:pos="360"/>
        </w:tabs>
      </w:pPr>
      <w:rPr>
        <w:rFonts w:cs="Times New Roman"/>
      </w:rPr>
    </w:lvl>
    <w:lvl w:ilvl="4" w:tplc="9D9E58AC">
      <w:numFmt w:val="none"/>
      <w:lvlText w:val=""/>
      <w:lvlJc w:val="left"/>
      <w:pPr>
        <w:tabs>
          <w:tab w:val="num" w:pos="360"/>
        </w:tabs>
      </w:pPr>
      <w:rPr>
        <w:rFonts w:cs="Times New Roman"/>
      </w:rPr>
    </w:lvl>
    <w:lvl w:ilvl="5" w:tplc="2B1C5462">
      <w:start w:val="1"/>
      <w:numFmt w:val="bullet"/>
      <w:lvlText w:val="•"/>
      <w:lvlJc w:val="left"/>
      <w:pPr>
        <w:ind w:left="1255" w:hanging="403"/>
      </w:pPr>
      <w:rPr>
        <w:rFonts w:hint="default"/>
      </w:rPr>
    </w:lvl>
    <w:lvl w:ilvl="6" w:tplc="9282EAF8">
      <w:start w:val="1"/>
      <w:numFmt w:val="bullet"/>
      <w:lvlText w:val="•"/>
      <w:lvlJc w:val="left"/>
      <w:pPr>
        <w:ind w:left="1661" w:hanging="403"/>
      </w:pPr>
      <w:rPr>
        <w:rFonts w:hint="default"/>
      </w:rPr>
    </w:lvl>
    <w:lvl w:ilvl="7" w:tplc="EBB40D14">
      <w:start w:val="1"/>
      <w:numFmt w:val="bullet"/>
      <w:lvlText w:val="•"/>
      <w:lvlJc w:val="left"/>
      <w:pPr>
        <w:ind w:left="3455" w:hanging="403"/>
      </w:pPr>
      <w:rPr>
        <w:rFonts w:hint="default"/>
      </w:rPr>
    </w:lvl>
    <w:lvl w:ilvl="8" w:tplc="0CCC5444">
      <w:start w:val="1"/>
      <w:numFmt w:val="bullet"/>
      <w:lvlText w:val="•"/>
      <w:lvlJc w:val="left"/>
      <w:pPr>
        <w:ind w:left="5250" w:hanging="403"/>
      </w:pPr>
      <w:rPr>
        <w:rFonts w:hint="default"/>
      </w:rPr>
    </w:lvl>
  </w:abstractNum>
  <w:abstractNum w:abstractNumId="37">
    <w:nsid w:val="49144886"/>
    <w:multiLevelType w:val="multilevel"/>
    <w:tmpl w:val="E9DAF1AA"/>
    <w:lvl w:ilvl="0">
      <w:start w:val="1"/>
      <w:numFmt w:val="lowerLetter"/>
      <w:lvlText w:val="%1)"/>
      <w:lvlJc w:val="left"/>
      <w:pPr>
        <w:tabs>
          <w:tab w:val="left" w:pos="360"/>
        </w:tabs>
        <w:ind w:left="720"/>
      </w:pPr>
      <w:rPr>
        <w:rFonts w:ascii="Arial" w:eastAsia="Arial" w:hAnsi="Arial"/>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EE9793A"/>
    <w:multiLevelType w:val="multilevel"/>
    <w:tmpl w:val="D520A3D6"/>
    <w:lvl w:ilvl="0">
      <w:start w:val="1"/>
      <w:numFmt w:val="lowerLetter"/>
      <w:lvlText w:val="%1)"/>
      <w:lvlJc w:val="left"/>
      <w:pPr>
        <w:tabs>
          <w:tab w:val="left" w:pos="360"/>
        </w:tabs>
        <w:ind w:left="720"/>
      </w:pPr>
      <w:rPr>
        <w:rFonts w:ascii="Arial" w:eastAsia="Arial" w:hAnsi="Arial"/>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F3B507B"/>
    <w:multiLevelType w:val="hybridMultilevel"/>
    <w:tmpl w:val="8A8A6606"/>
    <w:lvl w:ilvl="0" w:tplc="93ACC23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50F645F4"/>
    <w:multiLevelType w:val="multilevel"/>
    <w:tmpl w:val="9156173C"/>
    <w:lvl w:ilvl="0">
      <w:start w:val="1"/>
      <w:numFmt w:val="lowerLetter"/>
      <w:lvlText w:val="%1)"/>
      <w:lvlJc w:val="left"/>
      <w:pPr>
        <w:tabs>
          <w:tab w:val="num" w:pos="360"/>
        </w:tabs>
        <w:ind w:left="720" w:firstLine="0"/>
      </w:pPr>
      <w:rPr>
        <w:rFonts w:ascii="Arial" w:eastAsia="Arial" w:hAnsi="Arial" w:hint="default"/>
        <w:strike w:val="0"/>
        <w:color w:val="000000"/>
        <w:spacing w:val="0"/>
        <w:w w:val="100"/>
        <w:sz w:val="20"/>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nsid w:val="53176D42"/>
    <w:multiLevelType w:val="multilevel"/>
    <w:tmpl w:val="8E9ECDDC"/>
    <w:lvl w:ilvl="0">
      <w:start w:val="1"/>
      <w:numFmt w:val="lowerLetter"/>
      <w:lvlText w:val="%1)"/>
      <w:lvlJc w:val="left"/>
      <w:pPr>
        <w:tabs>
          <w:tab w:val="left" w:pos="360"/>
        </w:tabs>
        <w:ind w:left="720"/>
      </w:pPr>
      <w:rPr>
        <w:rFonts w:ascii="Arial" w:eastAsia="Arial" w:hAnsi="Arial"/>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6AA7622"/>
    <w:multiLevelType w:val="multilevel"/>
    <w:tmpl w:val="A2645E4A"/>
    <w:lvl w:ilvl="0">
      <w:start w:val="1"/>
      <w:numFmt w:val="lowerLetter"/>
      <w:lvlText w:val="%1)"/>
      <w:lvlJc w:val="left"/>
      <w:pPr>
        <w:tabs>
          <w:tab w:val="left" w:pos="360"/>
        </w:tabs>
        <w:ind w:left="720"/>
      </w:pPr>
      <w:rPr>
        <w:rFonts w:ascii="Arial" w:eastAsia="Arial" w:hAnsi="Arial"/>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B2F5F8B"/>
    <w:multiLevelType w:val="multilevel"/>
    <w:tmpl w:val="4F5E26AE"/>
    <w:lvl w:ilvl="0">
      <w:start w:val="1"/>
      <w:numFmt w:val="bullet"/>
      <w:lvlText w:val="·"/>
      <w:lvlJc w:val="left"/>
      <w:pPr>
        <w:tabs>
          <w:tab w:val="left" w:pos="360"/>
        </w:tabs>
        <w:ind w:left="720"/>
      </w:pPr>
      <w:rPr>
        <w:rFonts w:ascii="Symbol" w:eastAsia="Symbol" w:hAnsi="Symbol"/>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B3248CC"/>
    <w:multiLevelType w:val="multilevel"/>
    <w:tmpl w:val="E8BE6E8A"/>
    <w:lvl w:ilvl="0">
      <w:start w:val="2"/>
      <w:numFmt w:val="decimal"/>
      <w:lvlText w:val="(%1)"/>
      <w:lvlJc w:val="left"/>
      <w:pPr>
        <w:tabs>
          <w:tab w:val="left" w:pos="576"/>
        </w:tabs>
        <w:ind w:left="720"/>
      </w:pPr>
      <w:rPr>
        <w:rFonts w:ascii="Arial" w:eastAsia="Arial" w:hAnsi="Arial"/>
        <w:b/>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EA64835"/>
    <w:multiLevelType w:val="multilevel"/>
    <w:tmpl w:val="BF8CD996"/>
    <w:lvl w:ilvl="0">
      <w:start w:val="8"/>
      <w:numFmt w:val="decimal"/>
      <w:lvlText w:val="(%1)"/>
      <w:lvlJc w:val="left"/>
      <w:pPr>
        <w:tabs>
          <w:tab w:val="left" w:pos="576"/>
        </w:tabs>
        <w:ind w:left="720"/>
      </w:pPr>
      <w:rPr>
        <w:rFonts w:ascii="Arial" w:eastAsia="Arial" w:hAnsi="Arial"/>
        <w:b/>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1E14004"/>
    <w:multiLevelType w:val="hybridMultilevel"/>
    <w:tmpl w:val="1ACED212"/>
    <w:lvl w:ilvl="0" w:tplc="CE62F9FA">
      <w:start w:val="1"/>
      <w:numFmt w:val="bullet"/>
      <w:lvlText w:val="-"/>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7">
    <w:nsid w:val="63550B4A"/>
    <w:multiLevelType w:val="multilevel"/>
    <w:tmpl w:val="D520A3D6"/>
    <w:lvl w:ilvl="0">
      <w:start w:val="1"/>
      <w:numFmt w:val="lowerLetter"/>
      <w:lvlText w:val="%1)"/>
      <w:lvlJc w:val="left"/>
      <w:pPr>
        <w:tabs>
          <w:tab w:val="left" w:pos="360"/>
        </w:tabs>
        <w:ind w:left="720"/>
      </w:pPr>
      <w:rPr>
        <w:rFonts w:ascii="Arial" w:eastAsia="Arial" w:hAnsi="Arial"/>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5B76F44"/>
    <w:multiLevelType w:val="multilevel"/>
    <w:tmpl w:val="874E55A6"/>
    <w:lvl w:ilvl="0">
      <w:start w:val="1"/>
      <w:numFmt w:val="decimal"/>
      <w:lvlText w:val="%1."/>
      <w:lvlJc w:val="left"/>
      <w:pPr>
        <w:tabs>
          <w:tab w:val="left" w:pos="360"/>
        </w:tabs>
        <w:ind w:left="720"/>
      </w:pPr>
      <w:rPr>
        <w:rFonts w:ascii="Arial" w:eastAsia="Arial" w:hAnsi="Arial"/>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8A26794"/>
    <w:multiLevelType w:val="multilevel"/>
    <w:tmpl w:val="104C7450"/>
    <w:lvl w:ilvl="0">
      <w:start w:val="5"/>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2"/>
      <w:numFmt w:val="decimal"/>
      <w:lvlText w:val="%1.%2.%3"/>
      <w:lvlJc w:val="left"/>
      <w:pPr>
        <w:tabs>
          <w:tab w:val="num" w:pos="900"/>
        </w:tabs>
        <w:ind w:left="900" w:hanging="900"/>
      </w:pPr>
      <w:rPr>
        <w:rFonts w:hint="default"/>
      </w:rPr>
    </w:lvl>
    <w:lvl w:ilvl="3">
      <w:start w:val="1"/>
      <w:numFmt w:val="decimal"/>
      <w:pStyle w:val="Heading4"/>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99A0949"/>
    <w:multiLevelType w:val="multilevel"/>
    <w:tmpl w:val="CCE4F7B4"/>
    <w:lvl w:ilvl="0">
      <w:start w:val="1"/>
      <w:numFmt w:val="lowerLetter"/>
      <w:lvlText w:val="%1)"/>
      <w:lvlJc w:val="left"/>
      <w:pPr>
        <w:tabs>
          <w:tab w:val="left" w:pos="288"/>
        </w:tabs>
        <w:ind w:left="720"/>
      </w:pPr>
      <w:rPr>
        <w:rFonts w:ascii="Arial" w:eastAsia="Arial" w:hAnsi="Arial"/>
        <w:strike w:val="0"/>
        <w:color w:val="000000"/>
        <w:spacing w:val="-1"/>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A9D6A2C"/>
    <w:multiLevelType w:val="multilevel"/>
    <w:tmpl w:val="BA606DFA"/>
    <w:lvl w:ilvl="0">
      <w:start w:val="1"/>
      <w:numFmt w:val="lowerLetter"/>
      <w:lvlText w:val="%1)"/>
      <w:lvlJc w:val="left"/>
      <w:pPr>
        <w:tabs>
          <w:tab w:val="left" w:pos="576"/>
        </w:tabs>
        <w:ind w:left="720"/>
      </w:pPr>
      <w:rPr>
        <w:rFonts w:ascii="Arial" w:eastAsia="Arial" w:hAnsi="Arial"/>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BB25960"/>
    <w:multiLevelType w:val="multilevel"/>
    <w:tmpl w:val="F594E264"/>
    <w:lvl w:ilvl="0">
      <w:start w:val="1"/>
      <w:numFmt w:val="lowerLetter"/>
      <w:lvlText w:val="(%1)"/>
      <w:lvlJc w:val="left"/>
      <w:pPr>
        <w:tabs>
          <w:tab w:val="left" w:pos="360"/>
        </w:tabs>
        <w:ind w:left="720"/>
      </w:pPr>
      <w:rPr>
        <w:rFonts w:ascii="Arial" w:eastAsia="Arial" w:hAnsi="Arial"/>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C29277D"/>
    <w:multiLevelType w:val="multilevel"/>
    <w:tmpl w:val="61AC949C"/>
    <w:lvl w:ilvl="0">
      <w:start w:val="1"/>
      <w:numFmt w:val="lowerLetter"/>
      <w:lvlText w:val="%1)"/>
      <w:lvlJc w:val="left"/>
      <w:pPr>
        <w:tabs>
          <w:tab w:val="left" w:pos="360"/>
        </w:tabs>
        <w:ind w:left="720"/>
      </w:pPr>
      <w:rPr>
        <w:rFonts w:ascii="Arial" w:eastAsia="Arial" w:hAnsi="Arial"/>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D674F85"/>
    <w:multiLevelType w:val="multilevel"/>
    <w:tmpl w:val="C5CA55D0"/>
    <w:lvl w:ilvl="0">
      <w:start w:val="1"/>
      <w:numFmt w:val="lowerLetter"/>
      <w:lvlText w:val="%1)"/>
      <w:lvlJc w:val="left"/>
      <w:pPr>
        <w:tabs>
          <w:tab w:val="left" w:pos="216"/>
        </w:tabs>
        <w:ind w:left="720"/>
      </w:pPr>
      <w:rPr>
        <w:rFonts w:ascii="Arial" w:eastAsia="Arial" w:hAnsi="Arial"/>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E3771ED"/>
    <w:multiLevelType w:val="multilevel"/>
    <w:tmpl w:val="D200D15A"/>
    <w:lvl w:ilvl="0">
      <w:start w:val="1"/>
      <w:numFmt w:val="upperRoman"/>
      <w:lvlText w:val="%1)"/>
      <w:lvlJc w:val="left"/>
      <w:pPr>
        <w:tabs>
          <w:tab w:val="left" w:pos="288"/>
        </w:tabs>
        <w:ind w:left="720"/>
      </w:pPr>
      <w:rPr>
        <w:rFonts w:ascii="Arial" w:eastAsia="Arial" w:hAnsi="Arial"/>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0677DF0"/>
    <w:multiLevelType w:val="hybridMultilevel"/>
    <w:tmpl w:val="5E80D7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nsid w:val="73734A7D"/>
    <w:multiLevelType w:val="hybridMultilevel"/>
    <w:tmpl w:val="D616BA4E"/>
    <w:lvl w:ilvl="0" w:tplc="83F499E4">
      <w:start w:val="2"/>
      <w:numFmt w:val="decimal"/>
      <w:lvlText w:val="%1"/>
      <w:lvlJc w:val="left"/>
      <w:pPr>
        <w:ind w:left="480" w:hanging="360"/>
      </w:pPr>
      <w:rPr>
        <w:rFonts w:cs="Times New Roman" w:hint="default"/>
      </w:rPr>
    </w:lvl>
    <w:lvl w:ilvl="1" w:tplc="04090019">
      <w:numFmt w:val="none"/>
      <w:lvlText w:val=""/>
      <w:lvlJc w:val="left"/>
      <w:pPr>
        <w:tabs>
          <w:tab w:val="num" w:pos="360"/>
        </w:tabs>
      </w:pPr>
      <w:rPr>
        <w:rFonts w:cs="Times New Roman"/>
      </w:rPr>
    </w:lvl>
    <w:lvl w:ilvl="2" w:tplc="0409001B">
      <w:start w:val="1"/>
      <w:numFmt w:val="decimal"/>
      <w:lvlText w:val="(%3)"/>
      <w:lvlJc w:val="left"/>
      <w:pPr>
        <w:ind w:left="686" w:hanging="262"/>
      </w:pPr>
      <w:rPr>
        <w:rFonts w:ascii="Arial" w:eastAsia="Times New Roman" w:hAnsi="Arial" w:cs="Times New Roman" w:hint="default"/>
        <w:w w:val="99"/>
        <w:sz w:val="20"/>
        <w:szCs w:val="20"/>
      </w:rPr>
    </w:lvl>
    <w:lvl w:ilvl="3" w:tplc="0409000F">
      <w:start w:val="1"/>
      <w:numFmt w:val="upperLetter"/>
      <w:lvlText w:val="%4)"/>
      <w:lvlJc w:val="left"/>
      <w:pPr>
        <w:ind w:left="5541" w:hanging="255"/>
      </w:pPr>
      <w:rPr>
        <w:rFonts w:ascii="Arial" w:eastAsia="Times New Roman" w:hAnsi="Arial" w:cs="Times New Roman" w:hint="default"/>
        <w:spacing w:val="-1"/>
        <w:w w:val="99"/>
        <w:sz w:val="20"/>
        <w:szCs w:val="20"/>
      </w:rPr>
    </w:lvl>
    <w:lvl w:ilvl="4" w:tplc="04090019">
      <w:start w:val="1"/>
      <w:numFmt w:val="bullet"/>
      <w:lvlText w:val="•"/>
      <w:lvlJc w:val="left"/>
      <w:pPr>
        <w:ind w:left="6292" w:hanging="255"/>
      </w:pPr>
      <w:rPr>
        <w:rFonts w:hint="default"/>
      </w:rPr>
    </w:lvl>
    <w:lvl w:ilvl="5" w:tplc="0409001B">
      <w:start w:val="1"/>
      <w:numFmt w:val="bullet"/>
      <w:lvlText w:val="•"/>
      <w:lvlJc w:val="left"/>
      <w:pPr>
        <w:ind w:left="6668" w:hanging="255"/>
      </w:pPr>
      <w:rPr>
        <w:rFonts w:hint="default"/>
      </w:rPr>
    </w:lvl>
    <w:lvl w:ilvl="6" w:tplc="0409000F">
      <w:start w:val="1"/>
      <w:numFmt w:val="bullet"/>
      <w:lvlText w:val="•"/>
      <w:lvlJc w:val="left"/>
      <w:pPr>
        <w:ind w:left="7044" w:hanging="255"/>
      </w:pPr>
      <w:rPr>
        <w:rFonts w:hint="default"/>
      </w:rPr>
    </w:lvl>
    <w:lvl w:ilvl="7" w:tplc="04090019">
      <w:start w:val="1"/>
      <w:numFmt w:val="bullet"/>
      <w:lvlText w:val="•"/>
      <w:lvlJc w:val="left"/>
      <w:pPr>
        <w:ind w:left="7419" w:hanging="255"/>
      </w:pPr>
      <w:rPr>
        <w:rFonts w:hint="default"/>
      </w:rPr>
    </w:lvl>
    <w:lvl w:ilvl="8" w:tplc="0409001B">
      <w:start w:val="1"/>
      <w:numFmt w:val="bullet"/>
      <w:lvlText w:val="•"/>
      <w:lvlJc w:val="left"/>
      <w:pPr>
        <w:ind w:left="7795" w:hanging="255"/>
      </w:pPr>
      <w:rPr>
        <w:rFonts w:hint="default"/>
      </w:rPr>
    </w:lvl>
  </w:abstractNum>
  <w:abstractNum w:abstractNumId="58">
    <w:nsid w:val="752C704E"/>
    <w:multiLevelType w:val="multilevel"/>
    <w:tmpl w:val="6B229612"/>
    <w:lvl w:ilvl="0">
      <w:start w:val="2"/>
      <w:numFmt w:val="lowerLetter"/>
      <w:lvlText w:val="%1)"/>
      <w:lvlJc w:val="left"/>
      <w:pPr>
        <w:tabs>
          <w:tab w:val="left" w:pos="288"/>
        </w:tabs>
        <w:ind w:left="720"/>
      </w:pPr>
      <w:rPr>
        <w:rFonts w:ascii="Arial" w:eastAsia="Arial" w:hAnsi="Arial"/>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5EE0951"/>
    <w:multiLevelType w:val="multilevel"/>
    <w:tmpl w:val="1C7AC014"/>
    <w:lvl w:ilvl="0">
      <w:start w:val="1"/>
      <w:numFmt w:val="lowerLetter"/>
      <w:lvlText w:val="(%1)"/>
      <w:lvlJc w:val="left"/>
      <w:pPr>
        <w:tabs>
          <w:tab w:val="left" w:pos="288"/>
        </w:tabs>
        <w:ind w:left="720"/>
      </w:pPr>
      <w:rPr>
        <w:rFonts w:ascii="Arial" w:eastAsia="Arial" w:hAnsi="Arial"/>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C384CD6"/>
    <w:multiLevelType w:val="multilevel"/>
    <w:tmpl w:val="D862CAB4"/>
    <w:lvl w:ilvl="0">
      <w:start w:val="1"/>
      <w:numFmt w:val="lowerLetter"/>
      <w:lvlText w:val="%1)"/>
      <w:lvlJc w:val="left"/>
      <w:pPr>
        <w:tabs>
          <w:tab w:val="left" w:pos="216"/>
        </w:tabs>
        <w:ind w:left="720"/>
      </w:pPr>
      <w:rPr>
        <w:rFonts w:ascii="Arial" w:eastAsia="Arial" w:hAnsi="Arial"/>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E636DDC"/>
    <w:multiLevelType w:val="hybridMultilevel"/>
    <w:tmpl w:val="A76EB182"/>
    <w:lvl w:ilvl="0" w:tplc="0E16C18C">
      <w:start w:val="5"/>
      <w:numFmt w:val="bullet"/>
      <w:lvlText w:val="-"/>
      <w:lvlJc w:val="left"/>
      <w:pPr>
        <w:ind w:left="720" w:hanging="360"/>
      </w:pPr>
      <w:rPr>
        <w:rFonts w:ascii="Calibri" w:eastAsia="PMingLiU"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E670F1C"/>
    <w:multiLevelType w:val="multilevel"/>
    <w:tmpl w:val="B624204E"/>
    <w:lvl w:ilvl="0">
      <w:start w:val="7"/>
      <w:numFmt w:val="decimal"/>
      <w:lvlText w:val="%1."/>
      <w:lvlJc w:val="left"/>
      <w:pPr>
        <w:tabs>
          <w:tab w:val="left" w:pos="504"/>
        </w:tabs>
        <w:ind w:left="720"/>
      </w:pPr>
      <w:rPr>
        <w:rFonts w:ascii="Arial" w:eastAsia="Arial" w:hAnsi="Arial"/>
        <w:b/>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F1648E4"/>
    <w:multiLevelType w:val="multilevel"/>
    <w:tmpl w:val="1FCAFB66"/>
    <w:lvl w:ilvl="0">
      <w:start w:val="5"/>
      <w:numFmt w:val="decimal"/>
      <w:lvlText w:val="%1."/>
      <w:lvlJc w:val="left"/>
      <w:pPr>
        <w:tabs>
          <w:tab w:val="left" w:pos="504"/>
        </w:tabs>
        <w:ind w:left="720"/>
      </w:pPr>
      <w:rPr>
        <w:rFonts w:ascii="Arial" w:eastAsia="Arial" w:hAnsi="Arial"/>
        <w:b/>
        <w:strike w:val="0"/>
        <w:color w:val="000000"/>
        <w:spacing w:val="2"/>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F3B437D"/>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65">
    <w:nsid w:val="7F681F12"/>
    <w:multiLevelType w:val="multilevel"/>
    <w:tmpl w:val="7EBC8760"/>
    <w:lvl w:ilvl="0">
      <w:start w:val="1"/>
      <w:numFmt w:val="decimal"/>
      <w:lvlText w:val="%1."/>
      <w:lvlJc w:val="left"/>
      <w:pPr>
        <w:tabs>
          <w:tab w:val="left" w:pos="576"/>
        </w:tabs>
        <w:ind w:left="720"/>
      </w:pPr>
      <w:rPr>
        <w:rFonts w:ascii="Arial" w:eastAsia="Arial" w:hAnsi="Arial"/>
        <w:b/>
        <w:strike w:val="0"/>
        <w:color w:val="000000"/>
        <w:spacing w:val="-1"/>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5"/>
  </w:num>
  <w:num w:numId="2">
    <w:abstractNumId w:val="53"/>
  </w:num>
  <w:num w:numId="3">
    <w:abstractNumId w:val="43"/>
  </w:num>
  <w:num w:numId="4">
    <w:abstractNumId w:val="22"/>
  </w:num>
  <w:num w:numId="5">
    <w:abstractNumId w:val="58"/>
  </w:num>
  <w:num w:numId="6">
    <w:abstractNumId w:val="55"/>
  </w:num>
  <w:num w:numId="7">
    <w:abstractNumId w:val="63"/>
  </w:num>
  <w:num w:numId="8">
    <w:abstractNumId w:val="62"/>
  </w:num>
  <w:num w:numId="9">
    <w:abstractNumId w:val="51"/>
  </w:num>
  <w:num w:numId="10">
    <w:abstractNumId w:val="27"/>
  </w:num>
  <w:num w:numId="11">
    <w:abstractNumId w:val="10"/>
  </w:num>
  <w:num w:numId="12">
    <w:abstractNumId w:val="30"/>
  </w:num>
  <w:num w:numId="13">
    <w:abstractNumId w:val="54"/>
  </w:num>
  <w:num w:numId="14">
    <w:abstractNumId w:val="24"/>
  </w:num>
  <w:num w:numId="15">
    <w:abstractNumId w:val="44"/>
  </w:num>
  <w:num w:numId="16">
    <w:abstractNumId w:val="7"/>
  </w:num>
  <w:num w:numId="17">
    <w:abstractNumId w:val="38"/>
  </w:num>
  <w:num w:numId="18">
    <w:abstractNumId w:val="45"/>
  </w:num>
  <w:num w:numId="19">
    <w:abstractNumId w:val="1"/>
  </w:num>
  <w:num w:numId="20">
    <w:abstractNumId w:val="13"/>
  </w:num>
  <w:num w:numId="21">
    <w:abstractNumId w:val="42"/>
  </w:num>
  <w:num w:numId="22">
    <w:abstractNumId w:val="41"/>
  </w:num>
  <w:num w:numId="23">
    <w:abstractNumId w:val="3"/>
  </w:num>
  <w:num w:numId="24">
    <w:abstractNumId w:val="19"/>
  </w:num>
  <w:num w:numId="25">
    <w:abstractNumId w:val="60"/>
  </w:num>
  <w:num w:numId="26">
    <w:abstractNumId w:val="2"/>
  </w:num>
  <w:num w:numId="27">
    <w:abstractNumId w:val="34"/>
  </w:num>
  <w:num w:numId="28">
    <w:abstractNumId w:val="37"/>
  </w:num>
  <w:num w:numId="29">
    <w:abstractNumId w:val="48"/>
  </w:num>
  <w:num w:numId="30">
    <w:abstractNumId w:val="18"/>
  </w:num>
  <w:num w:numId="31">
    <w:abstractNumId w:val="59"/>
  </w:num>
  <w:num w:numId="32">
    <w:abstractNumId w:val="9"/>
  </w:num>
  <w:num w:numId="33">
    <w:abstractNumId w:val="5"/>
  </w:num>
  <w:num w:numId="34">
    <w:abstractNumId w:val="52"/>
  </w:num>
  <w:num w:numId="35">
    <w:abstractNumId w:val="50"/>
  </w:num>
  <w:num w:numId="36">
    <w:abstractNumId w:val="33"/>
  </w:num>
  <w:num w:numId="37">
    <w:abstractNumId w:val="29"/>
  </w:num>
  <w:num w:numId="38">
    <w:abstractNumId w:val="25"/>
  </w:num>
  <w:num w:numId="39">
    <w:abstractNumId w:val="4"/>
  </w:num>
  <w:num w:numId="40">
    <w:abstractNumId w:val="0"/>
    <w:lvlOverride w:ilvl="0">
      <w:lvl w:ilvl="0">
        <w:start w:val="1"/>
        <w:numFmt w:val="bullet"/>
        <w:pStyle w:val="ListNumber2"/>
        <w:lvlText w:val=""/>
        <w:legacy w:legacy="1" w:legacySpace="0" w:legacyIndent="283"/>
        <w:lvlJc w:val="left"/>
        <w:pPr>
          <w:ind w:left="283" w:hanging="283"/>
        </w:pPr>
        <w:rPr>
          <w:rFonts w:ascii="Symbol" w:hAnsi="Symbol" w:cs="Symbol" w:hint="default"/>
        </w:rPr>
      </w:lvl>
    </w:lvlOverride>
  </w:num>
  <w:num w:numId="41">
    <w:abstractNumId w:val="31"/>
  </w:num>
  <w:num w:numId="42">
    <w:abstractNumId w:val="49"/>
  </w:num>
  <w:num w:numId="43">
    <w:abstractNumId w:val="56"/>
  </w:num>
  <w:num w:numId="44">
    <w:abstractNumId w:val="28"/>
  </w:num>
  <w:num w:numId="45">
    <w:abstractNumId w:val="8"/>
  </w:num>
  <w:num w:numId="46">
    <w:abstractNumId w:val="11"/>
  </w:num>
  <w:num w:numId="47">
    <w:abstractNumId w:val="26"/>
  </w:num>
  <w:num w:numId="48">
    <w:abstractNumId w:val="6"/>
  </w:num>
  <w:num w:numId="49">
    <w:abstractNumId w:val="35"/>
  </w:num>
  <w:num w:numId="50">
    <w:abstractNumId w:val="46"/>
  </w:num>
  <w:num w:numId="51">
    <w:abstractNumId w:val="32"/>
  </w:num>
  <w:num w:numId="52">
    <w:abstractNumId w:val="36"/>
  </w:num>
  <w:num w:numId="53">
    <w:abstractNumId w:val="57"/>
  </w:num>
  <w:num w:numId="54">
    <w:abstractNumId w:val="12"/>
  </w:num>
  <w:num w:numId="55">
    <w:abstractNumId w:val="23"/>
  </w:num>
  <w:num w:numId="56">
    <w:abstractNumId w:val="39"/>
  </w:num>
  <w:num w:numId="57">
    <w:abstractNumId w:val="47"/>
  </w:num>
  <w:num w:numId="58">
    <w:abstractNumId w:val="17"/>
  </w:num>
  <w:num w:numId="59">
    <w:abstractNumId w:val="40"/>
  </w:num>
  <w:num w:numId="60">
    <w:abstractNumId w:val="20"/>
  </w:num>
  <w:num w:numId="61">
    <w:abstractNumId w:val="14"/>
  </w:num>
  <w:num w:numId="62">
    <w:abstractNumId w:val="16"/>
  </w:num>
  <w:num w:numId="63">
    <w:abstractNumId w:val="64"/>
  </w:num>
  <w:num w:numId="64">
    <w:abstractNumId w:val="21"/>
  </w:num>
  <w:num w:numId="65">
    <w:abstractNumId w:val="15"/>
  </w:num>
  <w:num w:numId="66">
    <w:abstractNumId w:val="6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cumentProtection w:edit="trackedChanges" w:enforcement="0"/>
  <w:defaultTabStop w:val="709"/>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956"/>
    <w:rsid w:val="00011217"/>
    <w:rsid w:val="00015ADA"/>
    <w:rsid w:val="000174F8"/>
    <w:rsid w:val="0002388F"/>
    <w:rsid w:val="00041DBC"/>
    <w:rsid w:val="00042731"/>
    <w:rsid w:val="00051AD1"/>
    <w:rsid w:val="00053CFC"/>
    <w:rsid w:val="000546C9"/>
    <w:rsid w:val="00056699"/>
    <w:rsid w:val="00062158"/>
    <w:rsid w:val="00063DDB"/>
    <w:rsid w:val="000646C3"/>
    <w:rsid w:val="00077588"/>
    <w:rsid w:val="0008634E"/>
    <w:rsid w:val="00090232"/>
    <w:rsid w:val="00092DD7"/>
    <w:rsid w:val="000930AA"/>
    <w:rsid w:val="00093606"/>
    <w:rsid w:val="00093A6B"/>
    <w:rsid w:val="000A05A2"/>
    <w:rsid w:val="000A1170"/>
    <w:rsid w:val="000A3E37"/>
    <w:rsid w:val="000C2B2A"/>
    <w:rsid w:val="000D0D7E"/>
    <w:rsid w:val="000D2166"/>
    <w:rsid w:val="000D557C"/>
    <w:rsid w:val="000D56F9"/>
    <w:rsid w:val="000D59E3"/>
    <w:rsid w:val="000F0BF3"/>
    <w:rsid w:val="000F0F8F"/>
    <w:rsid w:val="000F1C91"/>
    <w:rsid w:val="000F27D9"/>
    <w:rsid w:val="000F2A39"/>
    <w:rsid w:val="000F2D33"/>
    <w:rsid w:val="00107A96"/>
    <w:rsid w:val="00121879"/>
    <w:rsid w:val="00125DFC"/>
    <w:rsid w:val="001359EC"/>
    <w:rsid w:val="00154CCD"/>
    <w:rsid w:val="00161AEA"/>
    <w:rsid w:val="00165486"/>
    <w:rsid w:val="00177D97"/>
    <w:rsid w:val="001838EF"/>
    <w:rsid w:val="00190E34"/>
    <w:rsid w:val="001912DF"/>
    <w:rsid w:val="00195021"/>
    <w:rsid w:val="001B2F6A"/>
    <w:rsid w:val="001B36C3"/>
    <w:rsid w:val="001B6B96"/>
    <w:rsid w:val="001E221B"/>
    <w:rsid w:val="001E4B15"/>
    <w:rsid w:val="001E511D"/>
    <w:rsid w:val="001F0619"/>
    <w:rsid w:val="00202D9E"/>
    <w:rsid w:val="002139E0"/>
    <w:rsid w:val="0021646F"/>
    <w:rsid w:val="00243B6E"/>
    <w:rsid w:val="002449DC"/>
    <w:rsid w:val="00244B74"/>
    <w:rsid w:val="00246B3E"/>
    <w:rsid w:val="002600B0"/>
    <w:rsid w:val="00265017"/>
    <w:rsid w:val="002662CE"/>
    <w:rsid w:val="00266E03"/>
    <w:rsid w:val="0027105A"/>
    <w:rsid w:val="00273D09"/>
    <w:rsid w:val="002804B6"/>
    <w:rsid w:val="00284137"/>
    <w:rsid w:val="00292DAF"/>
    <w:rsid w:val="002A0084"/>
    <w:rsid w:val="002A45D6"/>
    <w:rsid w:val="002A7054"/>
    <w:rsid w:val="002B3C46"/>
    <w:rsid w:val="002B5BAF"/>
    <w:rsid w:val="002B61E2"/>
    <w:rsid w:val="002C296D"/>
    <w:rsid w:val="002C7FD4"/>
    <w:rsid w:val="002D1C3B"/>
    <w:rsid w:val="002D69DA"/>
    <w:rsid w:val="002F64F2"/>
    <w:rsid w:val="002F65C9"/>
    <w:rsid w:val="002F6BB4"/>
    <w:rsid w:val="003072CC"/>
    <w:rsid w:val="0031093E"/>
    <w:rsid w:val="003148B8"/>
    <w:rsid w:val="00314B98"/>
    <w:rsid w:val="00321994"/>
    <w:rsid w:val="00352A58"/>
    <w:rsid w:val="003533C1"/>
    <w:rsid w:val="0035577E"/>
    <w:rsid w:val="003619BF"/>
    <w:rsid w:val="00362FED"/>
    <w:rsid w:val="003638D7"/>
    <w:rsid w:val="003646C0"/>
    <w:rsid w:val="00370B38"/>
    <w:rsid w:val="00375AC6"/>
    <w:rsid w:val="003778F8"/>
    <w:rsid w:val="00384013"/>
    <w:rsid w:val="00385D91"/>
    <w:rsid w:val="003A0F9A"/>
    <w:rsid w:val="003A5D1F"/>
    <w:rsid w:val="003D18B0"/>
    <w:rsid w:val="003D1A9B"/>
    <w:rsid w:val="003D1B34"/>
    <w:rsid w:val="003D4528"/>
    <w:rsid w:val="003E56DB"/>
    <w:rsid w:val="003F1760"/>
    <w:rsid w:val="004023FA"/>
    <w:rsid w:val="00405649"/>
    <w:rsid w:val="00420EEF"/>
    <w:rsid w:val="004261B8"/>
    <w:rsid w:val="004279A3"/>
    <w:rsid w:val="00431965"/>
    <w:rsid w:val="00455B2C"/>
    <w:rsid w:val="00471675"/>
    <w:rsid w:val="00474ECF"/>
    <w:rsid w:val="004750D3"/>
    <w:rsid w:val="00476AEF"/>
    <w:rsid w:val="00484034"/>
    <w:rsid w:val="004841B8"/>
    <w:rsid w:val="0048543B"/>
    <w:rsid w:val="00491B6E"/>
    <w:rsid w:val="0049557E"/>
    <w:rsid w:val="004977CA"/>
    <w:rsid w:val="004978D0"/>
    <w:rsid w:val="004A3F70"/>
    <w:rsid w:val="004A6C93"/>
    <w:rsid w:val="004B041E"/>
    <w:rsid w:val="004B107A"/>
    <w:rsid w:val="004B2B53"/>
    <w:rsid w:val="004B38C8"/>
    <w:rsid w:val="004B3F41"/>
    <w:rsid w:val="004B5219"/>
    <w:rsid w:val="004B59CE"/>
    <w:rsid w:val="004C2429"/>
    <w:rsid w:val="004E6C61"/>
    <w:rsid w:val="004F7B16"/>
    <w:rsid w:val="00522BD4"/>
    <w:rsid w:val="0053454A"/>
    <w:rsid w:val="005349B2"/>
    <w:rsid w:val="00537FD9"/>
    <w:rsid w:val="00543108"/>
    <w:rsid w:val="00544850"/>
    <w:rsid w:val="005461F7"/>
    <w:rsid w:val="00552474"/>
    <w:rsid w:val="00554413"/>
    <w:rsid w:val="0055646F"/>
    <w:rsid w:val="00575D64"/>
    <w:rsid w:val="00576215"/>
    <w:rsid w:val="00577812"/>
    <w:rsid w:val="00581C5B"/>
    <w:rsid w:val="0058304B"/>
    <w:rsid w:val="00585442"/>
    <w:rsid w:val="00587A5A"/>
    <w:rsid w:val="00591C06"/>
    <w:rsid w:val="00593F95"/>
    <w:rsid w:val="005B2DA7"/>
    <w:rsid w:val="005B64F3"/>
    <w:rsid w:val="005C0039"/>
    <w:rsid w:val="005C7085"/>
    <w:rsid w:val="005D2DA7"/>
    <w:rsid w:val="005E5A41"/>
    <w:rsid w:val="005F048C"/>
    <w:rsid w:val="005F2528"/>
    <w:rsid w:val="005F2905"/>
    <w:rsid w:val="005F51D4"/>
    <w:rsid w:val="005F68AA"/>
    <w:rsid w:val="006005BE"/>
    <w:rsid w:val="0060717D"/>
    <w:rsid w:val="006075A1"/>
    <w:rsid w:val="006120CE"/>
    <w:rsid w:val="006122D5"/>
    <w:rsid w:val="006170FA"/>
    <w:rsid w:val="00632912"/>
    <w:rsid w:val="006376B2"/>
    <w:rsid w:val="006416A5"/>
    <w:rsid w:val="00642962"/>
    <w:rsid w:val="006543E9"/>
    <w:rsid w:val="00655A26"/>
    <w:rsid w:val="006771AA"/>
    <w:rsid w:val="00681BA5"/>
    <w:rsid w:val="00681F47"/>
    <w:rsid w:val="006906E7"/>
    <w:rsid w:val="006911CC"/>
    <w:rsid w:val="0069435B"/>
    <w:rsid w:val="006B1AC8"/>
    <w:rsid w:val="006B6002"/>
    <w:rsid w:val="006B63E3"/>
    <w:rsid w:val="006F06AB"/>
    <w:rsid w:val="006F30C5"/>
    <w:rsid w:val="00701177"/>
    <w:rsid w:val="00707660"/>
    <w:rsid w:val="00712A4A"/>
    <w:rsid w:val="0072037F"/>
    <w:rsid w:val="007301E9"/>
    <w:rsid w:val="00734298"/>
    <w:rsid w:val="00742904"/>
    <w:rsid w:val="00744AF7"/>
    <w:rsid w:val="00745FF5"/>
    <w:rsid w:val="007510A0"/>
    <w:rsid w:val="00762F7F"/>
    <w:rsid w:val="007644D5"/>
    <w:rsid w:val="00783908"/>
    <w:rsid w:val="00797FE5"/>
    <w:rsid w:val="007A1120"/>
    <w:rsid w:val="007A4E76"/>
    <w:rsid w:val="007A6881"/>
    <w:rsid w:val="007B4DF6"/>
    <w:rsid w:val="007C15A5"/>
    <w:rsid w:val="007C28FB"/>
    <w:rsid w:val="007D4107"/>
    <w:rsid w:val="007D4306"/>
    <w:rsid w:val="007E23E9"/>
    <w:rsid w:val="007E3FC7"/>
    <w:rsid w:val="007F1537"/>
    <w:rsid w:val="007F6C4E"/>
    <w:rsid w:val="00805073"/>
    <w:rsid w:val="00810345"/>
    <w:rsid w:val="00811514"/>
    <w:rsid w:val="00814C9C"/>
    <w:rsid w:val="00816CE7"/>
    <w:rsid w:val="00820D4F"/>
    <w:rsid w:val="00840CFA"/>
    <w:rsid w:val="0084358C"/>
    <w:rsid w:val="00846121"/>
    <w:rsid w:val="00850A02"/>
    <w:rsid w:val="0086592F"/>
    <w:rsid w:val="00867F3F"/>
    <w:rsid w:val="00874B4E"/>
    <w:rsid w:val="00877984"/>
    <w:rsid w:val="0088369D"/>
    <w:rsid w:val="00885C65"/>
    <w:rsid w:val="00885F57"/>
    <w:rsid w:val="00886A36"/>
    <w:rsid w:val="00886D3C"/>
    <w:rsid w:val="008A4DD0"/>
    <w:rsid w:val="008A6EDE"/>
    <w:rsid w:val="008B3C36"/>
    <w:rsid w:val="008B4BD6"/>
    <w:rsid w:val="008B6271"/>
    <w:rsid w:val="008B7390"/>
    <w:rsid w:val="008B7E9E"/>
    <w:rsid w:val="008C397D"/>
    <w:rsid w:val="008E1DEF"/>
    <w:rsid w:val="008E4AB6"/>
    <w:rsid w:val="0090001C"/>
    <w:rsid w:val="00906FA3"/>
    <w:rsid w:val="00910208"/>
    <w:rsid w:val="00912000"/>
    <w:rsid w:val="0092673A"/>
    <w:rsid w:val="00933528"/>
    <w:rsid w:val="00934043"/>
    <w:rsid w:val="00946875"/>
    <w:rsid w:val="009511C8"/>
    <w:rsid w:val="00961169"/>
    <w:rsid w:val="00966C39"/>
    <w:rsid w:val="00990EBE"/>
    <w:rsid w:val="00991E86"/>
    <w:rsid w:val="0099571F"/>
    <w:rsid w:val="00996237"/>
    <w:rsid w:val="009A1290"/>
    <w:rsid w:val="009A2CBC"/>
    <w:rsid w:val="009A33C6"/>
    <w:rsid w:val="009A56D2"/>
    <w:rsid w:val="009B1C10"/>
    <w:rsid w:val="009B1FB3"/>
    <w:rsid w:val="009B2E58"/>
    <w:rsid w:val="009C72AD"/>
    <w:rsid w:val="009D0DCB"/>
    <w:rsid w:val="009D2BF4"/>
    <w:rsid w:val="009D6410"/>
    <w:rsid w:val="009D69A6"/>
    <w:rsid w:val="009E2976"/>
    <w:rsid w:val="009E40F9"/>
    <w:rsid w:val="009E7F84"/>
    <w:rsid w:val="009F18E9"/>
    <w:rsid w:val="009F1AFB"/>
    <w:rsid w:val="009F6034"/>
    <w:rsid w:val="00A040DA"/>
    <w:rsid w:val="00A042AB"/>
    <w:rsid w:val="00A11E29"/>
    <w:rsid w:val="00A22FE9"/>
    <w:rsid w:val="00A23867"/>
    <w:rsid w:val="00A25A55"/>
    <w:rsid w:val="00A44322"/>
    <w:rsid w:val="00A44FC9"/>
    <w:rsid w:val="00A47673"/>
    <w:rsid w:val="00A5095B"/>
    <w:rsid w:val="00A55B04"/>
    <w:rsid w:val="00A61CF9"/>
    <w:rsid w:val="00A825E0"/>
    <w:rsid w:val="00A8513C"/>
    <w:rsid w:val="00A86062"/>
    <w:rsid w:val="00A86148"/>
    <w:rsid w:val="00A8615F"/>
    <w:rsid w:val="00A96D81"/>
    <w:rsid w:val="00AA0F03"/>
    <w:rsid w:val="00AA5260"/>
    <w:rsid w:val="00AB6635"/>
    <w:rsid w:val="00AC0111"/>
    <w:rsid w:val="00AC0660"/>
    <w:rsid w:val="00AC0801"/>
    <w:rsid w:val="00AC33FF"/>
    <w:rsid w:val="00AE1BD6"/>
    <w:rsid w:val="00AF0AF9"/>
    <w:rsid w:val="00AF68F1"/>
    <w:rsid w:val="00AF72EF"/>
    <w:rsid w:val="00B045A3"/>
    <w:rsid w:val="00B05F50"/>
    <w:rsid w:val="00B1277E"/>
    <w:rsid w:val="00B216C9"/>
    <w:rsid w:val="00B341ED"/>
    <w:rsid w:val="00B34CEC"/>
    <w:rsid w:val="00B52EB1"/>
    <w:rsid w:val="00B54D34"/>
    <w:rsid w:val="00B60D7C"/>
    <w:rsid w:val="00B6796B"/>
    <w:rsid w:val="00B82064"/>
    <w:rsid w:val="00B846DD"/>
    <w:rsid w:val="00B848A7"/>
    <w:rsid w:val="00B9454C"/>
    <w:rsid w:val="00B97F56"/>
    <w:rsid w:val="00BB0956"/>
    <w:rsid w:val="00BB2DED"/>
    <w:rsid w:val="00BB74E3"/>
    <w:rsid w:val="00BC0AF4"/>
    <w:rsid w:val="00BD13BC"/>
    <w:rsid w:val="00BD16AE"/>
    <w:rsid w:val="00BD1F2F"/>
    <w:rsid w:val="00BD2DF1"/>
    <w:rsid w:val="00BD6BEF"/>
    <w:rsid w:val="00BE020E"/>
    <w:rsid w:val="00BE0B3C"/>
    <w:rsid w:val="00BF1BF7"/>
    <w:rsid w:val="00BF3427"/>
    <w:rsid w:val="00BF4AA3"/>
    <w:rsid w:val="00C23380"/>
    <w:rsid w:val="00C23413"/>
    <w:rsid w:val="00C24AAB"/>
    <w:rsid w:val="00C35675"/>
    <w:rsid w:val="00C35E21"/>
    <w:rsid w:val="00C36F71"/>
    <w:rsid w:val="00C510F9"/>
    <w:rsid w:val="00C53D49"/>
    <w:rsid w:val="00C54797"/>
    <w:rsid w:val="00C56BF4"/>
    <w:rsid w:val="00C62FD0"/>
    <w:rsid w:val="00C70571"/>
    <w:rsid w:val="00C729B4"/>
    <w:rsid w:val="00C81B30"/>
    <w:rsid w:val="00C83390"/>
    <w:rsid w:val="00C85EAA"/>
    <w:rsid w:val="00C86463"/>
    <w:rsid w:val="00C91A16"/>
    <w:rsid w:val="00C92900"/>
    <w:rsid w:val="00C92BC7"/>
    <w:rsid w:val="00C9793B"/>
    <w:rsid w:val="00CA7D51"/>
    <w:rsid w:val="00CB5BAD"/>
    <w:rsid w:val="00CB7F43"/>
    <w:rsid w:val="00CD1D26"/>
    <w:rsid w:val="00CD4A14"/>
    <w:rsid w:val="00CE29D4"/>
    <w:rsid w:val="00CE5C12"/>
    <w:rsid w:val="00CF4602"/>
    <w:rsid w:val="00CF5413"/>
    <w:rsid w:val="00CF5F39"/>
    <w:rsid w:val="00D0059A"/>
    <w:rsid w:val="00D048DE"/>
    <w:rsid w:val="00D11F3C"/>
    <w:rsid w:val="00D1226B"/>
    <w:rsid w:val="00D15374"/>
    <w:rsid w:val="00D21834"/>
    <w:rsid w:val="00D261F9"/>
    <w:rsid w:val="00D27BB7"/>
    <w:rsid w:val="00D30FB1"/>
    <w:rsid w:val="00D315A0"/>
    <w:rsid w:val="00D31DDF"/>
    <w:rsid w:val="00D351DC"/>
    <w:rsid w:val="00D42411"/>
    <w:rsid w:val="00D44375"/>
    <w:rsid w:val="00D619F6"/>
    <w:rsid w:val="00D66B25"/>
    <w:rsid w:val="00D74215"/>
    <w:rsid w:val="00D87C91"/>
    <w:rsid w:val="00D9590A"/>
    <w:rsid w:val="00D962AF"/>
    <w:rsid w:val="00DA0255"/>
    <w:rsid w:val="00DB0F93"/>
    <w:rsid w:val="00DB5CF2"/>
    <w:rsid w:val="00DC6914"/>
    <w:rsid w:val="00DC7B14"/>
    <w:rsid w:val="00DD447F"/>
    <w:rsid w:val="00DE4D26"/>
    <w:rsid w:val="00DF0A8D"/>
    <w:rsid w:val="00DF156D"/>
    <w:rsid w:val="00DF5161"/>
    <w:rsid w:val="00E04588"/>
    <w:rsid w:val="00E0604E"/>
    <w:rsid w:val="00E07A7D"/>
    <w:rsid w:val="00E171E8"/>
    <w:rsid w:val="00E17D8B"/>
    <w:rsid w:val="00E32179"/>
    <w:rsid w:val="00E44129"/>
    <w:rsid w:val="00E45909"/>
    <w:rsid w:val="00E555C0"/>
    <w:rsid w:val="00E5564A"/>
    <w:rsid w:val="00E642C4"/>
    <w:rsid w:val="00E65674"/>
    <w:rsid w:val="00E65C4A"/>
    <w:rsid w:val="00E71300"/>
    <w:rsid w:val="00E77966"/>
    <w:rsid w:val="00E92391"/>
    <w:rsid w:val="00E938B8"/>
    <w:rsid w:val="00E96A62"/>
    <w:rsid w:val="00EB01CC"/>
    <w:rsid w:val="00EB35F0"/>
    <w:rsid w:val="00EB7169"/>
    <w:rsid w:val="00EC6F1C"/>
    <w:rsid w:val="00EE47B8"/>
    <w:rsid w:val="00EE7E15"/>
    <w:rsid w:val="00EF1D29"/>
    <w:rsid w:val="00EF3111"/>
    <w:rsid w:val="00F0028D"/>
    <w:rsid w:val="00F1752E"/>
    <w:rsid w:val="00F24A8C"/>
    <w:rsid w:val="00F30089"/>
    <w:rsid w:val="00F35DA7"/>
    <w:rsid w:val="00F45F7B"/>
    <w:rsid w:val="00F46EA8"/>
    <w:rsid w:val="00F53447"/>
    <w:rsid w:val="00F55DD2"/>
    <w:rsid w:val="00F56204"/>
    <w:rsid w:val="00F64455"/>
    <w:rsid w:val="00F653D8"/>
    <w:rsid w:val="00F71571"/>
    <w:rsid w:val="00F83506"/>
    <w:rsid w:val="00F90CDD"/>
    <w:rsid w:val="00FA46EE"/>
    <w:rsid w:val="00FA70A3"/>
    <w:rsid w:val="00FC1FB8"/>
    <w:rsid w:val="00FC2468"/>
    <w:rsid w:val="00FC54E4"/>
    <w:rsid w:val="00FD0776"/>
    <w:rsid w:val="00FD2117"/>
    <w:rsid w:val="00FD2896"/>
    <w:rsid w:val="00FE4CD1"/>
    <w:rsid w:val="00FE5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6" w:uiPriority="39"/>
    <w:lsdException w:name="footnote text" w:uiPriority="0"/>
    <w:lsdException w:name="caption" w:uiPriority="35" w:qFormat="1"/>
    <w:lsdException w:name="footnote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BEF"/>
  </w:style>
  <w:style w:type="paragraph" w:styleId="Heading1">
    <w:name w:val="heading 1"/>
    <w:basedOn w:val="Normal"/>
    <w:next w:val="Normal"/>
    <w:link w:val="Heading1Char"/>
    <w:uiPriority w:val="99"/>
    <w:qFormat/>
    <w:rsid w:val="00846121"/>
    <w:pPr>
      <w:keepNext/>
      <w:autoSpaceDE w:val="0"/>
      <w:autoSpaceDN w:val="0"/>
      <w:spacing w:before="240" w:after="240"/>
      <w:ind w:left="357"/>
      <w:jc w:val="center"/>
      <w:outlineLvl w:val="0"/>
    </w:pPr>
    <w:rPr>
      <w:rFonts w:eastAsiaTheme="minorEastAsia"/>
      <w:caps/>
      <w:sz w:val="28"/>
      <w:szCs w:val="28"/>
      <w:lang w:val="en-GB"/>
    </w:rPr>
  </w:style>
  <w:style w:type="paragraph" w:styleId="Heading2">
    <w:name w:val="heading 2"/>
    <w:basedOn w:val="Normal"/>
    <w:next w:val="Normal"/>
    <w:link w:val="Heading2Char"/>
    <w:uiPriority w:val="99"/>
    <w:qFormat/>
    <w:rsid w:val="00846121"/>
    <w:pPr>
      <w:tabs>
        <w:tab w:val="left" w:pos="709"/>
      </w:tabs>
      <w:autoSpaceDE w:val="0"/>
      <w:autoSpaceDN w:val="0"/>
      <w:spacing w:before="480" w:after="240"/>
      <w:outlineLvl w:val="1"/>
    </w:pPr>
    <w:rPr>
      <w:rFonts w:eastAsiaTheme="minorEastAsia"/>
      <w:b/>
      <w:bCs/>
      <w:sz w:val="28"/>
      <w:szCs w:val="28"/>
    </w:rPr>
  </w:style>
  <w:style w:type="paragraph" w:styleId="Heading3">
    <w:name w:val="heading 3"/>
    <w:basedOn w:val="Normal"/>
    <w:next w:val="Normal"/>
    <w:link w:val="Heading3Char"/>
    <w:uiPriority w:val="99"/>
    <w:qFormat/>
    <w:rsid w:val="00846121"/>
    <w:pPr>
      <w:keepNext/>
      <w:widowControl w:val="0"/>
      <w:tabs>
        <w:tab w:val="left" w:pos="851"/>
      </w:tabs>
      <w:autoSpaceDE w:val="0"/>
      <w:autoSpaceDN w:val="0"/>
      <w:spacing w:before="360" w:after="120"/>
      <w:ind w:left="-11"/>
      <w:outlineLvl w:val="2"/>
    </w:pPr>
    <w:rPr>
      <w:rFonts w:eastAsiaTheme="minorEastAsia"/>
      <w:b/>
      <w:bCs/>
      <w:sz w:val="24"/>
      <w:szCs w:val="24"/>
      <w:lang w:val="en-GB"/>
    </w:rPr>
  </w:style>
  <w:style w:type="paragraph" w:styleId="Heading4">
    <w:name w:val="heading 4"/>
    <w:basedOn w:val="Normal"/>
    <w:next w:val="Normal"/>
    <w:link w:val="Heading4Char"/>
    <w:uiPriority w:val="99"/>
    <w:qFormat/>
    <w:rsid w:val="00846121"/>
    <w:pPr>
      <w:keepNext/>
      <w:numPr>
        <w:ilvl w:val="3"/>
        <w:numId w:val="42"/>
      </w:numPr>
      <w:tabs>
        <w:tab w:val="left" w:pos="1346"/>
        <w:tab w:val="left" w:pos="4748"/>
        <w:tab w:val="left" w:pos="8575"/>
      </w:tabs>
      <w:autoSpaceDE w:val="0"/>
      <w:autoSpaceDN w:val="0"/>
      <w:outlineLvl w:val="3"/>
    </w:pPr>
    <w:rPr>
      <w:rFonts w:eastAsiaTheme="minorEastAsia"/>
      <w:sz w:val="20"/>
      <w:szCs w:val="20"/>
      <w:lang w:val="en-GB"/>
    </w:rPr>
  </w:style>
  <w:style w:type="paragraph" w:styleId="Heading5">
    <w:name w:val="heading 5"/>
    <w:basedOn w:val="Normal"/>
    <w:next w:val="Normal"/>
    <w:link w:val="Heading5Char"/>
    <w:uiPriority w:val="99"/>
    <w:qFormat/>
    <w:rsid w:val="00846121"/>
    <w:pPr>
      <w:keepNext/>
      <w:autoSpaceDE w:val="0"/>
      <w:autoSpaceDN w:val="0"/>
      <w:ind w:firstLine="426"/>
      <w:jc w:val="both"/>
      <w:outlineLvl w:val="4"/>
    </w:pPr>
    <w:rPr>
      <w:rFonts w:eastAsiaTheme="minorEastAsia"/>
      <w:sz w:val="20"/>
      <w:szCs w:val="20"/>
      <w:lang w:val="en-GB"/>
    </w:rPr>
  </w:style>
  <w:style w:type="paragraph" w:styleId="Heading6">
    <w:name w:val="heading 6"/>
    <w:basedOn w:val="Normal"/>
    <w:next w:val="Normal"/>
    <w:link w:val="Heading6Char"/>
    <w:uiPriority w:val="99"/>
    <w:unhideWhenUsed/>
    <w:qFormat/>
    <w:rsid w:val="0084612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qFormat/>
    <w:rsid w:val="00846121"/>
    <w:pPr>
      <w:keepNext/>
      <w:autoSpaceDE w:val="0"/>
      <w:autoSpaceDN w:val="0"/>
      <w:spacing w:line="360" w:lineRule="auto"/>
      <w:ind w:left="284"/>
      <w:jc w:val="center"/>
      <w:outlineLvl w:val="6"/>
    </w:pPr>
    <w:rPr>
      <w:rFonts w:eastAsiaTheme="minorEastAsia"/>
      <w:b/>
      <w:bCs/>
      <w:sz w:val="20"/>
      <w:szCs w:val="20"/>
      <w:lang w:val="en-GB"/>
    </w:rPr>
  </w:style>
  <w:style w:type="paragraph" w:styleId="Heading8">
    <w:name w:val="heading 8"/>
    <w:basedOn w:val="Normal"/>
    <w:next w:val="Normal"/>
    <w:link w:val="Heading8Char"/>
    <w:uiPriority w:val="99"/>
    <w:qFormat/>
    <w:rsid w:val="00846121"/>
    <w:pPr>
      <w:keepNext/>
      <w:autoSpaceDE w:val="0"/>
      <w:autoSpaceDN w:val="0"/>
      <w:spacing w:before="120"/>
      <w:outlineLvl w:val="7"/>
    </w:pPr>
    <w:rPr>
      <w:rFonts w:eastAsiaTheme="minorEastAsia"/>
      <w:b/>
      <w:bCs/>
      <w:sz w:val="24"/>
      <w:szCs w:val="24"/>
      <w:lang w:val="en-GB"/>
    </w:rPr>
  </w:style>
  <w:style w:type="paragraph" w:styleId="Heading9">
    <w:name w:val="heading 9"/>
    <w:basedOn w:val="Normal"/>
    <w:next w:val="Normal"/>
    <w:link w:val="Heading9Char"/>
    <w:uiPriority w:val="99"/>
    <w:qFormat/>
    <w:rsid w:val="00846121"/>
    <w:pPr>
      <w:keepNext/>
      <w:autoSpaceDE w:val="0"/>
      <w:autoSpaceDN w:val="0"/>
      <w:spacing w:before="120"/>
      <w:jc w:val="both"/>
      <w:outlineLvl w:val="8"/>
    </w:pPr>
    <w:rPr>
      <w:rFonts w:ascii="Saturday Sans ICG" w:eastAsiaTheme="minorEastAsia" w:hAnsi="Saturday Sans ICG" w:cs="Saturday Sans ICG"/>
      <w:b/>
      <w:bCs/>
      <w:i/>
      <w:iCs/>
      <w:sz w:val="20"/>
      <w:szCs w:val="20"/>
      <w:u w:val="single"/>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121"/>
    <w:rPr>
      <w:rFonts w:eastAsiaTheme="minorEastAsia"/>
      <w:caps/>
      <w:sz w:val="28"/>
      <w:szCs w:val="28"/>
      <w:lang w:val="en-GB"/>
    </w:rPr>
  </w:style>
  <w:style w:type="character" w:customStyle="1" w:styleId="Heading2Char">
    <w:name w:val="Heading 2 Char"/>
    <w:basedOn w:val="DefaultParagraphFont"/>
    <w:link w:val="Heading2"/>
    <w:uiPriority w:val="99"/>
    <w:rsid w:val="00846121"/>
    <w:rPr>
      <w:rFonts w:eastAsiaTheme="minorEastAsia"/>
      <w:b/>
      <w:bCs/>
      <w:sz w:val="28"/>
      <w:szCs w:val="28"/>
    </w:rPr>
  </w:style>
  <w:style w:type="character" w:customStyle="1" w:styleId="Heading3Char">
    <w:name w:val="Heading 3 Char"/>
    <w:basedOn w:val="DefaultParagraphFont"/>
    <w:link w:val="Heading3"/>
    <w:uiPriority w:val="9"/>
    <w:rsid w:val="00846121"/>
    <w:rPr>
      <w:rFonts w:eastAsiaTheme="minorEastAsia"/>
      <w:b/>
      <w:bCs/>
      <w:sz w:val="24"/>
      <w:szCs w:val="24"/>
      <w:lang w:val="en-GB"/>
    </w:rPr>
  </w:style>
  <w:style w:type="character" w:customStyle="1" w:styleId="Heading4Char">
    <w:name w:val="Heading 4 Char"/>
    <w:basedOn w:val="DefaultParagraphFont"/>
    <w:link w:val="Heading4"/>
    <w:uiPriority w:val="99"/>
    <w:rsid w:val="00846121"/>
    <w:rPr>
      <w:rFonts w:eastAsiaTheme="minorEastAsia"/>
      <w:sz w:val="20"/>
      <w:szCs w:val="20"/>
      <w:lang w:val="en-GB"/>
    </w:rPr>
  </w:style>
  <w:style w:type="character" w:customStyle="1" w:styleId="Heading5Char">
    <w:name w:val="Heading 5 Char"/>
    <w:basedOn w:val="DefaultParagraphFont"/>
    <w:link w:val="Heading5"/>
    <w:uiPriority w:val="99"/>
    <w:rsid w:val="00846121"/>
    <w:rPr>
      <w:rFonts w:eastAsiaTheme="minorEastAsia"/>
      <w:sz w:val="20"/>
      <w:szCs w:val="20"/>
      <w:lang w:val="en-GB"/>
    </w:rPr>
  </w:style>
  <w:style w:type="character" w:customStyle="1" w:styleId="Heading6Char">
    <w:name w:val="Heading 6 Char"/>
    <w:basedOn w:val="DefaultParagraphFont"/>
    <w:link w:val="Heading6"/>
    <w:uiPriority w:val="9"/>
    <w:semiHidden/>
    <w:rsid w:val="0084612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rsid w:val="00846121"/>
    <w:rPr>
      <w:rFonts w:eastAsiaTheme="minorEastAsia"/>
      <w:b/>
      <w:bCs/>
      <w:sz w:val="20"/>
      <w:szCs w:val="20"/>
      <w:lang w:val="en-GB"/>
    </w:rPr>
  </w:style>
  <w:style w:type="character" w:customStyle="1" w:styleId="Heading8Char">
    <w:name w:val="Heading 8 Char"/>
    <w:basedOn w:val="DefaultParagraphFont"/>
    <w:link w:val="Heading8"/>
    <w:uiPriority w:val="99"/>
    <w:rsid w:val="00846121"/>
    <w:rPr>
      <w:rFonts w:eastAsiaTheme="minorEastAsia"/>
      <w:b/>
      <w:bCs/>
      <w:sz w:val="24"/>
      <w:szCs w:val="24"/>
      <w:lang w:val="en-GB"/>
    </w:rPr>
  </w:style>
  <w:style w:type="character" w:customStyle="1" w:styleId="Heading9Char">
    <w:name w:val="Heading 9 Char"/>
    <w:basedOn w:val="DefaultParagraphFont"/>
    <w:link w:val="Heading9"/>
    <w:uiPriority w:val="99"/>
    <w:rsid w:val="00846121"/>
    <w:rPr>
      <w:rFonts w:ascii="Saturday Sans ICG" w:eastAsiaTheme="minorEastAsia" w:hAnsi="Saturday Sans ICG" w:cs="Saturday Sans ICG"/>
      <w:b/>
      <w:bCs/>
      <w:i/>
      <w:iCs/>
      <w:sz w:val="20"/>
      <w:szCs w:val="20"/>
      <w:u w:val="single"/>
      <w:lang w:val="it-IT"/>
    </w:rPr>
  </w:style>
  <w:style w:type="paragraph" w:styleId="BalloonText">
    <w:name w:val="Balloon Text"/>
    <w:basedOn w:val="Normal"/>
    <w:link w:val="BalloonTextChar"/>
    <w:uiPriority w:val="99"/>
    <w:semiHidden/>
    <w:unhideWhenUsed/>
    <w:rsid w:val="008B7390"/>
    <w:rPr>
      <w:rFonts w:ascii="Tahoma" w:hAnsi="Tahoma" w:cs="Tahoma"/>
      <w:sz w:val="16"/>
      <w:szCs w:val="16"/>
    </w:rPr>
  </w:style>
  <w:style w:type="character" w:customStyle="1" w:styleId="BalloonTextChar">
    <w:name w:val="Balloon Text Char"/>
    <w:basedOn w:val="DefaultParagraphFont"/>
    <w:link w:val="BalloonText"/>
    <w:uiPriority w:val="99"/>
    <w:semiHidden/>
    <w:rsid w:val="008B7390"/>
    <w:rPr>
      <w:rFonts w:ascii="Tahoma" w:hAnsi="Tahoma" w:cs="Tahoma"/>
      <w:sz w:val="16"/>
      <w:szCs w:val="16"/>
    </w:rPr>
  </w:style>
  <w:style w:type="paragraph" w:styleId="Footer">
    <w:name w:val="footer"/>
    <w:basedOn w:val="Normal"/>
    <w:link w:val="FooterChar"/>
    <w:uiPriority w:val="99"/>
    <w:rsid w:val="008B7390"/>
    <w:pPr>
      <w:widowControl w:val="0"/>
      <w:tabs>
        <w:tab w:val="center" w:pos="4680"/>
        <w:tab w:val="right" w:pos="9360"/>
      </w:tabs>
    </w:pPr>
    <w:rPr>
      <w:rFonts w:ascii="Calibri" w:eastAsia="Calibri" w:hAnsi="Calibri"/>
      <w:sz w:val="20"/>
      <w:szCs w:val="20"/>
    </w:rPr>
  </w:style>
  <w:style w:type="character" w:customStyle="1" w:styleId="FooterChar">
    <w:name w:val="Footer Char"/>
    <w:basedOn w:val="DefaultParagraphFont"/>
    <w:link w:val="Footer"/>
    <w:uiPriority w:val="99"/>
    <w:rsid w:val="008B7390"/>
    <w:rPr>
      <w:rFonts w:ascii="Calibri" w:eastAsia="Calibri" w:hAnsi="Calibri"/>
      <w:sz w:val="20"/>
      <w:szCs w:val="20"/>
    </w:rPr>
  </w:style>
  <w:style w:type="character" w:styleId="Hyperlink">
    <w:name w:val="Hyperlink"/>
    <w:uiPriority w:val="99"/>
    <w:rsid w:val="0008634E"/>
    <w:rPr>
      <w:rFonts w:cs="Times New Roman"/>
      <w:color w:val="0000FF"/>
      <w:u w:val="single"/>
    </w:rPr>
  </w:style>
  <w:style w:type="paragraph" w:styleId="Header">
    <w:name w:val="header"/>
    <w:basedOn w:val="Normal"/>
    <w:link w:val="HeaderChar"/>
    <w:uiPriority w:val="99"/>
    <w:unhideWhenUsed/>
    <w:rsid w:val="00154CCD"/>
    <w:pPr>
      <w:tabs>
        <w:tab w:val="center" w:pos="4819"/>
        <w:tab w:val="right" w:pos="9638"/>
      </w:tabs>
    </w:pPr>
  </w:style>
  <w:style w:type="character" w:customStyle="1" w:styleId="HeaderChar">
    <w:name w:val="Header Char"/>
    <w:basedOn w:val="DefaultParagraphFont"/>
    <w:link w:val="Header"/>
    <w:uiPriority w:val="99"/>
    <w:rsid w:val="00154CCD"/>
  </w:style>
  <w:style w:type="paragraph" w:styleId="TOC1">
    <w:name w:val="toc 1"/>
    <w:basedOn w:val="Normal"/>
    <w:next w:val="Normal"/>
    <w:autoRedefine/>
    <w:uiPriority w:val="39"/>
    <w:rsid w:val="00A8513C"/>
    <w:pPr>
      <w:tabs>
        <w:tab w:val="left" w:pos="1134"/>
        <w:tab w:val="right" w:leader="dot" w:pos="9344"/>
      </w:tabs>
      <w:autoSpaceDE w:val="0"/>
      <w:autoSpaceDN w:val="0"/>
      <w:spacing w:before="120" w:after="120"/>
      <w:ind w:left="426"/>
    </w:pPr>
    <w:rPr>
      <w:rFonts w:ascii="Arial" w:eastAsiaTheme="minorEastAsia" w:hAnsi="Arial"/>
      <w:b/>
      <w:bCs/>
      <w:caps/>
      <w:noProof/>
      <w:sz w:val="24"/>
      <w:szCs w:val="24"/>
      <w:lang w:val="it-IT"/>
    </w:rPr>
  </w:style>
  <w:style w:type="paragraph" w:styleId="TOC3">
    <w:name w:val="toc 3"/>
    <w:basedOn w:val="Normal"/>
    <w:next w:val="Normal"/>
    <w:autoRedefine/>
    <w:uiPriority w:val="39"/>
    <w:rsid w:val="004C2429"/>
    <w:pPr>
      <w:tabs>
        <w:tab w:val="left" w:pos="1985"/>
        <w:tab w:val="right" w:leader="dot" w:pos="9344"/>
      </w:tabs>
      <w:autoSpaceDE w:val="0"/>
      <w:autoSpaceDN w:val="0"/>
      <w:ind w:left="1134" w:hanging="694"/>
    </w:pPr>
    <w:rPr>
      <w:rFonts w:eastAsiaTheme="minorEastAsia"/>
      <w:i/>
      <w:iCs/>
      <w:noProof/>
      <w:sz w:val="20"/>
      <w:szCs w:val="20"/>
      <w:lang w:val="it-IT"/>
    </w:rPr>
  </w:style>
  <w:style w:type="paragraph" w:styleId="ListNumber2">
    <w:name w:val="List Number 2"/>
    <w:basedOn w:val="Normal"/>
    <w:uiPriority w:val="99"/>
    <w:rsid w:val="00846121"/>
    <w:pPr>
      <w:numPr>
        <w:numId w:val="40"/>
      </w:numPr>
      <w:autoSpaceDE w:val="0"/>
      <w:autoSpaceDN w:val="0"/>
      <w:spacing w:before="120"/>
      <w:ind w:left="360" w:hanging="360"/>
      <w:jc w:val="both"/>
    </w:pPr>
    <w:rPr>
      <w:rFonts w:eastAsiaTheme="minorEastAsia"/>
      <w:sz w:val="24"/>
      <w:szCs w:val="24"/>
      <w:lang w:val="it-IT"/>
    </w:rPr>
  </w:style>
  <w:style w:type="paragraph" w:styleId="BodyText">
    <w:name w:val="Body Text"/>
    <w:basedOn w:val="Normal"/>
    <w:link w:val="BodyTextChar"/>
    <w:uiPriority w:val="99"/>
    <w:rsid w:val="00846121"/>
    <w:pPr>
      <w:autoSpaceDE w:val="0"/>
      <w:autoSpaceDN w:val="0"/>
      <w:jc w:val="both"/>
    </w:pPr>
    <w:rPr>
      <w:rFonts w:eastAsiaTheme="minorEastAsia"/>
      <w:b/>
      <w:bCs/>
      <w:sz w:val="20"/>
      <w:szCs w:val="20"/>
      <w:lang w:val="en-GB"/>
    </w:rPr>
  </w:style>
  <w:style w:type="character" w:customStyle="1" w:styleId="BodyTextChar">
    <w:name w:val="Body Text Char"/>
    <w:basedOn w:val="DefaultParagraphFont"/>
    <w:link w:val="BodyText"/>
    <w:uiPriority w:val="99"/>
    <w:rsid w:val="00846121"/>
    <w:rPr>
      <w:rFonts w:eastAsiaTheme="minorEastAsia"/>
      <w:b/>
      <w:bCs/>
      <w:sz w:val="20"/>
      <w:szCs w:val="20"/>
      <w:lang w:val="en-GB"/>
    </w:rPr>
  </w:style>
  <w:style w:type="paragraph" w:styleId="BodyText2">
    <w:name w:val="Body Text 2"/>
    <w:basedOn w:val="Normal"/>
    <w:link w:val="BodyText2Char"/>
    <w:uiPriority w:val="99"/>
    <w:rsid w:val="00846121"/>
    <w:pPr>
      <w:autoSpaceDE w:val="0"/>
      <w:autoSpaceDN w:val="0"/>
      <w:jc w:val="center"/>
    </w:pPr>
    <w:rPr>
      <w:rFonts w:eastAsiaTheme="minorEastAsia"/>
      <w:i/>
      <w:iCs/>
      <w:sz w:val="20"/>
      <w:szCs w:val="20"/>
      <w:lang w:val="en-GB"/>
    </w:rPr>
  </w:style>
  <w:style w:type="character" w:customStyle="1" w:styleId="BodyText2Char">
    <w:name w:val="Body Text 2 Char"/>
    <w:basedOn w:val="DefaultParagraphFont"/>
    <w:link w:val="BodyText2"/>
    <w:uiPriority w:val="99"/>
    <w:rsid w:val="00846121"/>
    <w:rPr>
      <w:rFonts w:eastAsiaTheme="minorEastAsia"/>
      <w:i/>
      <w:iCs/>
      <w:sz w:val="20"/>
      <w:szCs w:val="20"/>
      <w:lang w:val="en-GB"/>
    </w:rPr>
  </w:style>
  <w:style w:type="paragraph" w:customStyle="1" w:styleId="Blockquote">
    <w:name w:val="Blockquote"/>
    <w:basedOn w:val="Normal"/>
    <w:rsid w:val="00846121"/>
    <w:pPr>
      <w:widowControl w:val="0"/>
      <w:autoSpaceDE w:val="0"/>
      <w:autoSpaceDN w:val="0"/>
      <w:spacing w:before="100" w:after="100"/>
      <w:ind w:left="360" w:right="360"/>
    </w:pPr>
    <w:rPr>
      <w:rFonts w:eastAsiaTheme="minorEastAsia"/>
      <w:sz w:val="20"/>
      <w:szCs w:val="20"/>
      <w:lang w:val="it-IT"/>
    </w:rPr>
  </w:style>
  <w:style w:type="paragraph" w:styleId="DocumentMap">
    <w:name w:val="Document Map"/>
    <w:basedOn w:val="Normal"/>
    <w:link w:val="DocumentMapChar"/>
    <w:uiPriority w:val="99"/>
    <w:rsid w:val="00846121"/>
    <w:pPr>
      <w:shd w:val="clear" w:color="auto" w:fill="000080"/>
      <w:autoSpaceDE w:val="0"/>
      <w:autoSpaceDN w:val="0"/>
      <w:spacing w:before="120"/>
      <w:jc w:val="both"/>
    </w:pPr>
    <w:rPr>
      <w:rFonts w:eastAsiaTheme="minorEastAsia"/>
      <w:sz w:val="24"/>
      <w:szCs w:val="24"/>
      <w:lang w:val="it-IT"/>
    </w:rPr>
  </w:style>
  <w:style w:type="character" w:customStyle="1" w:styleId="DocumentMapChar">
    <w:name w:val="Document Map Char"/>
    <w:basedOn w:val="DefaultParagraphFont"/>
    <w:link w:val="DocumentMap"/>
    <w:uiPriority w:val="99"/>
    <w:rsid w:val="00846121"/>
    <w:rPr>
      <w:rFonts w:eastAsiaTheme="minorEastAsia"/>
      <w:sz w:val="24"/>
      <w:szCs w:val="24"/>
      <w:shd w:val="clear" w:color="auto" w:fill="000080"/>
      <w:lang w:val="it-IT"/>
    </w:rPr>
  </w:style>
  <w:style w:type="paragraph" w:styleId="TOC2">
    <w:name w:val="toc 2"/>
    <w:basedOn w:val="Normal"/>
    <w:next w:val="Normal"/>
    <w:autoRedefine/>
    <w:uiPriority w:val="39"/>
    <w:rsid w:val="006906E7"/>
    <w:pPr>
      <w:tabs>
        <w:tab w:val="left" w:pos="440"/>
        <w:tab w:val="right" w:leader="dot" w:pos="9344"/>
      </w:tabs>
      <w:autoSpaceDE w:val="0"/>
      <w:autoSpaceDN w:val="0"/>
      <w:ind w:left="-142"/>
    </w:pPr>
    <w:rPr>
      <w:rFonts w:ascii="Arial" w:eastAsiaTheme="minorEastAsia" w:hAnsi="Arial"/>
      <w:caps/>
      <w:noProof/>
      <w:sz w:val="24"/>
      <w:szCs w:val="24"/>
      <w:lang w:val="it-IT"/>
    </w:rPr>
  </w:style>
  <w:style w:type="paragraph" w:styleId="TOC4">
    <w:name w:val="toc 4"/>
    <w:basedOn w:val="Normal"/>
    <w:next w:val="Normal"/>
    <w:autoRedefine/>
    <w:uiPriority w:val="99"/>
    <w:rsid w:val="00846121"/>
    <w:pPr>
      <w:autoSpaceDE w:val="0"/>
      <w:autoSpaceDN w:val="0"/>
      <w:ind w:left="660"/>
    </w:pPr>
    <w:rPr>
      <w:rFonts w:eastAsiaTheme="minorEastAsia"/>
      <w:sz w:val="24"/>
      <w:szCs w:val="24"/>
      <w:lang w:val="it-IT"/>
    </w:rPr>
  </w:style>
  <w:style w:type="paragraph" w:styleId="TOC5">
    <w:name w:val="toc 5"/>
    <w:basedOn w:val="Normal"/>
    <w:next w:val="Normal"/>
    <w:autoRedefine/>
    <w:uiPriority w:val="99"/>
    <w:rsid w:val="00846121"/>
    <w:pPr>
      <w:autoSpaceDE w:val="0"/>
      <w:autoSpaceDN w:val="0"/>
      <w:ind w:left="880"/>
    </w:pPr>
    <w:rPr>
      <w:rFonts w:eastAsiaTheme="minorEastAsia"/>
      <w:sz w:val="24"/>
      <w:szCs w:val="24"/>
      <w:lang w:val="it-IT"/>
    </w:rPr>
  </w:style>
  <w:style w:type="paragraph" w:styleId="TOC6">
    <w:name w:val="toc 6"/>
    <w:basedOn w:val="Normal"/>
    <w:next w:val="Normal"/>
    <w:autoRedefine/>
    <w:uiPriority w:val="39"/>
    <w:rsid w:val="00846121"/>
    <w:pPr>
      <w:autoSpaceDE w:val="0"/>
      <w:autoSpaceDN w:val="0"/>
      <w:ind w:left="1100"/>
    </w:pPr>
    <w:rPr>
      <w:rFonts w:eastAsiaTheme="minorEastAsia"/>
      <w:sz w:val="24"/>
      <w:szCs w:val="24"/>
      <w:lang w:val="it-IT"/>
    </w:rPr>
  </w:style>
  <w:style w:type="paragraph" w:styleId="TOC7">
    <w:name w:val="toc 7"/>
    <w:basedOn w:val="Normal"/>
    <w:next w:val="Normal"/>
    <w:autoRedefine/>
    <w:uiPriority w:val="99"/>
    <w:rsid w:val="00846121"/>
    <w:pPr>
      <w:autoSpaceDE w:val="0"/>
      <w:autoSpaceDN w:val="0"/>
      <w:ind w:left="1320"/>
    </w:pPr>
    <w:rPr>
      <w:rFonts w:eastAsiaTheme="minorEastAsia"/>
      <w:sz w:val="24"/>
      <w:szCs w:val="24"/>
      <w:lang w:val="it-IT"/>
    </w:rPr>
  </w:style>
  <w:style w:type="paragraph" w:styleId="TOC8">
    <w:name w:val="toc 8"/>
    <w:basedOn w:val="Normal"/>
    <w:next w:val="Normal"/>
    <w:autoRedefine/>
    <w:uiPriority w:val="99"/>
    <w:rsid w:val="00846121"/>
    <w:pPr>
      <w:autoSpaceDE w:val="0"/>
      <w:autoSpaceDN w:val="0"/>
      <w:ind w:left="1540"/>
    </w:pPr>
    <w:rPr>
      <w:rFonts w:eastAsiaTheme="minorEastAsia"/>
      <w:sz w:val="24"/>
      <w:szCs w:val="24"/>
      <w:lang w:val="it-IT"/>
    </w:rPr>
  </w:style>
  <w:style w:type="paragraph" w:styleId="TOC9">
    <w:name w:val="toc 9"/>
    <w:basedOn w:val="Normal"/>
    <w:next w:val="Normal"/>
    <w:autoRedefine/>
    <w:uiPriority w:val="99"/>
    <w:rsid w:val="00846121"/>
    <w:pPr>
      <w:autoSpaceDE w:val="0"/>
      <w:autoSpaceDN w:val="0"/>
      <w:ind w:left="1760"/>
    </w:pPr>
    <w:rPr>
      <w:rFonts w:eastAsiaTheme="minorEastAsia"/>
      <w:sz w:val="24"/>
      <w:szCs w:val="24"/>
      <w:lang w:val="it-IT"/>
    </w:rPr>
  </w:style>
  <w:style w:type="paragraph" w:styleId="BodyText3">
    <w:name w:val="Body Text 3"/>
    <w:basedOn w:val="Normal"/>
    <w:link w:val="BodyText3Char"/>
    <w:uiPriority w:val="99"/>
    <w:rsid w:val="00846121"/>
    <w:pPr>
      <w:numPr>
        <w:ilvl w:val="12"/>
      </w:numPr>
      <w:autoSpaceDE w:val="0"/>
      <w:autoSpaceDN w:val="0"/>
      <w:spacing w:before="120" w:line="264" w:lineRule="auto"/>
      <w:jc w:val="both"/>
    </w:pPr>
    <w:rPr>
      <w:rFonts w:eastAsiaTheme="minorEastAsia"/>
      <w:b/>
      <w:bCs/>
      <w:sz w:val="24"/>
      <w:szCs w:val="24"/>
    </w:rPr>
  </w:style>
  <w:style w:type="character" w:customStyle="1" w:styleId="BodyText3Char">
    <w:name w:val="Body Text 3 Char"/>
    <w:basedOn w:val="DefaultParagraphFont"/>
    <w:link w:val="BodyText3"/>
    <w:uiPriority w:val="99"/>
    <w:rsid w:val="00846121"/>
    <w:rPr>
      <w:rFonts w:eastAsiaTheme="minorEastAsia"/>
      <w:b/>
      <w:bCs/>
      <w:sz w:val="24"/>
      <w:szCs w:val="24"/>
    </w:rPr>
  </w:style>
  <w:style w:type="character" w:styleId="FollowedHyperlink">
    <w:name w:val="FollowedHyperlink"/>
    <w:basedOn w:val="DefaultParagraphFont"/>
    <w:uiPriority w:val="99"/>
    <w:rsid w:val="00846121"/>
    <w:rPr>
      <w:color w:val="800080"/>
      <w:u w:val="single"/>
    </w:rPr>
  </w:style>
  <w:style w:type="paragraph" w:styleId="BodyTextIndent2">
    <w:name w:val="Body Text Indent 2"/>
    <w:basedOn w:val="Normal"/>
    <w:link w:val="BodyTextIndent2Char"/>
    <w:uiPriority w:val="99"/>
    <w:rsid w:val="00846121"/>
    <w:pPr>
      <w:numPr>
        <w:ilvl w:val="12"/>
      </w:numPr>
      <w:autoSpaceDE w:val="0"/>
      <w:autoSpaceDN w:val="0"/>
      <w:spacing w:before="120" w:line="312" w:lineRule="auto"/>
      <w:ind w:firstLine="708"/>
      <w:jc w:val="both"/>
    </w:pPr>
    <w:rPr>
      <w:rFonts w:eastAsiaTheme="minorEastAsia"/>
      <w:sz w:val="24"/>
      <w:szCs w:val="24"/>
    </w:rPr>
  </w:style>
  <w:style w:type="character" w:customStyle="1" w:styleId="BodyTextIndent2Char">
    <w:name w:val="Body Text Indent 2 Char"/>
    <w:basedOn w:val="DefaultParagraphFont"/>
    <w:link w:val="BodyTextIndent2"/>
    <w:uiPriority w:val="99"/>
    <w:rsid w:val="00846121"/>
    <w:rPr>
      <w:rFonts w:eastAsiaTheme="minorEastAsia"/>
      <w:sz w:val="24"/>
      <w:szCs w:val="24"/>
    </w:rPr>
  </w:style>
  <w:style w:type="paragraph" w:styleId="BodyTextIndent3">
    <w:name w:val="Body Text Indent 3"/>
    <w:basedOn w:val="Normal"/>
    <w:link w:val="BodyTextIndent3Char"/>
    <w:uiPriority w:val="99"/>
    <w:rsid w:val="00846121"/>
    <w:pPr>
      <w:ind w:firstLine="426"/>
      <w:jc w:val="both"/>
    </w:pPr>
    <w:rPr>
      <w:rFonts w:eastAsiaTheme="minorEastAsia"/>
      <w:b/>
      <w:bCs/>
      <w:sz w:val="24"/>
      <w:szCs w:val="24"/>
      <w:lang w:val="en-GB"/>
    </w:rPr>
  </w:style>
  <w:style w:type="character" w:customStyle="1" w:styleId="BodyTextIndent3Char">
    <w:name w:val="Body Text Indent 3 Char"/>
    <w:basedOn w:val="DefaultParagraphFont"/>
    <w:link w:val="BodyTextIndent3"/>
    <w:uiPriority w:val="99"/>
    <w:rsid w:val="00846121"/>
    <w:rPr>
      <w:rFonts w:eastAsiaTheme="minorEastAsia"/>
      <w:b/>
      <w:bCs/>
      <w:sz w:val="24"/>
      <w:szCs w:val="24"/>
      <w:lang w:val="en-GB"/>
    </w:rPr>
  </w:style>
  <w:style w:type="paragraph" w:customStyle="1" w:styleId="H2">
    <w:name w:val="H2"/>
    <w:basedOn w:val="Normal"/>
    <w:next w:val="Normal"/>
    <w:uiPriority w:val="99"/>
    <w:rsid w:val="00846121"/>
    <w:pPr>
      <w:keepNext/>
      <w:widowControl w:val="0"/>
      <w:spacing w:before="100" w:after="100"/>
      <w:outlineLvl w:val="2"/>
    </w:pPr>
    <w:rPr>
      <w:rFonts w:eastAsiaTheme="minorEastAsia"/>
      <w:b/>
      <w:bCs/>
      <w:sz w:val="36"/>
      <w:szCs w:val="36"/>
      <w:lang w:val="it-IT" w:eastAsia="it-IT"/>
    </w:rPr>
  </w:style>
  <w:style w:type="character" w:styleId="PageNumber">
    <w:name w:val="page number"/>
    <w:basedOn w:val="DefaultParagraphFont"/>
    <w:uiPriority w:val="99"/>
    <w:rsid w:val="00846121"/>
  </w:style>
  <w:style w:type="paragraph" w:styleId="BodyTextIndent">
    <w:name w:val="Body Text Indent"/>
    <w:basedOn w:val="Normal"/>
    <w:link w:val="BodyTextIndentChar"/>
    <w:uiPriority w:val="99"/>
    <w:semiHidden/>
    <w:unhideWhenUsed/>
    <w:rsid w:val="00846121"/>
    <w:pPr>
      <w:autoSpaceDE w:val="0"/>
      <w:autoSpaceDN w:val="0"/>
      <w:spacing w:before="120" w:after="120"/>
      <w:ind w:left="283"/>
      <w:jc w:val="both"/>
    </w:pPr>
    <w:rPr>
      <w:rFonts w:eastAsiaTheme="minorEastAsia"/>
      <w:sz w:val="24"/>
      <w:szCs w:val="24"/>
      <w:lang w:val="it-IT"/>
    </w:rPr>
  </w:style>
  <w:style w:type="character" w:customStyle="1" w:styleId="BodyTextIndentChar">
    <w:name w:val="Body Text Indent Char"/>
    <w:basedOn w:val="DefaultParagraphFont"/>
    <w:link w:val="BodyTextIndent"/>
    <w:uiPriority w:val="99"/>
    <w:semiHidden/>
    <w:rsid w:val="00846121"/>
    <w:rPr>
      <w:rFonts w:eastAsiaTheme="minorEastAsia"/>
      <w:sz w:val="24"/>
      <w:szCs w:val="24"/>
      <w:lang w:val="it-IT"/>
    </w:rPr>
  </w:style>
  <w:style w:type="character" w:styleId="Strong">
    <w:name w:val="Strong"/>
    <w:basedOn w:val="DefaultParagraphFont"/>
    <w:qFormat/>
    <w:rsid w:val="00846121"/>
    <w:rPr>
      <w:b/>
      <w:bCs/>
    </w:rPr>
  </w:style>
  <w:style w:type="table" w:styleId="TableGrid">
    <w:name w:val="Table Grid"/>
    <w:basedOn w:val="TableNormal"/>
    <w:uiPriority w:val="59"/>
    <w:rsid w:val="00846121"/>
    <w:pPr>
      <w:ind w:left="425" w:hanging="357"/>
      <w:jc w:val="both"/>
    </w:pPr>
    <w:rPr>
      <w:rFonts w:asciiTheme="minorHAnsi" w:eastAsiaTheme="minorHAnsi" w:hAnsiTheme="minorHAnsi" w:cstheme="minorBidi"/>
      <w:lang w:val="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basedOn w:val="Normal"/>
    <w:qFormat/>
    <w:rsid w:val="00846121"/>
    <w:rPr>
      <w:rFonts w:ascii="Calibri" w:eastAsia="Times New Roman" w:hAnsi="Calibri"/>
      <w:lang w:bidi="en-US"/>
    </w:rPr>
  </w:style>
  <w:style w:type="character" w:styleId="CommentReference">
    <w:name w:val="annotation reference"/>
    <w:basedOn w:val="DefaultParagraphFont"/>
    <w:uiPriority w:val="99"/>
    <w:semiHidden/>
    <w:unhideWhenUsed/>
    <w:rsid w:val="00846121"/>
    <w:rPr>
      <w:sz w:val="16"/>
      <w:szCs w:val="16"/>
    </w:rPr>
  </w:style>
  <w:style w:type="paragraph" w:styleId="CommentText">
    <w:name w:val="annotation text"/>
    <w:basedOn w:val="Normal"/>
    <w:link w:val="CommentTextChar"/>
    <w:uiPriority w:val="99"/>
    <w:semiHidden/>
    <w:unhideWhenUsed/>
    <w:rsid w:val="00846121"/>
    <w:pPr>
      <w:autoSpaceDE w:val="0"/>
      <w:autoSpaceDN w:val="0"/>
      <w:spacing w:before="120"/>
      <w:jc w:val="both"/>
    </w:pPr>
    <w:rPr>
      <w:rFonts w:eastAsiaTheme="minorEastAsia"/>
      <w:sz w:val="20"/>
      <w:szCs w:val="20"/>
      <w:lang w:val="it-IT"/>
    </w:rPr>
  </w:style>
  <w:style w:type="character" w:customStyle="1" w:styleId="CommentTextChar">
    <w:name w:val="Comment Text Char"/>
    <w:basedOn w:val="DefaultParagraphFont"/>
    <w:link w:val="CommentText"/>
    <w:uiPriority w:val="99"/>
    <w:semiHidden/>
    <w:rsid w:val="00846121"/>
    <w:rPr>
      <w:rFonts w:eastAsiaTheme="minorEastAsia"/>
      <w:sz w:val="20"/>
      <w:szCs w:val="20"/>
      <w:lang w:val="it-IT"/>
    </w:rPr>
  </w:style>
  <w:style w:type="paragraph" w:styleId="CommentSubject">
    <w:name w:val="annotation subject"/>
    <w:basedOn w:val="CommentText"/>
    <w:next w:val="CommentText"/>
    <w:link w:val="CommentSubjectChar"/>
    <w:uiPriority w:val="99"/>
    <w:semiHidden/>
    <w:unhideWhenUsed/>
    <w:rsid w:val="00846121"/>
    <w:rPr>
      <w:b/>
      <w:bCs/>
    </w:rPr>
  </w:style>
  <w:style w:type="character" w:customStyle="1" w:styleId="CommentSubjectChar">
    <w:name w:val="Comment Subject Char"/>
    <w:basedOn w:val="CommentTextChar"/>
    <w:link w:val="CommentSubject"/>
    <w:uiPriority w:val="99"/>
    <w:semiHidden/>
    <w:rsid w:val="00846121"/>
    <w:rPr>
      <w:rFonts w:eastAsiaTheme="minorEastAsia"/>
      <w:b/>
      <w:bCs/>
      <w:sz w:val="20"/>
      <w:szCs w:val="20"/>
      <w:lang w:val="it-IT"/>
    </w:rPr>
  </w:style>
  <w:style w:type="paragraph" w:styleId="ListParagraph">
    <w:name w:val="List Paragraph"/>
    <w:basedOn w:val="Normal"/>
    <w:uiPriority w:val="34"/>
    <w:qFormat/>
    <w:rsid w:val="00846121"/>
    <w:pPr>
      <w:autoSpaceDE w:val="0"/>
      <w:autoSpaceDN w:val="0"/>
      <w:spacing w:before="120"/>
      <w:ind w:left="720"/>
      <w:contextualSpacing/>
      <w:jc w:val="both"/>
    </w:pPr>
    <w:rPr>
      <w:rFonts w:eastAsiaTheme="minorEastAsia"/>
      <w:sz w:val="24"/>
      <w:szCs w:val="24"/>
      <w:lang w:val="it-IT"/>
    </w:rPr>
  </w:style>
  <w:style w:type="paragraph" w:styleId="FootnoteText">
    <w:name w:val="footnote text"/>
    <w:basedOn w:val="Normal"/>
    <w:link w:val="FootnoteTextChar"/>
    <w:semiHidden/>
    <w:unhideWhenUsed/>
    <w:rsid w:val="00846121"/>
    <w:pPr>
      <w:autoSpaceDE w:val="0"/>
      <w:autoSpaceDN w:val="0"/>
      <w:jc w:val="both"/>
    </w:pPr>
    <w:rPr>
      <w:rFonts w:eastAsiaTheme="minorEastAsia"/>
      <w:sz w:val="20"/>
      <w:szCs w:val="20"/>
      <w:lang w:val="it-IT"/>
    </w:rPr>
  </w:style>
  <w:style w:type="character" w:customStyle="1" w:styleId="FootnoteTextChar">
    <w:name w:val="Footnote Text Char"/>
    <w:basedOn w:val="DefaultParagraphFont"/>
    <w:link w:val="FootnoteText"/>
    <w:uiPriority w:val="99"/>
    <w:semiHidden/>
    <w:rsid w:val="00846121"/>
    <w:rPr>
      <w:rFonts w:eastAsiaTheme="minorEastAsia"/>
      <w:sz w:val="20"/>
      <w:szCs w:val="20"/>
      <w:lang w:val="it-IT"/>
    </w:rPr>
  </w:style>
  <w:style w:type="character" w:styleId="FootnoteReference">
    <w:name w:val="footnote reference"/>
    <w:basedOn w:val="DefaultParagraphFont"/>
    <w:semiHidden/>
    <w:unhideWhenUsed/>
    <w:rsid w:val="00846121"/>
    <w:rPr>
      <w:vertAlign w:val="superscript"/>
    </w:rPr>
  </w:style>
  <w:style w:type="paragraph" w:customStyle="1" w:styleId="indent2">
    <w:name w:val="indent2"/>
    <w:basedOn w:val="Normal"/>
    <w:uiPriority w:val="99"/>
    <w:rsid w:val="00846121"/>
    <w:pPr>
      <w:spacing w:after="120" w:line="360" w:lineRule="atLeast"/>
      <w:ind w:firstLine="709"/>
      <w:jc w:val="both"/>
    </w:pPr>
    <w:rPr>
      <w:rFonts w:ascii="Book Antiqua" w:eastAsia="Times New Roman" w:hAnsi="Book Antiqua"/>
      <w:sz w:val="24"/>
      <w:szCs w:val="20"/>
      <w:lang w:val="it-IT" w:eastAsia="it-IT"/>
    </w:rPr>
  </w:style>
  <w:style w:type="paragraph" w:styleId="ListBullet">
    <w:name w:val="List Bullet"/>
    <w:basedOn w:val="Normal"/>
    <w:rsid w:val="00846121"/>
    <w:pPr>
      <w:numPr>
        <w:numId w:val="51"/>
      </w:numPr>
      <w:spacing w:after="240"/>
      <w:jc w:val="both"/>
    </w:pPr>
    <w:rPr>
      <w:rFonts w:eastAsia="Times New Roman"/>
      <w:sz w:val="24"/>
      <w:szCs w:val="20"/>
      <w:lang w:val="en-GB"/>
    </w:rPr>
  </w:style>
  <w:style w:type="paragraph" w:customStyle="1" w:styleId="TableParagraph">
    <w:name w:val="Table Paragraph"/>
    <w:basedOn w:val="Normal"/>
    <w:uiPriority w:val="99"/>
    <w:rsid w:val="00D962AF"/>
    <w:pPr>
      <w:widowControl w:val="0"/>
    </w:pPr>
    <w:rPr>
      <w:rFonts w:ascii="Calibri" w:eastAsia="Calibri" w:hAnsi="Calibri"/>
    </w:rPr>
  </w:style>
  <w:style w:type="paragraph" w:styleId="EndnoteText">
    <w:name w:val="endnote text"/>
    <w:basedOn w:val="Normal"/>
    <w:link w:val="EndnoteTextChar"/>
    <w:semiHidden/>
    <w:rsid w:val="009B2E58"/>
    <w:pPr>
      <w:spacing w:after="240"/>
    </w:pPr>
    <w:rPr>
      <w:rFonts w:ascii="Arial" w:eastAsia="Times New Roman" w:hAnsi="Arial"/>
      <w:sz w:val="20"/>
      <w:szCs w:val="20"/>
      <w:lang w:val="en-GB" w:eastAsia="en-GB"/>
    </w:rPr>
  </w:style>
  <w:style w:type="character" w:customStyle="1" w:styleId="EndnoteTextChar">
    <w:name w:val="Endnote Text Char"/>
    <w:basedOn w:val="DefaultParagraphFont"/>
    <w:link w:val="EndnoteText"/>
    <w:semiHidden/>
    <w:rsid w:val="009B2E58"/>
    <w:rPr>
      <w:rFonts w:ascii="Arial" w:eastAsia="Times New Roman" w:hAnsi="Arial"/>
      <w:sz w:val="20"/>
      <w:szCs w:val="20"/>
      <w:lang w:val="en-GB" w:eastAsia="en-GB"/>
    </w:rPr>
  </w:style>
  <w:style w:type="character" w:styleId="EndnoteReference">
    <w:name w:val="endnote reference"/>
    <w:semiHidden/>
    <w:rsid w:val="009B2E58"/>
    <w:rPr>
      <w:vertAlign w:val="superscript"/>
    </w:rPr>
  </w:style>
  <w:style w:type="paragraph" w:styleId="Title">
    <w:name w:val="Title"/>
    <w:basedOn w:val="Normal"/>
    <w:link w:val="TitleChar"/>
    <w:qFormat/>
    <w:rsid w:val="0090001C"/>
    <w:pPr>
      <w:jc w:val="center"/>
    </w:pPr>
    <w:rPr>
      <w:rFonts w:eastAsia="Times New Roman"/>
      <w:b/>
      <w:bCs/>
      <w:sz w:val="28"/>
      <w:szCs w:val="24"/>
      <w:lang w:val="it-IT" w:eastAsia="it-IT"/>
    </w:rPr>
  </w:style>
  <w:style w:type="character" w:customStyle="1" w:styleId="TitleChar">
    <w:name w:val="Title Char"/>
    <w:basedOn w:val="DefaultParagraphFont"/>
    <w:link w:val="Title"/>
    <w:rsid w:val="0090001C"/>
    <w:rPr>
      <w:rFonts w:eastAsia="Times New Roman"/>
      <w:b/>
      <w:bCs/>
      <w:sz w:val="28"/>
      <w:szCs w:val="24"/>
      <w:lang w:val="it-IT" w:eastAsia="it-IT"/>
    </w:rPr>
  </w:style>
  <w:style w:type="character" w:customStyle="1" w:styleId="CorpodeltestoCarattere">
    <w:name w:val="Corpo del testo Carattere"/>
    <w:rsid w:val="00655A26"/>
    <w:rPr>
      <w:sz w:val="24"/>
      <w:lang w:val="fr-FR" w:eastAsia="fr-FR"/>
    </w:rPr>
  </w:style>
  <w:style w:type="paragraph" w:customStyle="1" w:styleId="text">
    <w:name w:val="text"/>
    <w:basedOn w:val="Normal"/>
    <w:rsid w:val="00655A26"/>
    <w:pPr>
      <w:spacing w:before="100" w:beforeAutospacing="1" w:after="100" w:afterAutospacing="1"/>
    </w:pPr>
    <w:rPr>
      <w:rFonts w:eastAsia="Times New Roman"/>
      <w:sz w:val="24"/>
      <w:szCs w:val="24"/>
      <w:lang w:val="en-GB" w:eastAsia="en-GB"/>
    </w:rPr>
  </w:style>
  <w:style w:type="character" w:customStyle="1" w:styleId="apple-converted-space">
    <w:name w:val="apple-converted-space"/>
    <w:basedOn w:val="DefaultParagraphFont"/>
    <w:rsid w:val="00655A26"/>
  </w:style>
  <w:style w:type="paragraph" w:customStyle="1" w:styleId="headingpart">
    <w:name w:val="headingpart"/>
    <w:basedOn w:val="Normal"/>
    <w:rsid w:val="00655A26"/>
    <w:pPr>
      <w:spacing w:before="100" w:beforeAutospacing="1" w:after="100" w:afterAutospacing="1"/>
    </w:pPr>
    <w:rPr>
      <w:rFonts w:eastAsia="Times New Roman"/>
      <w:sz w:val="24"/>
      <w:szCs w:val="24"/>
      <w:lang w:val="en-GB" w:eastAsia="en-GB"/>
    </w:rPr>
  </w:style>
  <w:style w:type="paragraph" w:styleId="Revision">
    <w:name w:val="Revision"/>
    <w:hidden/>
    <w:uiPriority w:val="99"/>
    <w:semiHidden/>
    <w:rsid w:val="004279A3"/>
  </w:style>
  <w:style w:type="paragraph" w:styleId="NormalWeb">
    <w:name w:val="Normal (Web)"/>
    <w:basedOn w:val="Normal"/>
    <w:rsid w:val="00165486"/>
    <w:pPr>
      <w:spacing w:before="100" w:beforeAutospacing="1" w:after="100" w:afterAutospacing="1"/>
    </w:pPr>
    <w:rPr>
      <w:rFonts w:ascii="Arial Unicode MS" w:eastAsia="Arial Unicode MS" w:hAnsi="Arial Unicode MS" w:cs="Arial Unicode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6" w:uiPriority="39"/>
    <w:lsdException w:name="footnote text" w:uiPriority="0"/>
    <w:lsdException w:name="caption" w:uiPriority="35" w:qFormat="1"/>
    <w:lsdException w:name="footnote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BEF"/>
  </w:style>
  <w:style w:type="paragraph" w:styleId="Heading1">
    <w:name w:val="heading 1"/>
    <w:basedOn w:val="Normal"/>
    <w:next w:val="Normal"/>
    <w:link w:val="Heading1Char"/>
    <w:uiPriority w:val="99"/>
    <w:qFormat/>
    <w:rsid w:val="00846121"/>
    <w:pPr>
      <w:keepNext/>
      <w:autoSpaceDE w:val="0"/>
      <w:autoSpaceDN w:val="0"/>
      <w:spacing w:before="240" w:after="240"/>
      <w:ind w:left="357"/>
      <w:jc w:val="center"/>
      <w:outlineLvl w:val="0"/>
    </w:pPr>
    <w:rPr>
      <w:rFonts w:eastAsiaTheme="minorEastAsia"/>
      <w:caps/>
      <w:sz w:val="28"/>
      <w:szCs w:val="28"/>
      <w:lang w:val="en-GB"/>
    </w:rPr>
  </w:style>
  <w:style w:type="paragraph" w:styleId="Heading2">
    <w:name w:val="heading 2"/>
    <w:basedOn w:val="Normal"/>
    <w:next w:val="Normal"/>
    <w:link w:val="Heading2Char"/>
    <w:uiPriority w:val="99"/>
    <w:qFormat/>
    <w:rsid w:val="00846121"/>
    <w:pPr>
      <w:tabs>
        <w:tab w:val="left" w:pos="709"/>
      </w:tabs>
      <w:autoSpaceDE w:val="0"/>
      <w:autoSpaceDN w:val="0"/>
      <w:spacing w:before="480" w:after="240"/>
      <w:outlineLvl w:val="1"/>
    </w:pPr>
    <w:rPr>
      <w:rFonts w:eastAsiaTheme="minorEastAsia"/>
      <w:b/>
      <w:bCs/>
      <w:sz w:val="28"/>
      <w:szCs w:val="28"/>
    </w:rPr>
  </w:style>
  <w:style w:type="paragraph" w:styleId="Heading3">
    <w:name w:val="heading 3"/>
    <w:basedOn w:val="Normal"/>
    <w:next w:val="Normal"/>
    <w:link w:val="Heading3Char"/>
    <w:uiPriority w:val="99"/>
    <w:qFormat/>
    <w:rsid w:val="00846121"/>
    <w:pPr>
      <w:keepNext/>
      <w:widowControl w:val="0"/>
      <w:tabs>
        <w:tab w:val="left" w:pos="851"/>
      </w:tabs>
      <w:autoSpaceDE w:val="0"/>
      <w:autoSpaceDN w:val="0"/>
      <w:spacing w:before="360" w:after="120"/>
      <w:ind w:left="-11"/>
      <w:outlineLvl w:val="2"/>
    </w:pPr>
    <w:rPr>
      <w:rFonts w:eastAsiaTheme="minorEastAsia"/>
      <w:b/>
      <w:bCs/>
      <w:sz w:val="24"/>
      <w:szCs w:val="24"/>
      <w:lang w:val="en-GB"/>
    </w:rPr>
  </w:style>
  <w:style w:type="paragraph" w:styleId="Heading4">
    <w:name w:val="heading 4"/>
    <w:basedOn w:val="Normal"/>
    <w:next w:val="Normal"/>
    <w:link w:val="Heading4Char"/>
    <w:uiPriority w:val="99"/>
    <w:qFormat/>
    <w:rsid w:val="00846121"/>
    <w:pPr>
      <w:keepNext/>
      <w:numPr>
        <w:ilvl w:val="3"/>
        <w:numId w:val="42"/>
      </w:numPr>
      <w:tabs>
        <w:tab w:val="left" w:pos="1346"/>
        <w:tab w:val="left" w:pos="4748"/>
        <w:tab w:val="left" w:pos="8575"/>
      </w:tabs>
      <w:autoSpaceDE w:val="0"/>
      <w:autoSpaceDN w:val="0"/>
      <w:outlineLvl w:val="3"/>
    </w:pPr>
    <w:rPr>
      <w:rFonts w:eastAsiaTheme="minorEastAsia"/>
      <w:sz w:val="20"/>
      <w:szCs w:val="20"/>
      <w:lang w:val="en-GB"/>
    </w:rPr>
  </w:style>
  <w:style w:type="paragraph" w:styleId="Heading5">
    <w:name w:val="heading 5"/>
    <w:basedOn w:val="Normal"/>
    <w:next w:val="Normal"/>
    <w:link w:val="Heading5Char"/>
    <w:uiPriority w:val="99"/>
    <w:qFormat/>
    <w:rsid w:val="00846121"/>
    <w:pPr>
      <w:keepNext/>
      <w:autoSpaceDE w:val="0"/>
      <w:autoSpaceDN w:val="0"/>
      <w:ind w:firstLine="426"/>
      <w:jc w:val="both"/>
      <w:outlineLvl w:val="4"/>
    </w:pPr>
    <w:rPr>
      <w:rFonts w:eastAsiaTheme="minorEastAsia"/>
      <w:sz w:val="20"/>
      <w:szCs w:val="20"/>
      <w:lang w:val="en-GB"/>
    </w:rPr>
  </w:style>
  <w:style w:type="paragraph" w:styleId="Heading6">
    <w:name w:val="heading 6"/>
    <w:basedOn w:val="Normal"/>
    <w:next w:val="Normal"/>
    <w:link w:val="Heading6Char"/>
    <w:uiPriority w:val="99"/>
    <w:unhideWhenUsed/>
    <w:qFormat/>
    <w:rsid w:val="0084612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qFormat/>
    <w:rsid w:val="00846121"/>
    <w:pPr>
      <w:keepNext/>
      <w:autoSpaceDE w:val="0"/>
      <w:autoSpaceDN w:val="0"/>
      <w:spacing w:line="360" w:lineRule="auto"/>
      <w:ind w:left="284"/>
      <w:jc w:val="center"/>
      <w:outlineLvl w:val="6"/>
    </w:pPr>
    <w:rPr>
      <w:rFonts w:eastAsiaTheme="minorEastAsia"/>
      <w:b/>
      <w:bCs/>
      <w:sz w:val="20"/>
      <w:szCs w:val="20"/>
      <w:lang w:val="en-GB"/>
    </w:rPr>
  </w:style>
  <w:style w:type="paragraph" w:styleId="Heading8">
    <w:name w:val="heading 8"/>
    <w:basedOn w:val="Normal"/>
    <w:next w:val="Normal"/>
    <w:link w:val="Heading8Char"/>
    <w:uiPriority w:val="99"/>
    <w:qFormat/>
    <w:rsid w:val="00846121"/>
    <w:pPr>
      <w:keepNext/>
      <w:autoSpaceDE w:val="0"/>
      <w:autoSpaceDN w:val="0"/>
      <w:spacing w:before="120"/>
      <w:outlineLvl w:val="7"/>
    </w:pPr>
    <w:rPr>
      <w:rFonts w:eastAsiaTheme="minorEastAsia"/>
      <w:b/>
      <w:bCs/>
      <w:sz w:val="24"/>
      <w:szCs w:val="24"/>
      <w:lang w:val="en-GB"/>
    </w:rPr>
  </w:style>
  <w:style w:type="paragraph" w:styleId="Heading9">
    <w:name w:val="heading 9"/>
    <w:basedOn w:val="Normal"/>
    <w:next w:val="Normal"/>
    <w:link w:val="Heading9Char"/>
    <w:uiPriority w:val="99"/>
    <w:qFormat/>
    <w:rsid w:val="00846121"/>
    <w:pPr>
      <w:keepNext/>
      <w:autoSpaceDE w:val="0"/>
      <w:autoSpaceDN w:val="0"/>
      <w:spacing w:before="120"/>
      <w:jc w:val="both"/>
      <w:outlineLvl w:val="8"/>
    </w:pPr>
    <w:rPr>
      <w:rFonts w:ascii="Saturday Sans ICG" w:eastAsiaTheme="minorEastAsia" w:hAnsi="Saturday Sans ICG" w:cs="Saturday Sans ICG"/>
      <w:b/>
      <w:bCs/>
      <w:i/>
      <w:iCs/>
      <w:sz w:val="20"/>
      <w:szCs w:val="20"/>
      <w:u w:val="single"/>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121"/>
    <w:rPr>
      <w:rFonts w:eastAsiaTheme="minorEastAsia"/>
      <w:caps/>
      <w:sz w:val="28"/>
      <w:szCs w:val="28"/>
      <w:lang w:val="en-GB"/>
    </w:rPr>
  </w:style>
  <w:style w:type="character" w:customStyle="1" w:styleId="Heading2Char">
    <w:name w:val="Heading 2 Char"/>
    <w:basedOn w:val="DefaultParagraphFont"/>
    <w:link w:val="Heading2"/>
    <w:uiPriority w:val="99"/>
    <w:rsid w:val="00846121"/>
    <w:rPr>
      <w:rFonts w:eastAsiaTheme="minorEastAsia"/>
      <w:b/>
      <w:bCs/>
      <w:sz w:val="28"/>
      <w:szCs w:val="28"/>
    </w:rPr>
  </w:style>
  <w:style w:type="character" w:customStyle="1" w:styleId="Heading3Char">
    <w:name w:val="Heading 3 Char"/>
    <w:basedOn w:val="DefaultParagraphFont"/>
    <w:link w:val="Heading3"/>
    <w:uiPriority w:val="9"/>
    <w:rsid w:val="00846121"/>
    <w:rPr>
      <w:rFonts w:eastAsiaTheme="minorEastAsia"/>
      <w:b/>
      <w:bCs/>
      <w:sz w:val="24"/>
      <w:szCs w:val="24"/>
      <w:lang w:val="en-GB"/>
    </w:rPr>
  </w:style>
  <w:style w:type="character" w:customStyle="1" w:styleId="Heading4Char">
    <w:name w:val="Heading 4 Char"/>
    <w:basedOn w:val="DefaultParagraphFont"/>
    <w:link w:val="Heading4"/>
    <w:uiPriority w:val="99"/>
    <w:rsid w:val="00846121"/>
    <w:rPr>
      <w:rFonts w:eastAsiaTheme="minorEastAsia"/>
      <w:sz w:val="20"/>
      <w:szCs w:val="20"/>
      <w:lang w:val="en-GB"/>
    </w:rPr>
  </w:style>
  <w:style w:type="character" w:customStyle="1" w:styleId="Heading5Char">
    <w:name w:val="Heading 5 Char"/>
    <w:basedOn w:val="DefaultParagraphFont"/>
    <w:link w:val="Heading5"/>
    <w:uiPriority w:val="99"/>
    <w:rsid w:val="00846121"/>
    <w:rPr>
      <w:rFonts w:eastAsiaTheme="minorEastAsia"/>
      <w:sz w:val="20"/>
      <w:szCs w:val="20"/>
      <w:lang w:val="en-GB"/>
    </w:rPr>
  </w:style>
  <w:style w:type="character" w:customStyle="1" w:styleId="Heading6Char">
    <w:name w:val="Heading 6 Char"/>
    <w:basedOn w:val="DefaultParagraphFont"/>
    <w:link w:val="Heading6"/>
    <w:uiPriority w:val="9"/>
    <w:semiHidden/>
    <w:rsid w:val="0084612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rsid w:val="00846121"/>
    <w:rPr>
      <w:rFonts w:eastAsiaTheme="minorEastAsia"/>
      <w:b/>
      <w:bCs/>
      <w:sz w:val="20"/>
      <w:szCs w:val="20"/>
      <w:lang w:val="en-GB"/>
    </w:rPr>
  </w:style>
  <w:style w:type="character" w:customStyle="1" w:styleId="Heading8Char">
    <w:name w:val="Heading 8 Char"/>
    <w:basedOn w:val="DefaultParagraphFont"/>
    <w:link w:val="Heading8"/>
    <w:uiPriority w:val="99"/>
    <w:rsid w:val="00846121"/>
    <w:rPr>
      <w:rFonts w:eastAsiaTheme="minorEastAsia"/>
      <w:b/>
      <w:bCs/>
      <w:sz w:val="24"/>
      <w:szCs w:val="24"/>
      <w:lang w:val="en-GB"/>
    </w:rPr>
  </w:style>
  <w:style w:type="character" w:customStyle="1" w:styleId="Heading9Char">
    <w:name w:val="Heading 9 Char"/>
    <w:basedOn w:val="DefaultParagraphFont"/>
    <w:link w:val="Heading9"/>
    <w:uiPriority w:val="99"/>
    <w:rsid w:val="00846121"/>
    <w:rPr>
      <w:rFonts w:ascii="Saturday Sans ICG" w:eastAsiaTheme="minorEastAsia" w:hAnsi="Saturday Sans ICG" w:cs="Saturday Sans ICG"/>
      <w:b/>
      <w:bCs/>
      <w:i/>
      <w:iCs/>
      <w:sz w:val="20"/>
      <w:szCs w:val="20"/>
      <w:u w:val="single"/>
      <w:lang w:val="it-IT"/>
    </w:rPr>
  </w:style>
  <w:style w:type="paragraph" w:styleId="BalloonText">
    <w:name w:val="Balloon Text"/>
    <w:basedOn w:val="Normal"/>
    <w:link w:val="BalloonTextChar"/>
    <w:uiPriority w:val="99"/>
    <w:semiHidden/>
    <w:unhideWhenUsed/>
    <w:rsid w:val="008B7390"/>
    <w:rPr>
      <w:rFonts w:ascii="Tahoma" w:hAnsi="Tahoma" w:cs="Tahoma"/>
      <w:sz w:val="16"/>
      <w:szCs w:val="16"/>
    </w:rPr>
  </w:style>
  <w:style w:type="character" w:customStyle="1" w:styleId="BalloonTextChar">
    <w:name w:val="Balloon Text Char"/>
    <w:basedOn w:val="DefaultParagraphFont"/>
    <w:link w:val="BalloonText"/>
    <w:uiPriority w:val="99"/>
    <w:semiHidden/>
    <w:rsid w:val="008B7390"/>
    <w:rPr>
      <w:rFonts w:ascii="Tahoma" w:hAnsi="Tahoma" w:cs="Tahoma"/>
      <w:sz w:val="16"/>
      <w:szCs w:val="16"/>
    </w:rPr>
  </w:style>
  <w:style w:type="paragraph" w:styleId="Footer">
    <w:name w:val="footer"/>
    <w:basedOn w:val="Normal"/>
    <w:link w:val="FooterChar"/>
    <w:uiPriority w:val="99"/>
    <w:rsid w:val="008B7390"/>
    <w:pPr>
      <w:widowControl w:val="0"/>
      <w:tabs>
        <w:tab w:val="center" w:pos="4680"/>
        <w:tab w:val="right" w:pos="9360"/>
      </w:tabs>
    </w:pPr>
    <w:rPr>
      <w:rFonts w:ascii="Calibri" w:eastAsia="Calibri" w:hAnsi="Calibri"/>
      <w:sz w:val="20"/>
      <w:szCs w:val="20"/>
    </w:rPr>
  </w:style>
  <w:style w:type="character" w:customStyle="1" w:styleId="FooterChar">
    <w:name w:val="Footer Char"/>
    <w:basedOn w:val="DefaultParagraphFont"/>
    <w:link w:val="Footer"/>
    <w:uiPriority w:val="99"/>
    <w:rsid w:val="008B7390"/>
    <w:rPr>
      <w:rFonts w:ascii="Calibri" w:eastAsia="Calibri" w:hAnsi="Calibri"/>
      <w:sz w:val="20"/>
      <w:szCs w:val="20"/>
    </w:rPr>
  </w:style>
  <w:style w:type="character" w:styleId="Hyperlink">
    <w:name w:val="Hyperlink"/>
    <w:uiPriority w:val="99"/>
    <w:rsid w:val="0008634E"/>
    <w:rPr>
      <w:rFonts w:cs="Times New Roman"/>
      <w:color w:val="0000FF"/>
      <w:u w:val="single"/>
    </w:rPr>
  </w:style>
  <w:style w:type="paragraph" w:styleId="Header">
    <w:name w:val="header"/>
    <w:basedOn w:val="Normal"/>
    <w:link w:val="HeaderChar"/>
    <w:uiPriority w:val="99"/>
    <w:unhideWhenUsed/>
    <w:rsid w:val="00154CCD"/>
    <w:pPr>
      <w:tabs>
        <w:tab w:val="center" w:pos="4819"/>
        <w:tab w:val="right" w:pos="9638"/>
      </w:tabs>
    </w:pPr>
  </w:style>
  <w:style w:type="character" w:customStyle="1" w:styleId="HeaderChar">
    <w:name w:val="Header Char"/>
    <w:basedOn w:val="DefaultParagraphFont"/>
    <w:link w:val="Header"/>
    <w:uiPriority w:val="99"/>
    <w:rsid w:val="00154CCD"/>
  </w:style>
  <w:style w:type="paragraph" w:styleId="TOC1">
    <w:name w:val="toc 1"/>
    <w:basedOn w:val="Normal"/>
    <w:next w:val="Normal"/>
    <w:autoRedefine/>
    <w:uiPriority w:val="39"/>
    <w:rsid w:val="00A8513C"/>
    <w:pPr>
      <w:tabs>
        <w:tab w:val="left" w:pos="1134"/>
        <w:tab w:val="right" w:leader="dot" w:pos="9344"/>
      </w:tabs>
      <w:autoSpaceDE w:val="0"/>
      <w:autoSpaceDN w:val="0"/>
      <w:spacing w:before="120" w:after="120"/>
      <w:ind w:left="426"/>
    </w:pPr>
    <w:rPr>
      <w:rFonts w:ascii="Arial" w:eastAsiaTheme="minorEastAsia" w:hAnsi="Arial"/>
      <w:b/>
      <w:bCs/>
      <w:caps/>
      <w:noProof/>
      <w:sz w:val="24"/>
      <w:szCs w:val="24"/>
      <w:lang w:val="it-IT"/>
    </w:rPr>
  </w:style>
  <w:style w:type="paragraph" w:styleId="TOC3">
    <w:name w:val="toc 3"/>
    <w:basedOn w:val="Normal"/>
    <w:next w:val="Normal"/>
    <w:autoRedefine/>
    <w:uiPriority w:val="39"/>
    <w:rsid w:val="004C2429"/>
    <w:pPr>
      <w:tabs>
        <w:tab w:val="left" w:pos="1985"/>
        <w:tab w:val="right" w:leader="dot" w:pos="9344"/>
      </w:tabs>
      <w:autoSpaceDE w:val="0"/>
      <w:autoSpaceDN w:val="0"/>
      <w:ind w:left="1134" w:hanging="694"/>
    </w:pPr>
    <w:rPr>
      <w:rFonts w:eastAsiaTheme="minorEastAsia"/>
      <w:i/>
      <w:iCs/>
      <w:noProof/>
      <w:sz w:val="20"/>
      <w:szCs w:val="20"/>
      <w:lang w:val="it-IT"/>
    </w:rPr>
  </w:style>
  <w:style w:type="paragraph" w:styleId="ListNumber2">
    <w:name w:val="List Number 2"/>
    <w:basedOn w:val="Normal"/>
    <w:uiPriority w:val="99"/>
    <w:rsid w:val="00846121"/>
    <w:pPr>
      <w:numPr>
        <w:numId w:val="40"/>
      </w:numPr>
      <w:autoSpaceDE w:val="0"/>
      <w:autoSpaceDN w:val="0"/>
      <w:spacing w:before="120"/>
      <w:ind w:left="360" w:hanging="360"/>
      <w:jc w:val="both"/>
    </w:pPr>
    <w:rPr>
      <w:rFonts w:eastAsiaTheme="minorEastAsia"/>
      <w:sz w:val="24"/>
      <w:szCs w:val="24"/>
      <w:lang w:val="it-IT"/>
    </w:rPr>
  </w:style>
  <w:style w:type="paragraph" w:styleId="BodyText">
    <w:name w:val="Body Text"/>
    <w:basedOn w:val="Normal"/>
    <w:link w:val="BodyTextChar"/>
    <w:uiPriority w:val="99"/>
    <w:rsid w:val="00846121"/>
    <w:pPr>
      <w:autoSpaceDE w:val="0"/>
      <w:autoSpaceDN w:val="0"/>
      <w:jc w:val="both"/>
    </w:pPr>
    <w:rPr>
      <w:rFonts w:eastAsiaTheme="minorEastAsia"/>
      <w:b/>
      <w:bCs/>
      <w:sz w:val="20"/>
      <w:szCs w:val="20"/>
      <w:lang w:val="en-GB"/>
    </w:rPr>
  </w:style>
  <w:style w:type="character" w:customStyle="1" w:styleId="BodyTextChar">
    <w:name w:val="Body Text Char"/>
    <w:basedOn w:val="DefaultParagraphFont"/>
    <w:link w:val="BodyText"/>
    <w:uiPriority w:val="99"/>
    <w:rsid w:val="00846121"/>
    <w:rPr>
      <w:rFonts w:eastAsiaTheme="minorEastAsia"/>
      <w:b/>
      <w:bCs/>
      <w:sz w:val="20"/>
      <w:szCs w:val="20"/>
      <w:lang w:val="en-GB"/>
    </w:rPr>
  </w:style>
  <w:style w:type="paragraph" w:styleId="BodyText2">
    <w:name w:val="Body Text 2"/>
    <w:basedOn w:val="Normal"/>
    <w:link w:val="BodyText2Char"/>
    <w:uiPriority w:val="99"/>
    <w:rsid w:val="00846121"/>
    <w:pPr>
      <w:autoSpaceDE w:val="0"/>
      <w:autoSpaceDN w:val="0"/>
      <w:jc w:val="center"/>
    </w:pPr>
    <w:rPr>
      <w:rFonts w:eastAsiaTheme="minorEastAsia"/>
      <w:i/>
      <w:iCs/>
      <w:sz w:val="20"/>
      <w:szCs w:val="20"/>
      <w:lang w:val="en-GB"/>
    </w:rPr>
  </w:style>
  <w:style w:type="character" w:customStyle="1" w:styleId="BodyText2Char">
    <w:name w:val="Body Text 2 Char"/>
    <w:basedOn w:val="DefaultParagraphFont"/>
    <w:link w:val="BodyText2"/>
    <w:uiPriority w:val="99"/>
    <w:rsid w:val="00846121"/>
    <w:rPr>
      <w:rFonts w:eastAsiaTheme="minorEastAsia"/>
      <w:i/>
      <w:iCs/>
      <w:sz w:val="20"/>
      <w:szCs w:val="20"/>
      <w:lang w:val="en-GB"/>
    </w:rPr>
  </w:style>
  <w:style w:type="paragraph" w:customStyle="1" w:styleId="Blockquote">
    <w:name w:val="Blockquote"/>
    <w:basedOn w:val="Normal"/>
    <w:rsid w:val="00846121"/>
    <w:pPr>
      <w:widowControl w:val="0"/>
      <w:autoSpaceDE w:val="0"/>
      <w:autoSpaceDN w:val="0"/>
      <w:spacing w:before="100" w:after="100"/>
      <w:ind w:left="360" w:right="360"/>
    </w:pPr>
    <w:rPr>
      <w:rFonts w:eastAsiaTheme="minorEastAsia"/>
      <w:sz w:val="20"/>
      <w:szCs w:val="20"/>
      <w:lang w:val="it-IT"/>
    </w:rPr>
  </w:style>
  <w:style w:type="paragraph" w:styleId="DocumentMap">
    <w:name w:val="Document Map"/>
    <w:basedOn w:val="Normal"/>
    <w:link w:val="DocumentMapChar"/>
    <w:uiPriority w:val="99"/>
    <w:rsid w:val="00846121"/>
    <w:pPr>
      <w:shd w:val="clear" w:color="auto" w:fill="000080"/>
      <w:autoSpaceDE w:val="0"/>
      <w:autoSpaceDN w:val="0"/>
      <w:spacing w:before="120"/>
      <w:jc w:val="both"/>
    </w:pPr>
    <w:rPr>
      <w:rFonts w:eastAsiaTheme="minorEastAsia"/>
      <w:sz w:val="24"/>
      <w:szCs w:val="24"/>
      <w:lang w:val="it-IT"/>
    </w:rPr>
  </w:style>
  <w:style w:type="character" w:customStyle="1" w:styleId="DocumentMapChar">
    <w:name w:val="Document Map Char"/>
    <w:basedOn w:val="DefaultParagraphFont"/>
    <w:link w:val="DocumentMap"/>
    <w:uiPriority w:val="99"/>
    <w:rsid w:val="00846121"/>
    <w:rPr>
      <w:rFonts w:eastAsiaTheme="minorEastAsia"/>
      <w:sz w:val="24"/>
      <w:szCs w:val="24"/>
      <w:shd w:val="clear" w:color="auto" w:fill="000080"/>
      <w:lang w:val="it-IT"/>
    </w:rPr>
  </w:style>
  <w:style w:type="paragraph" w:styleId="TOC2">
    <w:name w:val="toc 2"/>
    <w:basedOn w:val="Normal"/>
    <w:next w:val="Normal"/>
    <w:autoRedefine/>
    <w:uiPriority w:val="39"/>
    <w:rsid w:val="006906E7"/>
    <w:pPr>
      <w:tabs>
        <w:tab w:val="left" w:pos="440"/>
        <w:tab w:val="right" w:leader="dot" w:pos="9344"/>
      </w:tabs>
      <w:autoSpaceDE w:val="0"/>
      <w:autoSpaceDN w:val="0"/>
      <w:ind w:left="-142"/>
    </w:pPr>
    <w:rPr>
      <w:rFonts w:ascii="Arial" w:eastAsiaTheme="minorEastAsia" w:hAnsi="Arial"/>
      <w:caps/>
      <w:noProof/>
      <w:sz w:val="24"/>
      <w:szCs w:val="24"/>
      <w:lang w:val="it-IT"/>
    </w:rPr>
  </w:style>
  <w:style w:type="paragraph" w:styleId="TOC4">
    <w:name w:val="toc 4"/>
    <w:basedOn w:val="Normal"/>
    <w:next w:val="Normal"/>
    <w:autoRedefine/>
    <w:uiPriority w:val="99"/>
    <w:rsid w:val="00846121"/>
    <w:pPr>
      <w:autoSpaceDE w:val="0"/>
      <w:autoSpaceDN w:val="0"/>
      <w:ind w:left="660"/>
    </w:pPr>
    <w:rPr>
      <w:rFonts w:eastAsiaTheme="minorEastAsia"/>
      <w:sz w:val="24"/>
      <w:szCs w:val="24"/>
      <w:lang w:val="it-IT"/>
    </w:rPr>
  </w:style>
  <w:style w:type="paragraph" w:styleId="TOC5">
    <w:name w:val="toc 5"/>
    <w:basedOn w:val="Normal"/>
    <w:next w:val="Normal"/>
    <w:autoRedefine/>
    <w:uiPriority w:val="99"/>
    <w:rsid w:val="00846121"/>
    <w:pPr>
      <w:autoSpaceDE w:val="0"/>
      <w:autoSpaceDN w:val="0"/>
      <w:ind w:left="880"/>
    </w:pPr>
    <w:rPr>
      <w:rFonts w:eastAsiaTheme="minorEastAsia"/>
      <w:sz w:val="24"/>
      <w:szCs w:val="24"/>
      <w:lang w:val="it-IT"/>
    </w:rPr>
  </w:style>
  <w:style w:type="paragraph" w:styleId="TOC6">
    <w:name w:val="toc 6"/>
    <w:basedOn w:val="Normal"/>
    <w:next w:val="Normal"/>
    <w:autoRedefine/>
    <w:uiPriority w:val="39"/>
    <w:rsid w:val="00846121"/>
    <w:pPr>
      <w:autoSpaceDE w:val="0"/>
      <w:autoSpaceDN w:val="0"/>
      <w:ind w:left="1100"/>
    </w:pPr>
    <w:rPr>
      <w:rFonts w:eastAsiaTheme="minorEastAsia"/>
      <w:sz w:val="24"/>
      <w:szCs w:val="24"/>
      <w:lang w:val="it-IT"/>
    </w:rPr>
  </w:style>
  <w:style w:type="paragraph" w:styleId="TOC7">
    <w:name w:val="toc 7"/>
    <w:basedOn w:val="Normal"/>
    <w:next w:val="Normal"/>
    <w:autoRedefine/>
    <w:uiPriority w:val="99"/>
    <w:rsid w:val="00846121"/>
    <w:pPr>
      <w:autoSpaceDE w:val="0"/>
      <w:autoSpaceDN w:val="0"/>
      <w:ind w:left="1320"/>
    </w:pPr>
    <w:rPr>
      <w:rFonts w:eastAsiaTheme="minorEastAsia"/>
      <w:sz w:val="24"/>
      <w:szCs w:val="24"/>
      <w:lang w:val="it-IT"/>
    </w:rPr>
  </w:style>
  <w:style w:type="paragraph" w:styleId="TOC8">
    <w:name w:val="toc 8"/>
    <w:basedOn w:val="Normal"/>
    <w:next w:val="Normal"/>
    <w:autoRedefine/>
    <w:uiPriority w:val="99"/>
    <w:rsid w:val="00846121"/>
    <w:pPr>
      <w:autoSpaceDE w:val="0"/>
      <w:autoSpaceDN w:val="0"/>
      <w:ind w:left="1540"/>
    </w:pPr>
    <w:rPr>
      <w:rFonts w:eastAsiaTheme="minorEastAsia"/>
      <w:sz w:val="24"/>
      <w:szCs w:val="24"/>
      <w:lang w:val="it-IT"/>
    </w:rPr>
  </w:style>
  <w:style w:type="paragraph" w:styleId="TOC9">
    <w:name w:val="toc 9"/>
    <w:basedOn w:val="Normal"/>
    <w:next w:val="Normal"/>
    <w:autoRedefine/>
    <w:uiPriority w:val="99"/>
    <w:rsid w:val="00846121"/>
    <w:pPr>
      <w:autoSpaceDE w:val="0"/>
      <w:autoSpaceDN w:val="0"/>
      <w:ind w:left="1760"/>
    </w:pPr>
    <w:rPr>
      <w:rFonts w:eastAsiaTheme="minorEastAsia"/>
      <w:sz w:val="24"/>
      <w:szCs w:val="24"/>
      <w:lang w:val="it-IT"/>
    </w:rPr>
  </w:style>
  <w:style w:type="paragraph" w:styleId="BodyText3">
    <w:name w:val="Body Text 3"/>
    <w:basedOn w:val="Normal"/>
    <w:link w:val="BodyText3Char"/>
    <w:uiPriority w:val="99"/>
    <w:rsid w:val="00846121"/>
    <w:pPr>
      <w:numPr>
        <w:ilvl w:val="12"/>
      </w:numPr>
      <w:autoSpaceDE w:val="0"/>
      <w:autoSpaceDN w:val="0"/>
      <w:spacing w:before="120" w:line="264" w:lineRule="auto"/>
      <w:jc w:val="both"/>
    </w:pPr>
    <w:rPr>
      <w:rFonts w:eastAsiaTheme="minorEastAsia"/>
      <w:b/>
      <w:bCs/>
      <w:sz w:val="24"/>
      <w:szCs w:val="24"/>
    </w:rPr>
  </w:style>
  <w:style w:type="character" w:customStyle="1" w:styleId="BodyText3Char">
    <w:name w:val="Body Text 3 Char"/>
    <w:basedOn w:val="DefaultParagraphFont"/>
    <w:link w:val="BodyText3"/>
    <w:uiPriority w:val="99"/>
    <w:rsid w:val="00846121"/>
    <w:rPr>
      <w:rFonts w:eastAsiaTheme="minorEastAsia"/>
      <w:b/>
      <w:bCs/>
      <w:sz w:val="24"/>
      <w:szCs w:val="24"/>
    </w:rPr>
  </w:style>
  <w:style w:type="character" w:styleId="FollowedHyperlink">
    <w:name w:val="FollowedHyperlink"/>
    <w:basedOn w:val="DefaultParagraphFont"/>
    <w:uiPriority w:val="99"/>
    <w:rsid w:val="00846121"/>
    <w:rPr>
      <w:color w:val="800080"/>
      <w:u w:val="single"/>
    </w:rPr>
  </w:style>
  <w:style w:type="paragraph" w:styleId="BodyTextIndent2">
    <w:name w:val="Body Text Indent 2"/>
    <w:basedOn w:val="Normal"/>
    <w:link w:val="BodyTextIndent2Char"/>
    <w:uiPriority w:val="99"/>
    <w:rsid w:val="00846121"/>
    <w:pPr>
      <w:numPr>
        <w:ilvl w:val="12"/>
      </w:numPr>
      <w:autoSpaceDE w:val="0"/>
      <w:autoSpaceDN w:val="0"/>
      <w:spacing w:before="120" w:line="312" w:lineRule="auto"/>
      <w:ind w:firstLine="708"/>
      <w:jc w:val="both"/>
    </w:pPr>
    <w:rPr>
      <w:rFonts w:eastAsiaTheme="minorEastAsia"/>
      <w:sz w:val="24"/>
      <w:szCs w:val="24"/>
    </w:rPr>
  </w:style>
  <w:style w:type="character" w:customStyle="1" w:styleId="BodyTextIndent2Char">
    <w:name w:val="Body Text Indent 2 Char"/>
    <w:basedOn w:val="DefaultParagraphFont"/>
    <w:link w:val="BodyTextIndent2"/>
    <w:uiPriority w:val="99"/>
    <w:rsid w:val="00846121"/>
    <w:rPr>
      <w:rFonts w:eastAsiaTheme="minorEastAsia"/>
      <w:sz w:val="24"/>
      <w:szCs w:val="24"/>
    </w:rPr>
  </w:style>
  <w:style w:type="paragraph" w:styleId="BodyTextIndent3">
    <w:name w:val="Body Text Indent 3"/>
    <w:basedOn w:val="Normal"/>
    <w:link w:val="BodyTextIndent3Char"/>
    <w:uiPriority w:val="99"/>
    <w:rsid w:val="00846121"/>
    <w:pPr>
      <w:ind w:firstLine="426"/>
      <w:jc w:val="both"/>
    </w:pPr>
    <w:rPr>
      <w:rFonts w:eastAsiaTheme="minorEastAsia"/>
      <w:b/>
      <w:bCs/>
      <w:sz w:val="24"/>
      <w:szCs w:val="24"/>
      <w:lang w:val="en-GB"/>
    </w:rPr>
  </w:style>
  <w:style w:type="character" w:customStyle="1" w:styleId="BodyTextIndent3Char">
    <w:name w:val="Body Text Indent 3 Char"/>
    <w:basedOn w:val="DefaultParagraphFont"/>
    <w:link w:val="BodyTextIndent3"/>
    <w:uiPriority w:val="99"/>
    <w:rsid w:val="00846121"/>
    <w:rPr>
      <w:rFonts w:eastAsiaTheme="minorEastAsia"/>
      <w:b/>
      <w:bCs/>
      <w:sz w:val="24"/>
      <w:szCs w:val="24"/>
      <w:lang w:val="en-GB"/>
    </w:rPr>
  </w:style>
  <w:style w:type="paragraph" w:customStyle="1" w:styleId="H2">
    <w:name w:val="H2"/>
    <w:basedOn w:val="Normal"/>
    <w:next w:val="Normal"/>
    <w:uiPriority w:val="99"/>
    <w:rsid w:val="00846121"/>
    <w:pPr>
      <w:keepNext/>
      <w:widowControl w:val="0"/>
      <w:spacing w:before="100" w:after="100"/>
      <w:outlineLvl w:val="2"/>
    </w:pPr>
    <w:rPr>
      <w:rFonts w:eastAsiaTheme="minorEastAsia"/>
      <w:b/>
      <w:bCs/>
      <w:sz w:val="36"/>
      <w:szCs w:val="36"/>
      <w:lang w:val="it-IT" w:eastAsia="it-IT"/>
    </w:rPr>
  </w:style>
  <w:style w:type="character" w:styleId="PageNumber">
    <w:name w:val="page number"/>
    <w:basedOn w:val="DefaultParagraphFont"/>
    <w:uiPriority w:val="99"/>
    <w:rsid w:val="00846121"/>
  </w:style>
  <w:style w:type="paragraph" w:styleId="BodyTextIndent">
    <w:name w:val="Body Text Indent"/>
    <w:basedOn w:val="Normal"/>
    <w:link w:val="BodyTextIndentChar"/>
    <w:uiPriority w:val="99"/>
    <w:semiHidden/>
    <w:unhideWhenUsed/>
    <w:rsid w:val="00846121"/>
    <w:pPr>
      <w:autoSpaceDE w:val="0"/>
      <w:autoSpaceDN w:val="0"/>
      <w:spacing w:before="120" w:after="120"/>
      <w:ind w:left="283"/>
      <w:jc w:val="both"/>
    </w:pPr>
    <w:rPr>
      <w:rFonts w:eastAsiaTheme="minorEastAsia"/>
      <w:sz w:val="24"/>
      <w:szCs w:val="24"/>
      <w:lang w:val="it-IT"/>
    </w:rPr>
  </w:style>
  <w:style w:type="character" w:customStyle="1" w:styleId="BodyTextIndentChar">
    <w:name w:val="Body Text Indent Char"/>
    <w:basedOn w:val="DefaultParagraphFont"/>
    <w:link w:val="BodyTextIndent"/>
    <w:uiPriority w:val="99"/>
    <w:semiHidden/>
    <w:rsid w:val="00846121"/>
    <w:rPr>
      <w:rFonts w:eastAsiaTheme="minorEastAsia"/>
      <w:sz w:val="24"/>
      <w:szCs w:val="24"/>
      <w:lang w:val="it-IT"/>
    </w:rPr>
  </w:style>
  <w:style w:type="character" w:styleId="Strong">
    <w:name w:val="Strong"/>
    <w:basedOn w:val="DefaultParagraphFont"/>
    <w:qFormat/>
    <w:rsid w:val="00846121"/>
    <w:rPr>
      <w:b/>
      <w:bCs/>
    </w:rPr>
  </w:style>
  <w:style w:type="table" w:styleId="TableGrid">
    <w:name w:val="Table Grid"/>
    <w:basedOn w:val="TableNormal"/>
    <w:uiPriority w:val="59"/>
    <w:rsid w:val="00846121"/>
    <w:pPr>
      <w:ind w:left="425" w:hanging="357"/>
      <w:jc w:val="both"/>
    </w:pPr>
    <w:rPr>
      <w:rFonts w:asciiTheme="minorHAnsi" w:eastAsiaTheme="minorHAnsi" w:hAnsiTheme="minorHAnsi" w:cstheme="minorBidi"/>
      <w:lang w:val="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basedOn w:val="Normal"/>
    <w:qFormat/>
    <w:rsid w:val="00846121"/>
    <w:rPr>
      <w:rFonts w:ascii="Calibri" w:eastAsia="Times New Roman" w:hAnsi="Calibri"/>
      <w:lang w:bidi="en-US"/>
    </w:rPr>
  </w:style>
  <w:style w:type="character" w:styleId="CommentReference">
    <w:name w:val="annotation reference"/>
    <w:basedOn w:val="DefaultParagraphFont"/>
    <w:uiPriority w:val="99"/>
    <w:semiHidden/>
    <w:unhideWhenUsed/>
    <w:rsid w:val="00846121"/>
    <w:rPr>
      <w:sz w:val="16"/>
      <w:szCs w:val="16"/>
    </w:rPr>
  </w:style>
  <w:style w:type="paragraph" w:styleId="CommentText">
    <w:name w:val="annotation text"/>
    <w:basedOn w:val="Normal"/>
    <w:link w:val="CommentTextChar"/>
    <w:uiPriority w:val="99"/>
    <w:semiHidden/>
    <w:unhideWhenUsed/>
    <w:rsid w:val="00846121"/>
    <w:pPr>
      <w:autoSpaceDE w:val="0"/>
      <w:autoSpaceDN w:val="0"/>
      <w:spacing w:before="120"/>
      <w:jc w:val="both"/>
    </w:pPr>
    <w:rPr>
      <w:rFonts w:eastAsiaTheme="minorEastAsia"/>
      <w:sz w:val="20"/>
      <w:szCs w:val="20"/>
      <w:lang w:val="it-IT"/>
    </w:rPr>
  </w:style>
  <w:style w:type="character" w:customStyle="1" w:styleId="CommentTextChar">
    <w:name w:val="Comment Text Char"/>
    <w:basedOn w:val="DefaultParagraphFont"/>
    <w:link w:val="CommentText"/>
    <w:uiPriority w:val="99"/>
    <w:semiHidden/>
    <w:rsid w:val="00846121"/>
    <w:rPr>
      <w:rFonts w:eastAsiaTheme="minorEastAsia"/>
      <w:sz w:val="20"/>
      <w:szCs w:val="20"/>
      <w:lang w:val="it-IT"/>
    </w:rPr>
  </w:style>
  <w:style w:type="paragraph" w:styleId="CommentSubject">
    <w:name w:val="annotation subject"/>
    <w:basedOn w:val="CommentText"/>
    <w:next w:val="CommentText"/>
    <w:link w:val="CommentSubjectChar"/>
    <w:uiPriority w:val="99"/>
    <w:semiHidden/>
    <w:unhideWhenUsed/>
    <w:rsid w:val="00846121"/>
    <w:rPr>
      <w:b/>
      <w:bCs/>
    </w:rPr>
  </w:style>
  <w:style w:type="character" w:customStyle="1" w:styleId="CommentSubjectChar">
    <w:name w:val="Comment Subject Char"/>
    <w:basedOn w:val="CommentTextChar"/>
    <w:link w:val="CommentSubject"/>
    <w:uiPriority w:val="99"/>
    <w:semiHidden/>
    <w:rsid w:val="00846121"/>
    <w:rPr>
      <w:rFonts w:eastAsiaTheme="minorEastAsia"/>
      <w:b/>
      <w:bCs/>
      <w:sz w:val="20"/>
      <w:szCs w:val="20"/>
      <w:lang w:val="it-IT"/>
    </w:rPr>
  </w:style>
  <w:style w:type="paragraph" w:styleId="ListParagraph">
    <w:name w:val="List Paragraph"/>
    <w:basedOn w:val="Normal"/>
    <w:uiPriority w:val="34"/>
    <w:qFormat/>
    <w:rsid w:val="00846121"/>
    <w:pPr>
      <w:autoSpaceDE w:val="0"/>
      <w:autoSpaceDN w:val="0"/>
      <w:spacing w:before="120"/>
      <w:ind w:left="720"/>
      <w:contextualSpacing/>
      <w:jc w:val="both"/>
    </w:pPr>
    <w:rPr>
      <w:rFonts w:eastAsiaTheme="minorEastAsia"/>
      <w:sz w:val="24"/>
      <w:szCs w:val="24"/>
      <w:lang w:val="it-IT"/>
    </w:rPr>
  </w:style>
  <w:style w:type="paragraph" w:styleId="FootnoteText">
    <w:name w:val="footnote text"/>
    <w:basedOn w:val="Normal"/>
    <w:link w:val="FootnoteTextChar"/>
    <w:semiHidden/>
    <w:unhideWhenUsed/>
    <w:rsid w:val="00846121"/>
    <w:pPr>
      <w:autoSpaceDE w:val="0"/>
      <w:autoSpaceDN w:val="0"/>
      <w:jc w:val="both"/>
    </w:pPr>
    <w:rPr>
      <w:rFonts w:eastAsiaTheme="minorEastAsia"/>
      <w:sz w:val="20"/>
      <w:szCs w:val="20"/>
      <w:lang w:val="it-IT"/>
    </w:rPr>
  </w:style>
  <w:style w:type="character" w:customStyle="1" w:styleId="FootnoteTextChar">
    <w:name w:val="Footnote Text Char"/>
    <w:basedOn w:val="DefaultParagraphFont"/>
    <w:link w:val="FootnoteText"/>
    <w:uiPriority w:val="99"/>
    <w:semiHidden/>
    <w:rsid w:val="00846121"/>
    <w:rPr>
      <w:rFonts w:eastAsiaTheme="minorEastAsia"/>
      <w:sz w:val="20"/>
      <w:szCs w:val="20"/>
      <w:lang w:val="it-IT"/>
    </w:rPr>
  </w:style>
  <w:style w:type="character" w:styleId="FootnoteReference">
    <w:name w:val="footnote reference"/>
    <w:basedOn w:val="DefaultParagraphFont"/>
    <w:semiHidden/>
    <w:unhideWhenUsed/>
    <w:rsid w:val="00846121"/>
    <w:rPr>
      <w:vertAlign w:val="superscript"/>
    </w:rPr>
  </w:style>
  <w:style w:type="paragraph" w:customStyle="1" w:styleId="indent2">
    <w:name w:val="indent2"/>
    <w:basedOn w:val="Normal"/>
    <w:uiPriority w:val="99"/>
    <w:rsid w:val="00846121"/>
    <w:pPr>
      <w:spacing w:after="120" w:line="360" w:lineRule="atLeast"/>
      <w:ind w:firstLine="709"/>
      <w:jc w:val="both"/>
    </w:pPr>
    <w:rPr>
      <w:rFonts w:ascii="Book Antiqua" w:eastAsia="Times New Roman" w:hAnsi="Book Antiqua"/>
      <w:sz w:val="24"/>
      <w:szCs w:val="20"/>
      <w:lang w:val="it-IT" w:eastAsia="it-IT"/>
    </w:rPr>
  </w:style>
  <w:style w:type="paragraph" w:styleId="ListBullet">
    <w:name w:val="List Bullet"/>
    <w:basedOn w:val="Normal"/>
    <w:rsid w:val="00846121"/>
    <w:pPr>
      <w:numPr>
        <w:numId w:val="51"/>
      </w:numPr>
      <w:spacing w:after="240"/>
      <w:jc w:val="both"/>
    </w:pPr>
    <w:rPr>
      <w:rFonts w:eastAsia="Times New Roman"/>
      <w:sz w:val="24"/>
      <w:szCs w:val="20"/>
      <w:lang w:val="en-GB"/>
    </w:rPr>
  </w:style>
  <w:style w:type="paragraph" w:customStyle="1" w:styleId="TableParagraph">
    <w:name w:val="Table Paragraph"/>
    <w:basedOn w:val="Normal"/>
    <w:uiPriority w:val="99"/>
    <w:rsid w:val="00D962AF"/>
    <w:pPr>
      <w:widowControl w:val="0"/>
    </w:pPr>
    <w:rPr>
      <w:rFonts w:ascii="Calibri" w:eastAsia="Calibri" w:hAnsi="Calibri"/>
    </w:rPr>
  </w:style>
  <w:style w:type="paragraph" w:styleId="EndnoteText">
    <w:name w:val="endnote text"/>
    <w:basedOn w:val="Normal"/>
    <w:link w:val="EndnoteTextChar"/>
    <w:semiHidden/>
    <w:rsid w:val="009B2E58"/>
    <w:pPr>
      <w:spacing w:after="240"/>
    </w:pPr>
    <w:rPr>
      <w:rFonts w:ascii="Arial" w:eastAsia="Times New Roman" w:hAnsi="Arial"/>
      <w:sz w:val="20"/>
      <w:szCs w:val="20"/>
      <w:lang w:val="en-GB" w:eastAsia="en-GB"/>
    </w:rPr>
  </w:style>
  <w:style w:type="character" w:customStyle="1" w:styleId="EndnoteTextChar">
    <w:name w:val="Endnote Text Char"/>
    <w:basedOn w:val="DefaultParagraphFont"/>
    <w:link w:val="EndnoteText"/>
    <w:semiHidden/>
    <w:rsid w:val="009B2E58"/>
    <w:rPr>
      <w:rFonts w:ascii="Arial" w:eastAsia="Times New Roman" w:hAnsi="Arial"/>
      <w:sz w:val="20"/>
      <w:szCs w:val="20"/>
      <w:lang w:val="en-GB" w:eastAsia="en-GB"/>
    </w:rPr>
  </w:style>
  <w:style w:type="character" w:styleId="EndnoteReference">
    <w:name w:val="endnote reference"/>
    <w:semiHidden/>
    <w:rsid w:val="009B2E58"/>
    <w:rPr>
      <w:vertAlign w:val="superscript"/>
    </w:rPr>
  </w:style>
  <w:style w:type="paragraph" w:styleId="Title">
    <w:name w:val="Title"/>
    <w:basedOn w:val="Normal"/>
    <w:link w:val="TitleChar"/>
    <w:qFormat/>
    <w:rsid w:val="0090001C"/>
    <w:pPr>
      <w:jc w:val="center"/>
    </w:pPr>
    <w:rPr>
      <w:rFonts w:eastAsia="Times New Roman"/>
      <w:b/>
      <w:bCs/>
      <w:sz w:val="28"/>
      <w:szCs w:val="24"/>
      <w:lang w:val="it-IT" w:eastAsia="it-IT"/>
    </w:rPr>
  </w:style>
  <w:style w:type="character" w:customStyle="1" w:styleId="TitleChar">
    <w:name w:val="Title Char"/>
    <w:basedOn w:val="DefaultParagraphFont"/>
    <w:link w:val="Title"/>
    <w:rsid w:val="0090001C"/>
    <w:rPr>
      <w:rFonts w:eastAsia="Times New Roman"/>
      <w:b/>
      <w:bCs/>
      <w:sz w:val="28"/>
      <w:szCs w:val="24"/>
      <w:lang w:val="it-IT" w:eastAsia="it-IT"/>
    </w:rPr>
  </w:style>
  <w:style w:type="character" w:customStyle="1" w:styleId="CorpodeltestoCarattere">
    <w:name w:val="Corpo del testo Carattere"/>
    <w:rsid w:val="00655A26"/>
    <w:rPr>
      <w:sz w:val="24"/>
      <w:lang w:val="fr-FR" w:eastAsia="fr-FR"/>
    </w:rPr>
  </w:style>
  <w:style w:type="paragraph" w:customStyle="1" w:styleId="text">
    <w:name w:val="text"/>
    <w:basedOn w:val="Normal"/>
    <w:rsid w:val="00655A26"/>
    <w:pPr>
      <w:spacing w:before="100" w:beforeAutospacing="1" w:after="100" w:afterAutospacing="1"/>
    </w:pPr>
    <w:rPr>
      <w:rFonts w:eastAsia="Times New Roman"/>
      <w:sz w:val="24"/>
      <w:szCs w:val="24"/>
      <w:lang w:val="en-GB" w:eastAsia="en-GB"/>
    </w:rPr>
  </w:style>
  <w:style w:type="character" w:customStyle="1" w:styleId="apple-converted-space">
    <w:name w:val="apple-converted-space"/>
    <w:basedOn w:val="DefaultParagraphFont"/>
    <w:rsid w:val="00655A26"/>
  </w:style>
  <w:style w:type="paragraph" w:customStyle="1" w:styleId="headingpart">
    <w:name w:val="headingpart"/>
    <w:basedOn w:val="Normal"/>
    <w:rsid w:val="00655A26"/>
    <w:pPr>
      <w:spacing w:before="100" w:beforeAutospacing="1" w:after="100" w:afterAutospacing="1"/>
    </w:pPr>
    <w:rPr>
      <w:rFonts w:eastAsia="Times New Roman"/>
      <w:sz w:val="24"/>
      <w:szCs w:val="24"/>
      <w:lang w:val="en-GB" w:eastAsia="en-GB"/>
    </w:rPr>
  </w:style>
  <w:style w:type="paragraph" w:styleId="Revision">
    <w:name w:val="Revision"/>
    <w:hidden/>
    <w:uiPriority w:val="99"/>
    <w:semiHidden/>
    <w:rsid w:val="004279A3"/>
  </w:style>
  <w:style w:type="paragraph" w:styleId="NormalWeb">
    <w:name w:val="Normal (Web)"/>
    <w:basedOn w:val="Normal"/>
    <w:rsid w:val="00165486"/>
    <w:pPr>
      <w:spacing w:before="100" w:beforeAutospacing="1" w:after="100" w:afterAutospacing="1"/>
    </w:pPr>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47122">
      <w:bodyDiv w:val="1"/>
      <w:marLeft w:val="0"/>
      <w:marRight w:val="0"/>
      <w:marTop w:val="0"/>
      <w:marBottom w:val="0"/>
      <w:divBdr>
        <w:top w:val="none" w:sz="0" w:space="0" w:color="auto"/>
        <w:left w:val="none" w:sz="0" w:space="0" w:color="auto"/>
        <w:bottom w:val="none" w:sz="0" w:space="0" w:color="auto"/>
        <w:right w:val="none" w:sz="0" w:space="0" w:color="auto"/>
      </w:divBdr>
    </w:div>
    <w:div w:id="239491255">
      <w:bodyDiv w:val="1"/>
      <w:marLeft w:val="0"/>
      <w:marRight w:val="0"/>
      <w:marTop w:val="0"/>
      <w:marBottom w:val="0"/>
      <w:divBdr>
        <w:top w:val="none" w:sz="0" w:space="0" w:color="auto"/>
        <w:left w:val="none" w:sz="0" w:space="0" w:color="auto"/>
        <w:bottom w:val="none" w:sz="0" w:space="0" w:color="auto"/>
        <w:right w:val="none" w:sz="0" w:space="0" w:color="auto"/>
      </w:divBdr>
    </w:div>
    <w:div w:id="753018719">
      <w:bodyDiv w:val="1"/>
      <w:marLeft w:val="0"/>
      <w:marRight w:val="0"/>
      <w:marTop w:val="0"/>
      <w:marBottom w:val="0"/>
      <w:divBdr>
        <w:top w:val="none" w:sz="0" w:space="0" w:color="auto"/>
        <w:left w:val="none" w:sz="0" w:space="0" w:color="auto"/>
        <w:bottom w:val="none" w:sz="0" w:space="0" w:color="auto"/>
        <w:right w:val="none" w:sz="0" w:space="0" w:color="auto"/>
      </w:divBdr>
    </w:div>
    <w:div w:id="830144734">
      <w:bodyDiv w:val="1"/>
      <w:marLeft w:val="0"/>
      <w:marRight w:val="0"/>
      <w:marTop w:val="0"/>
      <w:marBottom w:val="0"/>
      <w:divBdr>
        <w:top w:val="none" w:sz="0" w:space="0" w:color="auto"/>
        <w:left w:val="none" w:sz="0" w:space="0" w:color="auto"/>
        <w:bottom w:val="none" w:sz="0" w:space="0" w:color="auto"/>
        <w:right w:val="none" w:sz="0" w:space="0" w:color="auto"/>
      </w:divBdr>
    </w:div>
    <w:div w:id="1082869142">
      <w:bodyDiv w:val="1"/>
      <w:marLeft w:val="0"/>
      <w:marRight w:val="0"/>
      <w:marTop w:val="0"/>
      <w:marBottom w:val="0"/>
      <w:divBdr>
        <w:top w:val="none" w:sz="0" w:space="0" w:color="auto"/>
        <w:left w:val="none" w:sz="0" w:space="0" w:color="auto"/>
        <w:bottom w:val="none" w:sz="0" w:space="0" w:color="auto"/>
        <w:right w:val="none" w:sz="0" w:space="0" w:color="auto"/>
      </w:divBdr>
    </w:div>
    <w:div w:id="1295017758">
      <w:bodyDiv w:val="1"/>
      <w:marLeft w:val="0"/>
      <w:marRight w:val="0"/>
      <w:marTop w:val="0"/>
      <w:marBottom w:val="0"/>
      <w:divBdr>
        <w:top w:val="none" w:sz="0" w:space="0" w:color="auto"/>
        <w:left w:val="none" w:sz="0" w:space="0" w:color="auto"/>
        <w:bottom w:val="none" w:sz="0" w:space="0" w:color="auto"/>
        <w:right w:val="none" w:sz="0" w:space="0" w:color="auto"/>
      </w:divBdr>
    </w:div>
    <w:div w:id="1466391683">
      <w:bodyDiv w:val="1"/>
      <w:marLeft w:val="0"/>
      <w:marRight w:val="0"/>
      <w:marTop w:val="0"/>
      <w:marBottom w:val="0"/>
      <w:divBdr>
        <w:top w:val="none" w:sz="0" w:space="0" w:color="auto"/>
        <w:left w:val="none" w:sz="0" w:space="0" w:color="auto"/>
        <w:bottom w:val="none" w:sz="0" w:space="0" w:color="auto"/>
        <w:right w:val="none" w:sz="0" w:space="0" w:color="auto"/>
      </w:divBdr>
    </w:div>
    <w:div w:id="1810048222">
      <w:bodyDiv w:val="1"/>
      <w:marLeft w:val="0"/>
      <w:marRight w:val="0"/>
      <w:marTop w:val="0"/>
      <w:marBottom w:val="0"/>
      <w:divBdr>
        <w:top w:val="none" w:sz="0" w:space="0" w:color="auto"/>
        <w:left w:val="none" w:sz="0" w:space="0" w:color="auto"/>
        <w:bottom w:val="none" w:sz="0" w:space="0" w:color="auto"/>
        <w:right w:val="none" w:sz="0" w:space="0" w:color="auto"/>
      </w:divBdr>
      <w:divsChild>
        <w:div w:id="715010720">
          <w:marLeft w:val="0"/>
          <w:marRight w:val="0"/>
          <w:marTop w:val="0"/>
          <w:marBottom w:val="0"/>
          <w:divBdr>
            <w:top w:val="none" w:sz="0" w:space="0" w:color="auto"/>
            <w:left w:val="none" w:sz="0" w:space="0" w:color="auto"/>
            <w:bottom w:val="none" w:sz="0" w:space="0" w:color="auto"/>
            <w:right w:val="none" w:sz="0" w:space="0" w:color="auto"/>
          </w:divBdr>
          <w:divsChild>
            <w:div w:id="1757937672">
              <w:marLeft w:val="0"/>
              <w:marRight w:val="60"/>
              <w:marTop w:val="0"/>
              <w:marBottom w:val="0"/>
              <w:divBdr>
                <w:top w:val="none" w:sz="0" w:space="0" w:color="auto"/>
                <w:left w:val="none" w:sz="0" w:space="0" w:color="auto"/>
                <w:bottom w:val="none" w:sz="0" w:space="0" w:color="auto"/>
                <w:right w:val="none" w:sz="0" w:space="0" w:color="auto"/>
              </w:divBdr>
              <w:divsChild>
                <w:div w:id="1313754367">
                  <w:marLeft w:val="0"/>
                  <w:marRight w:val="0"/>
                  <w:marTop w:val="0"/>
                  <w:marBottom w:val="120"/>
                  <w:divBdr>
                    <w:top w:val="single" w:sz="6" w:space="0" w:color="C0C0C0"/>
                    <w:left w:val="single" w:sz="6" w:space="0" w:color="D9D9D9"/>
                    <w:bottom w:val="single" w:sz="6" w:space="0" w:color="D9D9D9"/>
                    <w:right w:val="single" w:sz="6" w:space="0" w:color="D9D9D9"/>
                  </w:divBdr>
                  <w:divsChild>
                    <w:div w:id="3861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761574">
          <w:marLeft w:val="0"/>
          <w:marRight w:val="0"/>
          <w:marTop w:val="0"/>
          <w:marBottom w:val="0"/>
          <w:divBdr>
            <w:top w:val="none" w:sz="0" w:space="0" w:color="auto"/>
            <w:left w:val="none" w:sz="0" w:space="0" w:color="auto"/>
            <w:bottom w:val="none" w:sz="0" w:space="0" w:color="auto"/>
            <w:right w:val="none" w:sz="0" w:space="0" w:color="auto"/>
          </w:divBdr>
          <w:divsChild>
            <w:div w:id="1921139131">
              <w:marLeft w:val="60"/>
              <w:marRight w:val="0"/>
              <w:marTop w:val="0"/>
              <w:marBottom w:val="0"/>
              <w:divBdr>
                <w:top w:val="none" w:sz="0" w:space="0" w:color="auto"/>
                <w:left w:val="none" w:sz="0" w:space="0" w:color="auto"/>
                <w:bottom w:val="none" w:sz="0" w:space="0" w:color="auto"/>
                <w:right w:val="none" w:sz="0" w:space="0" w:color="auto"/>
              </w:divBdr>
              <w:divsChild>
                <w:div w:id="1005980546">
                  <w:marLeft w:val="0"/>
                  <w:marRight w:val="0"/>
                  <w:marTop w:val="0"/>
                  <w:marBottom w:val="0"/>
                  <w:divBdr>
                    <w:top w:val="none" w:sz="0" w:space="0" w:color="auto"/>
                    <w:left w:val="none" w:sz="0" w:space="0" w:color="auto"/>
                    <w:bottom w:val="none" w:sz="0" w:space="0" w:color="auto"/>
                    <w:right w:val="none" w:sz="0" w:space="0" w:color="auto"/>
                  </w:divBdr>
                  <w:divsChild>
                    <w:div w:id="70549294">
                      <w:marLeft w:val="0"/>
                      <w:marRight w:val="0"/>
                      <w:marTop w:val="0"/>
                      <w:marBottom w:val="750"/>
                      <w:divBdr>
                        <w:top w:val="single" w:sz="6" w:space="0" w:color="F5F5F5"/>
                        <w:left w:val="single" w:sz="6" w:space="0" w:color="F5F5F5"/>
                        <w:bottom w:val="single" w:sz="6" w:space="0" w:color="F5F5F5"/>
                        <w:right w:val="single" w:sz="6" w:space="0" w:color="F5F5F5"/>
                      </w:divBdr>
                      <w:divsChild>
                        <w:div w:id="1999504458">
                          <w:marLeft w:val="0"/>
                          <w:marRight w:val="0"/>
                          <w:marTop w:val="0"/>
                          <w:marBottom w:val="0"/>
                          <w:divBdr>
                            <w:top w:val="none" w:sz="0" w:space="0" w:color="auto"/>
                            <w:left w:val="none" w:sz="0" w:space="0" w:color="auto"/>
                            <w:bottom w:val="none" w:sz="0" w:space="0" w:color="auto"/>
                            <w:right w:val="none" w:sz="0" w:space="0" w:color="auto"/>
                          </w:divBdr>
                          <w:divsChild>
                            <w:div w:id="9858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8661">
      <w:bodyDiv w:val="1"/>
      <w:marLeft w:val="0"/>
      <w:marRight w:val="0"/>
      <w:marTop w:val="0"/>
      <w:marBottom w:val="0"/>
      <w:divBdr>
        <w:top w:val="none" w:sz="0" w:space="0" w:color="auto"/>
        <w:left w:val="none" w:sz="0" w:space="0" w:color="auto"/>
        <w:bottom w:val="none" w:sz="0" w:space="0" w:color="auto"/>
        <w:right w:val="none" w:sz="0" w:space="0" w:color="auto"/>
      </w:divBdr>
    </w:div>
    <w:div w:id="1921136657">
      <w:bodyDiv w:val="1"/>
      <w:marLeft w:val="0"/>
      <w:marRight w:val="0"/>
      <w:marTop w:val="0"/>
      <w:marBottom w:val="0"/>
      <w:divBdr>
        <w:top w:val="none" w:sz="0" w:space="0" w:color="auto"/>
        <w:left w:val="none" w:sz="0" w:space="0" w:color="auto"/>
        <w:bottom w:val="none" w:sz="0" w:space="0" w:color="auto"/>
        <w:right w:val="none" w:sz="0" w:space="0" w:color="auto"/>
      </w:divBdr>
    </w:div>
    <w:div w:id="1962496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kvda.go.ke" TargetMode="Externa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drId3" Type="http://schemas.openxmlformats.org/wordprocessingml/2006/fontTable" Target="fontTable1.xml"/><Relationship Id="rId7" Type="http://schemas.openxmlformats.org/officeDocument/2006/relationships/footnotes" Target="footnotes.xml"/><Relationship Id="rId12" Type="http://schemas.openxmlformats.org/officeDocument/2006/relationships/hyperlink" Target="http://ec.europa.eu/europeaid/work/procedures/indexen.htm)" TargetMode="External"/><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info@kvda.go.k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ec.europa.eu/europeaid/work/procedures/index" TargetMode="External"/><Relationship Id="rId23" Type="http://schemas.openxmlformats.org/officeDocument/2006/relationships/hyperlink" Target="mailto:info@kvda.go.ke" TargetMode="External"/><Relationship Id="rId10" Type="http://schemas.openxmlformats.org/officeDocument/2006/relationships/image" Target="media/image2.png"/><Relationship Id="rId19" Type="http://schemas.openxmlformats.org/officeDocument/2006/relationships/hyperlink" Target="http://ec.europa.eu/europeaid/multimedia/publications/publications/manual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nfo@kvda.go.ke" TargetMode="Externa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BA7E06-3918-4DD6-B0DD-DC5DB8399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29124</Words>
  <Characters>166009</Characters>
  <Application>Microsoft Office Word</Application>
  <DocSecurity>0</DocSecurity>
  <Lines>1383</Lines>
  <Paragraphs>389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SWS Consulting Engineering s.r.l.</Company>
  <LinksUpToDate>false</LinksUpToDate>
  <CharactersWithSpaces>194744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Serem</dc:creator>
  <cp:lastModifiedBy>Margaret</cp:lastModifiedBy>
  <cp:revision>2</cp:revision>
  <cp:lastPrinted>2017-10-25T12:48:00Z</cp:lastPrinted>
  <dcterms:created xsi:type="dcterms:W3CDTF">2017-11-07T13:32:00Z</dcterms:created>
  <dcterms:modified xsi:type="dcterms:W3CDTF">2017-11-07T13:32:00Z</dcterms:modified>
</cp:coreProperties>
</file>