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631" w:rsidRPr="00BA5E6D" w:rsidRDefault="006E5631" w:rsidP="006E5631">
      <w:pPr>
        <w:spacing w:after="0" w:line="312" w:lineRule="auto"/>
        <w:jc w:val="center"/>
        <w:rPr>
          <w:rFonts w:ascii="Century Gothic" w:hAnsi="Century Gothic"/>
          <w:b/>
          <w:szCs w:val="20"/>
        </w:rPr>
      </w:pPr>
    </w:p>
    <w:p w:rsidR="006E5631" w:rsidRPr="00BA5E6D" w:rsidRDefault="006E5631" w:rsidP="006E5631">
      <w:pPr>
        <w:spacing w:after="0" w:line="312" w:lineRule="auto"/>
        <w:jc w:val="center"/>
        <w:rPr>
          <w:rFonts w:ascii="Century Gothic" w:hAnsi="Century Gothic"/>
          <w:b/>
          <w:szCs w:val="20"/>
        </w:rPr>
      </w:pPr>
      <w:r w:rsidRPr="00BA5E6D">
        <w:rPr>
          <w:rFonts w:ascii="Century Gothic" w:hAnsi="Century Gothic"/>
          <w:b/>
          <w:noProof/>
          <w:szCs w:val="20"/>
          <w:lang w:val="en-US"/>
        </w:rPr>
        <w:drawing>
          <wp:inline distT="0" distB="0" distL="0" distR="0" wp14:anchorId="6EB66300" wp14:editId="6600EC1C">
            <wp:extent cx="2094400" cy="1346835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91" cy="137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6D" w:rsidRDefault="00BA5E6D" w:rsidP="006E5631">
      <w:pPr>
        <w:tabs>
          <w:tab w:val="left" w:pos="3060"/>
          <w:tab w:val="left" w:pos="12330"/>
        </w:tabs>
        <w:spacing w:after="0" w:line="312" w:lineRule="auto"/>
        <w:ind w:left="720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E65452" w:rsidRPr="00BA5E6D" w:rsidRDefault="00E65452" w:rsidP="006E5631">
      <w:pPr>
        <w:tabs>
          <w:tab w:val="left" w:pos="3060"/>
          <w:tab w:val="left" w:pos="12330"/>
        </w:tabs>
        <w:spacing w:after="0" w:line="312" w:lineRule="auto"/>
        <w:ind w:left="72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BA5E6D">
        <w:rPr>
          <w:rFonts w:ascii="Century Gothic" w:hAnsi="Century Gothic" w:cs="Times New Roman"/>
          <w:b/>
          <w:sz w:val="24"/>
          <w:szCs w:val="24"/>
        </w:rPr>
        <w:t xml:space="preserve">TENTATIVE PROGRAMME </w:t>
      </w:r>
    </w:p>
    <w:p w:rsidR="006E5631" w:rsidRPr="00BA5E6D" w:rsidRDefault="006E5631" w:rsidP="006E5631">
      <w:pPr>
        <w:tabs>
          <w:tab w:val="left" w:pos="3060"/>
          <w:tab w:val="left" w:pos="12330"/>
        </w:tabs>
        <w:spacing w:after="0" w:line="312" w:lineRule="auto"/>
        <w:ind w:left="72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BA5E6D">
        <w:rPr>
          <w:rFonts w:ascii="Century Gothic" w:hAnsi="Century Gothic" w:cs="Times New Roman"/>
          <w:b/>
          <w:sz w:val="24"/>
          <w:szCs w:val="24"/>
        </w:rPr>
        <w:t>SENSITIZATION SESSION ON THE KENYA DIASPORA REMITTANCES SURVEY</w:t>
      </w:r>
    </w:p>
    <w:p w:rsidR="00D62006" w:rsidRPr="00BA5E6D" w:rsidRDefault="00D62006" w:rsidP="006E5631">
      <w:pPr>
        <w:tabs>
          <w:tab w:val="left" w:pos="3060"/>
          <w:tab w:val="left" w:pos="12330"/>
        </w:tabs>
        <w:spacing w:after="0" w:line="312" w:lineRule="auto"/>
        <w:ind w:left="720"/>
        <w:jc w:val="center"/>
        <w:rPr>
          <w:rFonts w:ascii="Century Gothic" w:hAnsi="Century Gothic"/>
          <w:b/>
          <w:szCs w:val="20"/>
        </w:rPr>
      </w:pPr>
      <w:r w:rsidRPr="00BA5E6D">
        <w:rPr>
          <w:rFonts w:ascii="Century Gothic" w:hAnsi="Century Gothic" w:cs="Times New Roman"/>
          <w:b/>
          <w:sz w:val="24"/>
          <w:szCs w:val="24"/>
        </w:rPr>
        <w:t>THURSDAY, APRIL 9, 2021</w:t>
      </w:r>
    </w:p>
    <w:p w:rsidR="006E5631" w:rsidRPr="00BA5E6D" w:rsidRDefault="006E5631" w:rsidP="006E5631">
      <w:pPr>
        <w:spacing w:after="0" w:line="312" w:lineRule="auto"/>
        <w:jc w:val="center"/>
        <w:rPr>
          <w:rFonts w:ascii="Century Gothic" w:hAnsi="Century Gothic"/>
          <w:b/>
          <w:szCs w:val="20"/>
        </w:rPr>
      </w:pPr>
    </w:p>
    <w:tbl>
      <w:tblPr>
        <w:tblStyle w:val="TableGrid"/>
        <w:tblW w:w="3129" w:type="pct"/>
        <w:jc w:val="center"/>
        <w:tblLook w:val="04A0" w:firstRow="1" w:lastRow="0" w:firstColumn="1" w:lastColumn="0" w:noHBand="0" w:noVBand="1"/>
      </w:tblPr>
      <w:tblGrid>
        <w:gridCol w:w="3708"/>
        <w:gridCol w:w="5922"/>
      </w:tblGrid>
      <w:tr w:rsidR="00F81342" w:rsidRPr="00BA5E6D" w:rsidTr="0061692E">
        <w:trPr>
          <w:trHeight w:val="407"/>
          <w:jc w:val="center"/>
        </w:trPr>
        <w:tc>
          <w:tcPr>
            <w:tcW w:w="1925" w:type="pct"/>
            <w:shd w:val="clear" w:color="auto" w:fill="0070C0"/>
          </w:tcPr>
          <w:p w:rsidR="00F81342" w:rsidRPr="00BA5E6D" w:rsidRDefault="00F81342" w:rsidP="0061692E">
            <w:pPr>
              <w:spacing w:line="312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BA5E6D">
              <w:rPr>
                <w:rFonts w:ascii="Century Gothic" w:hAnsi="Century Gothic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3075" w:type="pct"/>
            <w:shd w:val="clear" w:color="auto" w:fill="0070C0"/>
          </w:tcPr>
          <w:p w:rsidR="00F81342" w:rsidRPr="00BA5E6D" w:rsidRDefault="00F81342" w:rsidP="0061692E">
            <w:pPr>
              <w:spacing w:line="312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BA5E6D">
              <w:rPr>
                <w:rFonts w:ascii="Century Gothic" w:hAnsi="Century Gothic"/>
                <w:b/>
                <w:color w:val="FFFFFF" w:themeColor="background1"/>
                <w:sz w:val="24"/>
              </w:rPr>
              <w:t>Agenda</w:t>
            </w:r>
          </w:p>
        </w:tc>
      </w:tr>
      <w:tr w:rsidR="00F81342" w:rsidRPr="00BA5E6D" w:rsidTr="004E6FEA">
        <w:trPr>
          <w:trHeight w:val="629"/>
          <w:jc w:val="center"/>
        </w:trPr>
        <w:tc>
          <w:tcPr>
            <w:tcW w:w="1925" w:type="pct"/>
          </w:tcPr>
          <w:p w:rsidR="00F81342" w:rsidRPr="00BA5E6D" w:rsidRDefault="00F81342" w:rsidP="00950406">
            <w:pPr>
              <w:spacing w:line="312" w:lineRule="auto"/>
              <w:jc w:val="both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14.30 – 15.00 Hours</w:t>
            </w:r>
          </w:p>
        </w:tc>
        <w:tc>
          <w:tcPr>
            <w:tcW w:w="3075" w:type="pct"/>
          </w:tcPr>
          <w:p w:rsidR="00F81342" w:rsidRPr="00BA5E6D" w:rsidRDefault="00F81342" w:rsidP="0061692E">
            <w:pPr>
              <w:spacing w:line="312" w:lineRule="auto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Participants to join the Meeting</w:t>
            </w:r>
          </w:p>
        </w:tc>
      </w:tr>
      <w:tr w:rsidR="00F81342" w:rsidRPr="00BA5E6D" w:rsidTr="0061692E">
        <w:trPr>
          <w:trHeight w:val="814"/>
          <w:jc w:val="center"/>
        </w:trPr>
        <w:tc>
          <w:tcPr>
            <w:tcW w:w="1925" w:type="pct"/>
          </w:tcPr>
          <w:p w:rsidR="00F81342" w:rsidRPr="00BA5E6D" w:rsidRDefault="00F81342" w:rsidP="00950406">
            <w:pPr>
              <w:spacing w:line="312" w:lineRule="auto"/>
              <w:jc w:val="both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15.00 – 15.05 Hours</w:t>
            </w:r>
          </w:p>
        </w:tc>
        <w:tc>
          <w:tcPr>
            <w:tcW w:w="3075" w:type="pct"/>
          </w:tcPr>
          <w:p w:rsidR="00F81342" w:rsidRPr="00BA5E6D" w:rsidDel="00950406" w:rsidRDefault="00F81342" w:rsidP="0061692E">
            <w:pPr>
              <w:spacing w:line="312" w:lineRule="auto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Introductions by the CBK Head of Communications</w:t>
            </w:r>
          </w:p>
        </w:tc>
      </w:tr>
      <w:tr w:rsidR="004E6FEA" w:rsidRPr="00BA5E6D" w:rsidTr="004E6FEA">
        <w:trPr>
          <w:trHeight w:val="521"/>
          <w:jc w:val="center"/>
        </w:trPr>
        <w:tc>
          <w:tcPr>
            <w:tcW w:w="1925" w:type="pct"/>
            <w:vMerge w:val="restart"/>
            <w:vAlign w:val="center"/>
          </w:tcPr>
          <w:p w:rsidR="004E6FEA" w:rsidRPr="00BA5E6D" w:rsidRDefault="004E6FEA" w:rsidP="004E6FEA">
            <w:pPr>
              <w:spacing w:line="312" w:lineRule="auto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15.05 – 15.30 Hours</w:t>
            </w:r>
          </w:p>
        </w:tc>
        <w:tc>
          <w:tcPr>
            <w:tcW w:w="3075" w:type="pct"/>
          </w:tcPr>
          <w:p w:rsidR="004E6FEA" w:rsidRPr="00BA5E6D" w:rsidRDefault="004E6FEA" w:rsidP="0061692E">
            <w:pPr>
              <w:spacing w:line="312" w:lineRule="auto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Remarks by the Governor</w:t>
            </w:r>
          </w:p>
        </w:tc>
      </w:tr>
      <w:tr w:rsidR="004E6FEA" w:rsidRPr="00BA5E6D" w:rsidTr="0061692E">
        <w:trPr>
          <w:trHeight w:val="814"/>
          <w:jc w:val="center"/>
        </w:trPr>
        <w:tc>
          <w:tcPr>
            <w:tcW w:w="1925" w:type="pct"/>
            <w:vMerge/>
          </w:tcPr>
          <w:p w:rsidR="004E6FEA" w:rsidRPr="00BA5E6D" w:rsidRDefault="004E6FEA" w:rsidP="004E6FEA">
            <w:pPr>
              <w:spacing w:line="312" w:lineRule="auto"/>
              <w:jc w:val="both"/>
              <w:rPr>
                <w:rFonts w:ascii="Century Gothic" w:hAnsi="Century Gothic"/>
                <w:sz w:val="24"/>
              </w:rPr>
            </w:pPr>
          </w:p>
        </w:tc>
        <w:tc>
          <w:tcPr>
            <w:tcW w:w="3075" w:type="pct"/>
          </w:tcPr>
          <w:p w:rsidR="004E6FEA" w:rsidRPr="00BA5E6D" w:rsidRDefault="00CB0D8D" w:rsidP="0061692E">
            <w:pPr>
              <w:spacing w:line="312" w:lineRule="auto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Remarks by the Kenya National Bureau of Statistics</w:t>
            </w:r>
          </w:p>
        </w:tc>
      </w:tr>
      <w:tr w:rsidR="004E6FEA" w:rsidRPr="00BA5E6D" w:rsidTr="0061692E">
        <w:trPr>
          <w:trHeight w:val="814"/>
          <w:jc w:val="center"/>
        </w:trPr>
        <w:tc>
          <w:tcPr>
            <w:tcW w:w="1925" w:type="pct"/>
            <w:vMerge/>
          </w:tcPr>
          <w:p w:rsidR="004E6FEA" w:rsidRPr="00BA5E6D" w:rsidRDefault="004E6FEA" w:rsidP="004E6FEA">
            <w:pPr>
              <w:spacing w:line="312" w:lineRule="auto"/>
              <w:jc w:val="both"/>
              <w:rPr>
                <w:rFonts w:ascii="Century Gothic" w:hAnsi="Century Gothic"/>
                <w:sz w:val="24"/>
              </w:rPr>
            </w:pPr>
          </w:p>
        </w:tc>
        <w:tc>
          <w:tcPr>
            <w:tcW w:w="3075" w:type="pct"/>
          </w:tcPr>
          <w:p w:rsidR="00CB0D8D" w:rsidRPr="00BA5E6D" w:rsidRDefault="00CB0D8D" w:rsidP="00CB0D8D">
            <w:pPr>
              <w:rPr>
                <w:rFonts w:ascii="Century Gothic" w:hAnsi="Century Gothic"/>
              </w:rPr>
            </w:pPr>
            <w:r w:rsidRPr="00BA5E6D">
              <w:rPr>
                <w:rFonts w:ascii="Century Gothic" w:hAnsi="Century Gothic"/>
                <w:sz w:val="24"/>
              </w:rPr>
              <w:t>Remarks by the Principal Secretary, Ministry of Foreign Affairs</w:t>
            </w:r>
          </w:p>
          <w:p w:rsidR="004E6FEA" w:rsidRPr="00BA5E6D" w:rsidRDefault="004E6FEA" w:rsidP="004E6FEA">
            <w:pPr>
              <w:spacing w:line="312" w:lineRule="auto"/>
              <w:rPr>
                <w:rFonts w:ascii="Century Gothic" w:hAnsi="Century Gothic"/>
                <w:sz w:val="24"/>
              </w:rPr>
            </w:pPr>
          </w:p>
        </w:tc>
      </w:tr>
      <w:tr w:rsidR="004E6FEA" w:rsidRPr="00BA5E6D" w:rsidTr="0061692E">
        <w:tblPrEx>
          <w:jc w:val="left"/>
        </w:tblPrEx>
        <w:trPr>
          <w:trHeight w:val="760"/>
        </w:trPr>
        <w:tc>
          <w:tcPr>
            <w:tcW w:w="1925" w:type="pct"/>
          </w:tcPr>
          <w:p w:rsidR="004E6FEA" w:rsidRPr="00BA5E6D" w:rsidRDefault="004E6FEA" w:rsidP="004E6FEA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15.30- 15.50 Hours</w:t>
            </w:r>
          </w:p>
        </w:tc>
        <w:tc>
          <w:tcPr>
            <w:tcW w:w="3075" w:type="pct"/>
          </w:tcPr>
          <w:p w:rsidR="004E6FEA" w:rsidRPr="00BA5E6D" w:rsidRDefault="004E6FEA" w:rsidP="004E6FEA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BA5E6D">
              <w:rPr>
                <w:rFonts w:ascii="Century Gothic" w:hAnsi="Century Gothic"/>
                <w:sz w:val="24"/>
              </w:rPr>
              <w:t>Questions and Answers Moderated by the CBK Head of Communications</w:t>
            </w:r>
          </w:p>
        </w:tc>
      </w:tr>
    </w:tbl>
    <w:p w:rsidR="003F2050" w:rsidRDefault="003F2050">
      <w:pPr>
        <w:rPr>
          <w:rFonts w:ascii="Century Gothic" w:hAnsi="Century Gothic"/>
        </w:rPr>
      </w:pPr>
    </w:p>
    <w:p w:rsidR="00CB0D8D" w:rsidRDefault="00CB0D8D">
      <w:pPr>
        <w:rPr>
          <w:rFonts w:ascii="Century Gothic" w:hAnsi="Century Gothic"/>
        </w:rPr>
      </w:pPr>
    </w:p>
    <w:sectPr w:rsidR="00CB0D8D" w:rsidSect="00545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99B"/>
    <w:multiLevelType w:val="hybridMultilevel"/>
    <w:tmpl w:val="4A6C9F8E"/>
    <w:lvl w:ilvl="0" w:tplc="326CD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F32EC"/>
    <w:multiLevelType w:val="hybridMultilevel"/>
    <w:tmpl w:val="68EA63F6"/>
    <w:lvl w:ilvl="0" w:tplc="326CD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9A7539"/>
    <w:multiLevelType w:val="hybridMultilevel"/>
    <w:tmpl w:val="AF780560"/>
    <w:lvl w:ilvl="0" w:tplc="326CD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31"/>
    <w:rsid w:val="000E5AD0"/>
    <w:rsid w:val="003F2050"/>
    <w:rsid w:val="004E6FEA"/>
    <w:rsid w:val="0061692E"/>
    <w:rsid w:val="006A2CA9"/>
    <w:rsid w:val="006E5631"/>
    <w:rsid w:val="008C5AD7"/>
    <w:rsid w:val="00950406"/>
    <w:rsid w:val="00BA5E6D"/>
    <w:rsid w:val="00CB0D8D"/>
    <w:rsid w:val="00D62006"/>
    <w:rsid w:val="00E31326"/>
    <w:rsid w:val="00E65452"/>
    <w:rsid w:val="00F14012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4D88B-C01F-4D27-9B5E-A2017ADD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63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0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Ndirangu L</dc:creator>
  <cp:keywords/>
  <dc:description/>
  <cp:lastModifiedBy>Joan Kaburi</cp:lastModifiedBy>
  <cp:revision>2</cp:revision>
  <cp:lastPrinted>2021-04-07T10:08:00Z</cp:lastPrinted>
  <dcterms:created xsi:type="dcterms:W3CDTF">2021-04-07T12:11:00Z</dcterms:created>
  <dcterms:modified xsi:type="dcterms:W3CDTF">2021-04-07T12:11:00Z</dcterms:modified>
</cp:coreProperties>
</file>